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5ea59bba86f163ac7ed88446b7d56b3d163a099"/>
    <w:p>
      <w:pPr>
        <w:pStyle w:val="Heading1"/>
      </w:pPr>
      <w:r>
        <w:t xml:space="preserve">Manual de Usuario del Operador — NOC Turnos Avatel</w:t>
      </w:r>
    </w:p>
    <w:p>
      <w:pPr>
        <w:pStyle w:val="FirstParagraph"/>
      </w:pPr>
      <w:r>
        <w:t xml:space="preserve">Bienvenido/a al equipo del NOC de Avatel Telecom. Este manual te guiará paso a paso en el uso de la aplicación</w:t>
      </w:r>
      <w:r>
        <w:t xml:space="preserve"> </w:t>
      </w:r>
      <w:r>
        <w:rPr>
          <w:b/>
          <w:bCs/>
        </w:rPr>
        <w:t xml:space="preserve">NOC Turnos Avatel</w:t>
      </w:r>
      <w:r>
        <w:t xml:space="preserve">, la herramienta interna con la que consultarás tus turnos, pedirás cambios, gestionarás tus vacaciones y llevarás el control de tus asuntos propios.</w:t>
      </w:r>
    </w:p>
    <w:p>
      <w:pPr>
        <w:pStyle w:val="BodyText"/>
      </w:pPr>
      <w:r>
        <w:t xml:space="preserve">Está pensado para que puedas empezar a trabajar con la app desde el primer día, sin necesidad de formación previa. Si después de leerlo te queda alguna duda, al final tienes una sección de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 </w:t>
      </w:r>
      <w:r>
        <w:t xml:space="preserve">y los contactos de referencia.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fa07d81b5028cbd5b0e841e8fb030e9e91246a4">
        <w:r>
          <w:rPr>
            <w:rStyle w:val="Hyperlink"/>
          </w:rPr>
          <w:t xml:space="preserve">Antes de empezar</w:t>
        </w:r>
      </w:hyperlink>
    </w:p>
    <w:p>
      <w:pPr>
        <w:pStyle w:val="Compact"/>
        <w:numPr>
          <w:ilvl w:val="0"/>
          <w:numId w:val="1001"/>
        </w:numPr>
      </w:pPr>
      <w:hyperlink w:anchor="Xd3731d59d1dfab4f1e715b5937ad001892ae277">
        <w:r>
          <w:rPr>
            <w:rStyle w:val="Hyperlink"/>
          </w:rPr>
          <w:t xml:space="preserve">Primer acceso a la aplicación</w:t>
        </w:r>
      </w:hyperlink>
    </w:p>
    <w:p>
      <w:pPr>
        <w:pStyle w:val="Compact"/>
        <w:numPr>
          <w:ilvl w:val="0"/>
          <w:numId w:val="1001"/>
        </w:numPr>
      </w:pPr>
      <w:hyperlink w:anchor="X160e7d45bfa1a4af28bca1fd7d3fd7e5066a615">
        <w:r>
          <w:rPr>
            <w:rStyle w:val="Hyperlink"/>
          </w:rPr>
          <w:t xml:space="preserve">Cómo iniciar sesión</w:t>
        </w:r>
      </w:hyperlink>
    </w:p>
    <w:p>
      <w:pPr>
        <w:pStyle w:val="Compact"/>
        <w:numPr>
          <w:ilvl w:val="0"/>
          <w:numId w:val="1001"/>
        </w:numPr>
      </w:pPr>
      <w:hyperlink w:anchor="Xf4067ed3dedae7b75b4abb075f56c90cdc478b0">
        <w:r>
          <w:rPr>
            <w:rStyle w:val="Hyperlink"/>
          </w:rPr>
          <w:t xml:space="preserve">Tu panel principal (Mi Panel)</w:t>
        </w:r>
      </w:hyperlink>
    </w:p>
    <w:p>
      <w:pPr>
        <w:pStyle w:val="Compact"/>
        <w:numPr>
          <w:ilvl w:val="0"/>
          <w:numId w:val="1001"/>
        </w:numPr>
      </w:pPr>
      <w:hyperlink w:anchor="X5ceafa2213aeeb9c704e1bc8591de48dfec6954">
        <w:r>
          <w:rPr>
            <w:rStyle w:val="Hyperlink"/>
          </w:rPr>
          <w:t xml:space="preserve">Calendario del equipo</w:t>
        </w:r>
      </w:hyperlink>
    </w:p>
    <w:p>
      <w:pPr>
        <w:pStyle w:val="Compact"/>
        <w:numPr>
          <w:ilvl w:val="0"/>
          <w:numId w:val="1001"/>
        </w:numPr>
      </w:pPr>
      <w:hyperlink w:anchor="Xcf34f2761d132e122e7f4be5e43a208812edd22">
        <w:r>
          <w:rPr>
            <w:rStyle w:val="Hyperlink"/>
          </w:rPr>
          <w:t xml:space="preserve">Pestaña Equipo</w:t>
        </w:r>
      </w:hyperlink>
    </w:p>
    <w:p>
      <w:pPr>
        <w:pStyle w:val="Compact"/>
        <w:numPr>
          <w:ilvl w:val="0"/>
          <w:numId w:val="1001"/>
        </w:numPr>
      </w:pPr>
      <w:hyperlink w:anchor="X02883b49249fb74856316d780f08950c119d472">
        <w:r>
          <w:rPr>
            <w:rStyle w:val="Hyperlink"/>
          </w:rPr>
          <w:t xml:space="preserve">Solicitar un cambio de turno</w:t>
        </w:r>
      </w:hyperlink>
    </w:p>
    <w:p>
      <w:pPr>
        <w:pStyle w:val="Compact"/>
        <w:numPr>
          <w:ilvl w:val="0"/>
          <w:numId w:val="1001"/>
        </w:numPr>
      </w:pPr>
      <w:hyperlink w:anchor="Xe06ee66be053a62e5785831601dbd96c522b678">
        <w:r>
          <w:rPr>
            <w:rStyle w:val="Hyperlink"/>
          </w:rPr>
          <w:t xml:space="preserve">Solicitar vacaciones</w:t>
        </w:r>
      </w:hyperlink>
    </w:p>
    <w:p>
      <w:pPr>
        <w:pStyle w:val="Compact"/>
        <w:numPr>
          <w:ilvl w:val="0"/>
          <w:numId w:val="1001"/>
        </w:numPr>
      </w:pPr>
      <w:hyperlink w:anchor="X7713aba557e5ec54750f99e37f11f0628b24b2e">
        <w:r>
          <w:rPr>
            <w:rStyle w:val="Hyperlink"/>
          </w:rPr>
          <w:t xml:space="preserve">Solicitar un día de asuntos propios</w:t>
        </w:r>
      </w:hyperlink>
    </w:p>
    <w:p>
      <w:pPr>
        <w:pStyle w:val="Compact"/>
        <w:numPr>
          <w:ilvl w:val="0"/>
          <w:numId w:val="1001"/>
        </w:numPr>
      </w:pPr>
      <w:hyperlink w:anchor="Xc9ba2dfdf9e05de3065524e0a32cd7bdc9bc1d6">
        <w:r>
          <w:rPr>
            <w:rStyle w:val="Hyperlink"/>
          </w:rPr>
          <w:t xml:space="preserve">Cancelar una solicitud</w:t>
        </w:r>
      </w:hyperlink>
    </w:p>
    <w:p>
      <w:pPr>
        <w:pStyle w:val="Compact"/>
        <w:numPr>
          <w:ilvl w:val="0"/>
          <w:numId w:val="1001"/>
        </w:numPr>
      </w:pPr>
      <w:hyperlink w:anchor="X8fe5922820429cc2660850ecf09351927fc7fc7">
        <w:r>
          <w:rPr>
            <w:rStyle w:val="Hyperlink"/>
          </w:rPr>
          <w:t xml:space="preserve">Mi Perfil</w:t>
        </w:r>
      </w:hyperlink>
    </w:p>
    <w:p>
      <w:pPr>
        <w:pStyle w:val="Compact"/>
        <w:numPr>
          <w:ilvl w:val="0"/>
          <w:numId w:val="1001"/>
        </w:numPr>
      </w:pPr>
      <w:hyperlink w:anchor="X184e3159dffbbcf16555511fe1b7e121bd7dc96">
        <w:r>
          <w:rPr>
            <w:rStyle w:val="Hyperlink"/>
          </w:rPr>
          <w:t xml:space="preserve">Notificaciones</w:t>
        </w:r>
      </w:hyperlink>
    </w:p>
    <w:p>
      <w:pPr>
        <w:pStyle w:val="Compact"/>
        <w:numPr>
          <w:ilvl w:val="0"/>
          <w:numId w:val="1001"/>
        </w:numPr>
      </w:pPr>
      <w:hyperlink w:anchor="X1f46f0402967428a6e64aceef6d2b923e9d1615">
        <w:r>
          <w:rPr>
            <w:rStyle w:val="Hyperlink"/>
          </w:rPr>
          <w:t xml:space="preserve">Solución de problemas</w:t>
        </w:r>
      </w:hyperlink>
    </w:p>
    <w:p>
      <w:pPr>
        <w:pStyle w:val="Compact"/>
        <w:numPr>
          <w:ilvl w:val="0"/>
          <w:numId w:val="1001"/>
        </w:numPr>
      </w:pPr>
      <w:hyperlink w:anchor="X03462eabd5aa3ce92c7a4971960ea73109318fa">
        <w:r>
          <w:rPr>
            <w:rStyle w:val="Hyperlink"/>
          </w:rPr>
          <w:t xml:space="preserve">Contacto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ntes-de-empezar"/>
    <w:p>
      <w:pPr>
        <w:pStyle w:val="Heading2"/>
      </w:pPr>
      <w:r>
        <w:t xml:space="preserve">1. Antes de empezar</w:t>
      </w:r>
    </w:p>
    <w:p>
      <w:pPr>
        <w:pStyle w:val="FirstParagraph"/>
      </w:pPr>
      <w:r>
        <w:rPr>
          <w:b/>
          <w:bCs/>
        </w:rPr>
        <w:t xml:space="preserve">NOC Turnos Avatel</w:t>
      </w:r>
      <w:r>
        <w:t xml:space="preserve"> </w:t>
      </w:r>
      <w:r>
        <w:t xml:space="preserve">es una aplicación web. No necesitas instalar nada: se abre en cualquier navegador moderno (Chrome, Edge, Firefox o Safari).</w:t>
      </w:r>
    </w:p>
    <w:bookmarkStart w:id="10" w:name="tipos-de-turno-que-verás-en-la-app"/>
    <w:p>
      <w:pPr>
        <w:pStyle w:val="Heading3"/>
      </w:pPr>
      <w:r>
        <w:t xml:space="preserve">Tipos de turno que verás en la 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Mañana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Cobertura especial (festivo o noche reforzada)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Asuntos propios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Vacaciones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(vacío)</w:t>
            </w:r>
          </w:p>
        </w:tc>
        <w:tc>
          <w:tcPr/>
          <w:p>
            <w:pPr>
              <w:pStyle w:val="Compact"/>
            </w:pPr>
            <w:r>
              <w:t xml:space="preserve">Día libre</w:t>
            </w:r>
          </w:p>
        </w:tc>
      </w:tr>
    </w:tbl>
    <w:p>
      <w:pPr>
        <w:pStyle w:val="BodyText"/>
      </w:pPr>
      <w:r>
        <w:t xml:space="preserve">A lo largo del manual usaremos siempre estos códigos.</w:t>
      </w:r>
    </w:p>
    <w:bookmarkEnd w:id="10"/>
    <w:bookmarkStart w:id="11" w:name="requisitos-mínimos"/>
    <w:p>
      <w:pPr>
        <w:pStyle w:val="Heading3"/>
      </w:pPr>
      <w:r>
        <w:t xml:space="preserve">Requisitos mínimos</w:t>
      </w:r>
    </w:p>
    <w:p>
      <w:pPr>
        <w:pStyle w:val="Compact"/>
        <w:numPr>
          <w:ilvl w:val="0"/>
          <w:numId w:val="1002"/>
        </w:numPr>
      </w:pPr>
      <w:r>
        <w:t xml:space="preserve">Conexión a internet.</w:t>
      </w:r>
    </w:p>
    <w:p>
      <w:pPr>
        <w:pStyle w:val="Compact"/>
        <w:numPr>
          <w:ilvl w:val="0"/>
          <w:numId w:val="1002"/>
        </w:numPr>
      </w:pPr>
      <w:r>
        <w:t xml:space="preserve">Navegador actualizado.</w:t>
      </w:r>
    </w:p>
    <w:p>
      <w:pPr>
        <w:pStyle w:val="Compact"/>
        <w:numPr>
          <w:ilvl w:val="0"/>
          <w:numId w:val="1002"/>
        </w:numPr>
      </w:pPr>
      <w:r>
        <w:t xml:space="preserve">Email corporativo</w:t>
      </w:r>
      <w:r>
        <w:t xml:space="preserve"> </w:t>
      </w:r>
      <w:r>
        <w:rPr>
          <w:b/>
          <w:bCs/>
        </w:rPr>
        <w:t xml:space="preserve">@avatel.es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02"/>
        </w:numPr>
      </w:pPr>
      <w:r>
        <w:t xml:space="preserve">Contraseña inicial proporcionada por tu responsable del NOC.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mer-acceso-a-la-aplicación"/>
    <w:p>
      <w:pPr>
        <w:pStyle w:val="Heading2"/>
      </w:pPr>
      <w:r>
        <w:t xml:space="preserve">2. Primer acceso a la aplicación</w:t>
      </w:r>
    </w:p>
    <w:p>
      <w:pPr>
        <w:pStyle w:val="Compact"/>
        <w:numPr>
          <w:ilvl w:val="0"/>
          <w:numId w:val="1003"/>
        </w:numPr>
      </w:pPr>
      <w:r>
        <w:t xml:space="preserve">Abre el navegador y entra en la URL que te haya facilitado tu responsable.</w:t>
      </w:r>
    </w:p>
    <w:p>
      <w:pPr>
        <w:pStyle w:val="Compact"/>
        <w:numPr>
          <w:ilvl w:val="0"/>
          <w:numId w:val="1003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email corporativo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nombre.apellido@avatel.es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Introduce la</w:t>
      </w:r>
      <w:r>
        <w:t xml:space="preserve"> </w:t>
      </w:r>
      <w:r>
        <w:rPr>
          <w:b/>
          <w:bCs/>
        </w:rPr>
        <w:t xml:space="preserve">contraseña inicial</w:t>
      </w:r>
      <w:r>
        <w:t xml:space="preserve"> </w:t>
      </w:r>
      <w:r>
        <w:t xml:space="preserve">que te han dado.</w:t>
      </w:r>
    </w:p>
    <w:p>
      <w:pPr>
        <w:pStyle w:val="Compact"/>
        <w:numPr>
          <w:ilvl w:val="0"/>
          <w:numId w:val="1003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Una vez dentro, ve inmediatamente a</w:t>
      </w:r>
      <w:r>
        <w:t xml:space="preserve"> </w:t>
      </w:r>
      <w:r>
        <w:rPr>
          <w:b/>
          <w:bCs/>
        </w:rPr>
        <w:t xml:space="preserve">Mi Perfil</w:t>
      </w:r>
      <w:r>
        <w:t xml:space="preserve"> </w:t>
      </w:r>
      <w:r>
        <w:t xml:space="preserve">(icono de usuario arriba a la derecha) y cambia la contraseña por una personal.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la contraseña inicial la conoce tu responsable, así que por seguridad debes sustituirla en tu primer acceso. Elige una contraseña que solo conozcas tú.</w:t>
      </w:r>
    </w:p>
    <w:p>
      <w:r>
        <w:pict>
          <v:rect style="width:0;height:1.5pt" o:hralign="center" o:hrstd="t" o:hr="t"/>
        </w:pict>
      </w:r>
    </w:p>
    <w:bookmarkEnd w:id="13"/>
    <w:bookmarkStart w:id="15" w:name="cómo-iniciar-sesión"/>
    <w:p>
      <w:pPr>
        <w:pStyle w:val="Heading2"/>
      </w:pPr>
      <w:r>
        <w:t xml:space="preserve">3. Cómo iniciar sesión</w:t>
      </w:r>
    </w:p>
    <w:p>
      <w:pPr>
        <w:pStyle w:val="Compact"/>
        <w:numPr>
          <w:ilvl w:val="0"/>
          <w:numId w:val="1004"/>
        </w:numPr>
      </w:pPr>
      <w:r>
        <w:t xml:space="preserve">Abre la aplicación.</w:t>
      </w:r>
    </w:p>
    <w:p>
      <w:pPr>
        <w:pStyle w:val="Compact"/>
        <w:numPr>
          <w:ilvl w:val="0"/>
          <w:numId w:val="1004"/>
        </w:numPr>
      </w:pPr>
      <w:r>
        <w:t xml:space="preserve">Escribe tu email</w:t>
      </w:r>
      <w:r>
        <w:t xml:space="preserve"> </w:t>
      </w:r>
      <w:r>
        <w:rPr>
          <w:b/>
          <w:bCs/>
        </w:rPr>
        <w:t xml:space="preserve">@avatel.es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Escribe tu contraseña.</w:t>
      </w:r>
    </w:p>
    <w:p>
      <w:pPr>
        <w:pStyle w:val="Compact"/>
        <w:numPr>
          <w:ilvl w:val="0"/>
          <w:numId w:val="100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.</w:t>
      </w:r>
    </w:p>
    <w:bookmarkStart w:id="14" w:name="bloqueo-de-cuenta"/>
    <w:p>
      <w:pPr>
        <w:pStyle w:val="Heading3"/>
      </w:pPr>
      <w:r>
        <w:t xml:space="preserve">Bloqueo de cuenta</w:t>
      </w:r>
    </w:p>
    <w:p>
      <w:pPr>
        <w:pStyle w:val="FirstParagraph"/>
      </w:pPr>
      <w:r>
        <w:t xml:space="preserve">Por seguridad, si fallas la contraseña</w:t>
      </w:r>
      <w:r>
        <w:t xml:space="preserve"> </w:t>
      </w:r>
      <w:r>
        <w:rPr>
          <w:b/>
          <w:bCs/>
        </w:rPr>
        <w:t xml:space="preserve">5 veces seguidas</w:t>
      </w:r>
      <w:r>
        <w:t xml:space="preserve"> </w:t>
      </w:r>
      <w:r>
        <w:t xml:space="preserve">con el mismo email, la cuenta queda bloqueada temporalmente. Verás un mensaje indicándotelo.</w:t>
      </w:r>
    </w:p>
    <w:p>
      <w:pPr>
        <w:pStyle w:val="BodyText"/>
      </w:pPr>
      <w:r>
        <w:t xml:space="preserve">Si te ocurre, avisa a tu responsable NOC o al área de IT para que te desbloqueen. No sigas probando contraseñas: el contador se mantiene aunque cierres el navegador.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u-panel-principal-mi-panel"/>
    <w:p>
      <w:pPr>
        <w:pStyle w:val="Heading2"/>
      </w:pPr>
      <w:r>
        <w:t xml:space="preserve">4. Tu panel principal (Mi Panel)</w:t>
      </w:r>
    </w:p>
    <w:p>
      <w:pPr>
        <w:pStyle w:val="FirstParagraph"/>
      </w:pPr>
      <w:r>
        <w:t xml:space="preserve">Nada más entrar aterrizas en</w:t>
      </w:r>
      <w:r>
        <w:t xml:space="preserve"> </w:t>
      </w:r>
      <w:r>
        <w:rPr>
          <w:b/>
          <w:bCs/>
        </w:rPr>
        <w:t xml:space="preserve">Mi Panel</w:t>
      </w:r>
      <w:r>
        <w:t xml:space="preserve">. Es tu vista personal y lo más importante que verás cada día.</w:t>
      </w:r>
    </w:p>
    <w:p>
      <w:pPr>
        <w:pStyle w:val="BodyText"/>
      </w:pPr>
      <w:r>
        <w:t xml:space="preserve">En Mi Panel encontrarás: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Tus turnos del mes en curso.</w:t>
      </w:r>
      <w:r>
        <w:t xml:space="preserve"> </w:t>
      </w:r>
      <w:r>
        <w:t xml:space="preserve">Una vista rápida del mes con tus turnos marcados.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Los próximos 7 días.</w:t>
      </w:r>
      <w:r>
        <w:t xml:space="preserve"> </w:t>
      </w:r>
      <w:r>
        <w:t xml:space="preserve">Un resumen horizontal con lo que te toca esta semana. Así, de un vistazo, sabes si mañana trabajas mañana, tarde o noche.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Estadísticas anuales.</w:t>
      </w:r>
      <w:r>
        <w:t xml:space="preserve"> </w:t>
      </w:r>
      <w:r>
        <w:t xml:space="preserve">El recuento de cuántos turnos de cada tipo llevas acumulados en el año: M, T, N y D. Útil para comprobar el reparto.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Saldo de vacaciones.</w:t>
      </w:r>
      <w:r>
        <w:t xml:space="preserve"> </w:t>
      </w:r>
      <w:r>
        <w:t xml:space="preserve">Cuántos días de vacaciones te quedan disponibles.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Historial de solicitudes.</w:t>
      </w:r>
      <w:r>
        <w:t xml:space="preserve"> </w:t>
      </w:r>
      <w:r>
        <w:t xml:space="preserve">La lista de todas tus peticiones (cambios, vacaciones, asuntos propios) con su estado:</w:t>
      </w:r>
      <w:r>
        <w:t xml:space="preserve"> </w:t>
      </w:r>
      <w:r>
        <w:rPr>
          <w:b/>
          <w:bCs/>
        </w:rPr>
        <w:t xml:space="preserve">pendiente</w:t>
      </w:r>
      <w:r>
        <w:t xml:space="preserve">,</w:t>
      </w:r>
      <w:r>
        <w:t xml:space="preserve"> </w:t>
      </w:r>
      <w:r>
        <w:rPr>
          <w:b/>
          <w:bCs/>
        </w:rPr>
        <w:t xml:space="preserve">aprobada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Notificaciones.</w:t>
      </w:r>
      <w:r>
        <w:t xml:space="preserve"> </w:t>
      </w:r>
      <w:r>
        <w:t xml:space="preserve">Cuando un responsable aprueba o rechaza una solicitud tuya, te aparecerá un aviso en tiempo real (ver sección 12).</w:t>
      </w:r>
    </w:p>
    <w:p>
      <w:pPr>
        <w:pStyle w:val="FirstParagraph"/>
      </w:pPr>
      <w:r>
        <w:t xml:space="preserve">Úsalo como tu pantalla de inicio: es donde mejor tienes controlado tu estado.</w:t>
      </w:r>
    </w:p>
    <w:p>
      <w:r>
        <w:pict>
          <v:rect style="width:0;height:1.5pt" o:hralign="center" o:hrstd="t" o:hr="t"/>
        </w:pict>
      </w:r>
    </w:p>
    <w:bookmarkEnd w:id="16"/>
    <w:bookmarkStart w:id="17" w:name="calendario-del-equipo"/>
    <w:p>
      <w:pPr>
        <w:pStyle w:val="Heading2"/>
      </w:pPr>
      <w:r>
        <w:t xml:space="preserve">5. Calendario del equipo</w:t>
      </w:r>
    </w:p>
    <w:p>
      <w:pPr>
        <w:pStyle w:val="FirstParagraph"/>
      </w:pPr>
      <w:r>
        <w:t xml:space="preserve">En la pestaña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puedes ver el cuadrante general de todo el equipo del NOC.</w:t>
      </w:r>
    </w:p>
    <w:p>
      <w:pPr>
        <w:pStyle w:val="Compact"/>
        <w:numPr>
          <w:ilvl w:val="0"/>
          <w:numId w:val="1006"/>
        </w:numPr>
      </w:pPr>
      <w:r>
        <w:t xml:space="preserve">Es una vista</w:t>
      </w:r>
      <w:r>
        <w:t xml:space="preserve"> </w:t>
      </w:r>
      <w:r>
        <w:rPr>
          <w:b/>
          <w:bCs/>
        </w:rPr>
        <w:t xml:space="preserve">solo de lectura</w:t>
      </w:r>
      <w:r>
        <w:t xml:space="preserve">: sirve para consultar, no para editar.</w:t>
      </w:r>
    </w:p>
    <w:p>
      <w:pPr>
        <w:pStyle w:val="Compact"/>
        <w:numPr>
          <w:ilvl w:val="0"/>
          <w:numId w:val="1006"/>
        </w:numPr>
      </w:pPr>
      <w:r>
        <w:t xml:space="preserve">Ves quién está de mañana, tarde o noche en cualquier día.</w:t>
      </w:r>
    </w:p>
    <w:p>
      <w:pPr>
        <w:pStyle w:val="Compact"/>
        <w:numPr>
          <w:ilvl w:val="0"/>
          <w:numId w:val="1006"/>
        </w:numPr>
      </w:pPr>
      <w:r>
        <w:t xml:space="preserve">Úsalo para coordinar cambios con compañeros: antes de pedir un cambio, comprueba aquí qué turno tiene la persona con la que quieres intercambiar.</w:t>
      </w:r>
    </w:p>
    <w:p>
      <w:pPr>
        <w:pStyle w:val="FirstParagraph"/>
      </w:pPr>
      <w:r>
        <w:t xml:space="preserve">Navega entre meses con las flechas de la parte superior.</w:t>
      </w:r>
    </w:p>
    <w:p>
      <w:r>
        <w:pict>
          <v:rect style="width:0;height:1.5pt" o:hralign="center" o:hrstd="t" o:hr="t"/>
        </w:pict>
      </w:r>
    </w:p>
    <w:bookmarkEnd w:id="17"/>
    <w:bookmarkStart w:id="18" w:name="pestaña-equipo"/>
    <w:p>
      <w:pPr>
        <w:pStyle w:val="Heading2"/>
      </w:pPr>
      <w:r>
        <w:t xml:space="preserve">6. Pestaña Equipo</w:t>
      </w:r>
    </w:p>
    <w:p>
      <w:pPr>
        <w:pStyle w:val="FirstParagraph"/>
      </w:pPr>
      <w:r>
        <w:t xml:space="preserve">En la pestaña</w:t>
      </w:r>
      <w:r>
        <w:t xml:space="preserve"> </w:t>
      </w:r>
      <w:r>
        <w:rPr>
          <w:b/>
          <w:bCs/>
        </w:rPr>
        <w:t xml:space="preserve">Equipo</w:t>
      </w:r>
      <w:r>
        <w:t xml:space="preserve"> </w:t>
      </w:r>
      <w:r>
        <w:t xml:space="preserve">encontrarás la lista de tus compañeros del NOC.</w:t>
      </w:r>
    </w:p>
    <w:p>
      <w:pPr>
        <w:pStyle w:val="BodyText"/>
      </w:pPr>
      <w:r>
        <w:t xml:space="preserve">Puedes:</w:t>
      </w:r>
    </w:p>
    <w:p>
      <w:pPr>
        <w:pStyle w:val="Compact"/>
        <w:numPr>
          <w:ilvl w:val="0"/>
          <w:numId w:val="1007"/>
        </w:numPr>
      </w:pPr>
      <w:r>
        <w:t xml:space="preserve">Ver quiénes forman el equipo.</w:t>
      </w:r>
    </w:p>
    <w:p>
      <w:pPr>
        <w:pStyle w:val="Compact"/>
        <w:numPr>
          <w:ilvl w:val="0"/>
          <w:numId w:val="1007"/>
        </w:numPr>
      </w:pPr>
      <w:r>
        <w:t xml:space="preserve">Consultar los turnos asignados a cada compañero.</w:t>
      </w:r>
    </w:p>
    <w:p>
      <w:pPr>
        <w:pStyle w:val="Compact"/>
        <w:numPr>
          <w:ilvl w:val="0"/>
          <w:numId w:val="1007"/>
        </w:numPr>
      </w:pPr>
      <w:r>
        <w:t xml:space="preserve">Identificar con quién te interesa hablar antes de proponer un cambio.</w:t>
      </w:r>
    </w:p>
    <w:p>
      <w:pPr>
        <w:pStyle w:val="FirstParagraph"/>
      </w:pPr>
      <w:r>
        <w:t xml:space="preserve">Igual que el calendario, esta vista es</w:t>
      </w:r>
      <w:r>
        <w:t xml:space="preserve"> </w:t>
      </w:r>
      <w:r>
        <w:rPr>
          <w:b/>
          <w:bCs/>
        </w:rPr>
        <w:t xml:space="preserve">solo informativa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3" w:name="solicitar-un-cambio-de-turno"/>
    <w:p>
      <w:pPr>
        <w:pStyle w:val="Heading2"/>
      </w:pPr>
      <w:r>
        <w:t xml:space="preserve">7. Solicitar un cambio de turno</w:t>
      </w:r>
    </w:p>
    <w:p>
      <w:pPr>
        <w:pStyle w:val="FirstParagraph"/>
      </w:pPr>
      <w:r>
        <w:t xml:space="preserve">Esta es una de las funciones más utilizadas. Sirve para</w:t>
      </w:r>
      <w:r>
        <w:t xml:space="preserve"> </w:t>
      </w:r>
      <w:r>
        <w:rPr>
          <w:b/>
          <w:bCs/>
        </w:rPr>
        <w:t xml:space="preserve">intercambiar días de trabajo</w:t>
      </w:r>
      <w:r>
        <w:t xml:space="preserve"> </w:t>
      </w:r>
      <w:r>
        <w:t xml:space="preserve">con un compañero.</w:t>
      </w:r>
    </w:p>
    <w:bookmarkStart w:id="19" w:name="reglas-del-cambio"/>
    <w:p>
      <w:pPr>
        <w:pStyle w:val="Heading3"/>
      </w:pPr>
      <w:r>
        <w:t xml:space="preserve">Reglas del cambio</w:t>
      </w:r>
    </w:p>
    <w:p>
      <w:pPr>
        <w:pStyle w:val="Compact"/>
        <w:numPr>
          <w:ilvl w:val="0"/>
          <w:numId w:val="1008"/>
        </w:numPr>
      </w:pPr>
      <w:r>
        <w:t xml:space="preserve">Tú cedes uno o varios días y tu compañero cede los suyos a cambio (intercambio 1 a 1).</w:t>
      </w:r>
    </w:p>
    <w:p>
      <w:pPr>
        <w:pStyle w:val="Compact"/>
        <w:numPr>
          <w:ilvl w:val="0"/>
          <w:numId w:val="1008"/>
        </w:numPr>
      </w:pPr>
      <w:r>
        <w:t xml:space="preserve">Solo se pueden intercambiar días</w:t>
      </w:r>
      <w:r>
        <w:t xml:space="preserve"> </w:t>
      </w:r>
      <w:r>
        <w:rPr>
          <w:b/>
          <w:bCs/>
        </w:rPr>
        <w:t xml:space="preserve">de trabajo</w:t>
      </w:r>
      <w:r>
        <w:t xml:space="preserve">: M, T, N o D.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tenéis que estar trabajando ese día. No se puede intercambiar con un día libre.</w:t>
      </w:r>
    </w:p>
    <w:p>
      <w:pPr>
        <w:pStyle w:val="Compact"/>
        <w:numPr>
          <w:ilvl w:val="0"/>
          <w:numId w:val="1008"/>
        </w:numPr>
      </w:pPr>
      <w:r>
        <w:t xml:space="preserve">Puedes incluir</w:t>
      </w:r>
      <w:r>
        <w:t xml:space="preserve"> </w:t>
      </w:r>
      <w:r>
        <w:rPr>
          <w:b/>
          <w:bCs/>
        </w:rPr>
        <w:t xml:space="preserve">varios pares</w:t>
      </w:r>
      <w:r>
        <w:t xml:space="preserve"> </w:t>
      </w:r>
      <w:r>
        <w:t xml:space="preserve">de días en una misma solicitud. Se tramitan como un bloque: o se aprueban todos, o se rechazan todos.</w:t>
      </w:r>
    </w:p>
    <w:bookmarkEnd w:id="19"/>
    <w:bookmarkStart w:id="20" w:name="pasos-para-solicitar-un-cambio"/>
    <w:p>
      <w:pPr>
        <w:pStyle w:val="Heading3"/>
      </w:pPr>
      <w:r>
        <w:t xml:space="preserve">Pasos para solicitar un cambio</w:t>
      </w:r>
    </w:p>
    <w:p>
      <w:pPr>
        <w:pStyle w:val="Compact"/>
        <w:numPr>
          <w:ilvl w:val="0"/>
          <w:numId w:val="1009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Solicitar cambio de turno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Elige al</w:t>
      </w:r>
      <w:r>
        <w:t xml:space="preserve"> </w:t>
      </w:r>
      <w:r>
        <w:rPr>
          <w:b/>
          <w:bCs/>
        </w:rPr>
        <w:t xml:space="preserve">compañero</w:t>
      </w:r>
      <w:r>
        <w:t xml:space="preserve"> </w:t>
      </w:r>
      <w:r>
        <w:t xml:space="preserve">con el que quieres intercambiar.</w:t>
      </w:r>
    </w:p>
    <w:p>
      <w:pPr>
        <w:pStyle w:val="Compact"/>
        <w:numPr>
          <w:ilvl w:val="0"/>
          <w:numId w:val="1009"/>
        </w:numPr>
      </w:pPr>
      <w:r>
        <w:t xml:space="preserve">Añade el primer</w:t>
      </w:r>
      <w:r>
        <w:t xml:space="preserve"> </w:t>
      </w:r>
      <w:r>
        <w:rPr>
          <w:b/>
          <w:bCs/>
        </w:rPr>
        <w:t xml:space="preserve">par de días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Tu día cedido:</w:t>
      </w:r>
      <w:r>
        <w:t xml:space="preserve"> </w:t>
      </w:r>
      <w:r>
        <w:t xml:space="preserve">el día que tú dejas de trabajar.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Día del compañero:</w:t>
      </w:r>
      <w:r>
        <w:t xml:space="preserve"> </w:t>
      </w:r>
      <w:r>
        <w:t xml:space="preserve">el día que él/ella te cede a cambio.</w:t>
      </w:r>
    </w:p>
    <w:p>
      <w:pPr>
        <w:pStyle w:val="Compact"/>
        <w:numPr>
          <w:ilvl w:val="0"/>
          <w:numId w:val="1009"/>
        </w:numPr>
      </w:pPr>
      <w:r>
        <w:t xml:space="preserve">Si necesitas más pares, pulsa</w:t>
      </w:r>
      <w:r>
        <w:t xml:space="preserve"> </w:t>
      </w:r>
      <w:r>
        <w:rPr>
          <w:b/>
          <w:bCs/>
        </w:rPr>
        <w:t xml:space="preserve">Añadir par</w:t>
      </w:r>
      <w:r>
        <w:t xml:space="preserve"> </w:t>
      </w:r>
      <w:r>
        <w:t xml:space="preserve">y repite. Puedes añadir tantos como necesites.</w:t>
      </w:r>
    </w:p>
    <w:p>
      <w:pPr>
        <w:pStyle w:val="Compact"/>
        <w:numPr>
          <w:ilvl w:val="0"/>
          <w:numId w:val="1009"/>
        </w:numPr>
      </w:pPr>
      <w:r>
        <w:t xml:space="preserve">Revisa que todos los pares tengan fechas y que los días estén trabajados por ambos.</w:t>
      </w:r>
    </w:p>
    <w:p>
      <w:pPr>
        <w:pStyle w:val="Compact"/>
        <w:numPr>
          <w:ilvl w:val="0"/>
          <w:numId w:val="1009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Enviar solicitud</w:t>
      </w:r>
      <w:r>
        <w:t xml:space="preserve">.</w:t>
      </w:r>
    </w:p>
    <w:bookmarkEnd w:id="20"/>
    <w:bookmarkStart w:id="21" w:name="botón-completar-semana"/>
    <w:p>
      <w:pPr>
        <w:pStyle w:val="Heading3"/>
      </w:pPr>
      <w:r>
        <w:t xml:space="preserve">Botón</w:t>
      </w:r>
      <w:r>
        <w:t xml:space="preserve"> </w:t>
      </w:r>
      <w:r>
        <w:t xml:space="preserve">“Completar semana”</w:t>
      </w:r>
    </w:p>
    <w:p>
      <w:pPr>
        <w:pStyle w:val="FirstParagraph"/>
      </w:pPr>
      <w:r>
        <w:t xml:space="preserve">Si quieres cambiar una semana entera, no hace falta añadir los 7 pares uno a uno:</w:t>
      </w:r>
    </w:p>
    <w:p>
      <w:pPr>
        <w:pStyle w:val="Compact"/>
        <w:numPr>
          <w:ilvl w:val="0"/>
          <w:numId w:val="1011"/>
        </w:numPr>
      </w:pPr>
      <w:r>
        <w:t xml:space="preserve">Añade un primer par con las fechas de inicio que te interesan.</w:t>
      </w:r>
    </w:p>
    <w:p>
      <w:pPr>
        <w:pStyle w:val="Compact"/>
        <w:numPr>
          <w:ilvl w:val="0"/>
          <w:numId w:val="101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Completar semana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 aplicación añadirá automáticamente</w:t>
      </w:r>
      <w:r>
        <w:t xml:space="preserve"> </w:t>
      </w:r>
      <w:r>
        <w:rPr>
          <w:b/>
          <w:bCs/>
        </w:rPr>
        <w:t xml:space="preserve">6 pares consecutivos</w:t>
      </w:r>
      <w:r>
        <w:t xml:space="preserve"> </w:t>
      </w:r>
      <w:r>
        <w:t xml:space="preserve">a partir del último par con fechas, ajustando el día a día.</w:t>
      </w:r>
    </w:p>
    <w:p>
      <w:pPr>
        <w:pStyle w:val="Compact"/>
        <w:numPr>
          <w:ilvl w:val="0"/>
          <w:numId w:val="1011"/>
        </w:numPr>
      </w:pPr>
      <w:r>
        <w:t xml:space="preserve">Revisa los pares generados, retoca si hace falta, y envía.</w:t>
      </w:r>
    </w:p>
    <w:bookmarkEnd w:id="21"/>
    <w:bookmarkStart w:id="22" w:name="qué-pasa-después"/>
    <w:p>
      <w:pPr>
        <w:pStyle w:val="Heading3"/>
      </w:pPr>
      <w:r>
        <w:t xml:space="preserve">Qué pasa después</w:t>
      </w:r>
    </w:p>
    <w:p>
      <w:pPr>
        <w:pStyle w:val="FirstParagraph"/>
      </w:pPr>
      <w:r>
        <w:t xml:space="preserve">Tu solicitud queda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en tu historial. El responsable del NOC la revisará y la aprobará o rechazará. Recibirás una notificación con el resultado (ver sección 12).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olicitar-vacaciones"/>
    <w:p>
      <w:pPr>
        <w:pStyle w:val="Heading2"/>
      </w:pPr>
      <w:r>
        <w:t xml:space="preserve">8. Solicitar vacaciones</w:t>
      </w:r>
    </w:p>
    <w:p>
      <w:pPr>
        <w:pStyle w:val="Compact"/>
        <w:numPr>
          <w:ilvl w:val="0"/>
          <w:numId w:val="1012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Solicitar vacaciones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Indica la</w:t>
      </w:r>
      <w:r>
        <w:t xml:space="preserve"> </w:t>
      </w:r>
      <w:r>
        <w:rPr>
          <w:b/>
          <w:bCs/>
        </w:rPr>
        <w:t xml:space="preserve">fecha de inicio</w:t>
      </w:r>
      <w:r>
        <w:t xml:space="preserve"> </w:t>
      </w:r>
      <w:r>
        <w:t xml:space="preserve">de tus vacaciones.</w:t>
      </w:r>
    </w:p>
    <w:p>
      <w:pPr>
        <w:pStyle w:val="Compact"/>
        <w:numPr>
          <w:ilvl w:val="0"/>
          <w:numId w:val="1012"/>
        </w:numPr>
      </w:pPr>
      <w:r>
        <w:t xml:space="preserve">Indica la</w:t>
      </w:r>
      <w:r>
        <w:t xml:space="preserve"> </w:t>
      </w:r>
      <w:r>
        <w:rPr>
          <w:b/>
          <w:bCs/>
        </w:rPr>
        <w:t xml:space="preserve">fecha de fin</w:t>
      </w:r>
      <w:r>
        <w:t xml:space="preserve"> </w:t>
      </w:r>
      <w:r>
        <w:t xml:space="preserve">(incluida).</w:t>
      </w:r>
    </w:p>
    <w:p>
      <w:pPr>
        <w:pStyle w:val="Compact"/>
        <w:numPr>
          <w:ilvl w:val="0"/>
          <w:numId w:val="1012"/>
        </w:numPr>
      </w:pPr>
      <w:r>
        <w:t xml:space="preserve">Revisa que las fechas sean correctas.</w:t>
      </w:r>
    </w:p>
    <w:p>
      <w:pPr>
        <w:pStyle w:val="Compact"/>
        <w:numPr>
          <w:ilvl w:val="0"/>
          <w:numId w:val="1012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Enviar solicitud</w:t>
      </w:r>
      <w:r>
        <w:t xml:space="preserve">.</w:t>
      </w:r>
    </w:p>
    <w:bookmarkStart w:id="24" w:name="cómo-se-descuenta-el-saldo"/>
    <w:p>
      <w:pPr>
        <w:pStyle w:val="Heading3"/>
      </w:pPr>
      <w:r>
        <w:t xml:space="preserve">Cómo se descuenta el saldo</w:t>
      </w:r>
    </w:p>
    <w:p>
      <w:pPr>
        <w:pStyle w:val="Compact"/>
        <w:numPr>
          <w:ilvl w:val="0"/>
          <w:numId w:val="1013"/>
        </w:numPr>
      </w:pPr>
      <w:r>
        <w:t xml:space="preserve">Mientras la solicitud esté</w:t>
      </w:r>
      <w:r>
        <w:t xml:space="preserve"> </w:t>
      </w:r>
      <w:r>
        <w:rPr>
          <w:b/>
          <w:bCs/>
        </w:rPr>
        <w:t xml:space="preserve">pendiente</w:t>
      </w:r>
      <w:r>
        <w:t xml:space="preserve">, tu saldo de vacaciones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cambia.</w:t>
      </w:r>
    </w:p>
    <w:p>
      <w:pPr>
        <w:pStyle w:val="Compact"/>
        <w:numPr>
          <w:ilvl w:val="0"/>
          <w:numId w:val="1013"/>
        </w:numPr>
      </w:pPr>
      <w:r>
        <w:t xml:space="preserve">En el momento en que el responsable la</w:t>
      </w:r>
      <w:r>
        <w:t xml:space="preserve"> </w:t>
      </w:r>
      <w:r>
        <w:rPr>
          <w:b/>
          <w:bCs/>
        </w:rPr>
        <w:t xml:space="preserve">apruebe</w:t>
      </w:r>
      <w:r>
        <w:t xml:space="preserve">, los días se descontarán automáticamente del saldo visible en Mi Panel.</w:t>
      </w:r>
    </w:p>
    <w:p>
      <w:pPr>
        <w:pStyle w:val="Compact"/>
        <w:numPr>
          <w:ilvl w:val="0"/>
          <w:numId w:val="1013"/>
        </w:numPr>
      </w:pPr>
      <w:r>
        <w:t xml:space="preserve">Si la solicitud se</w:t>
      </w:r>
      <w:r>
        <w:t xml:space="preserve"> </w:t>
      </w:r>
      <w:r>
        <w:rPr>
          <w:b/>
          <w:bCs/>
        </w:rPr>
        <w:t xml:space="preserve">rechaza</w:t>
      </w:r>
      <w:r>
        <w:t xml:space="preserve">, el saldo no se toca.</w:t>
      </w:r>
    </w:p>
    <w:p>
      <w:pPr>
        <w:pStyle w:val="BlockText"/>
      </w:pPr>
      <w:r>
        <w:rPr>
          <w:b/>
          <w:bCs/>
        </w:rPr>
        <w:t xml:space="preserve">Consejo:</w:t>
      </w:r>
      <w:r>
        <w:t xml:space="preserve"> </w:t>
      </w:r>
      <w:r>
        <w:t xml:space="preserve">antes de pedir vacaciones, revisa tu saldo en Mi Panel y mira el calendario del equipo para evitar solapes con compañeros.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olicitar-un-día-de-asuntos-propios"/>
    <w:p>
      <w:pPr>
        <w:pStyle w:val="Heading2"/>
      </w:pPr>
      <w:r>
        <w:t xml:space="preserve">9. Solicitar un día de asuntos propios</w:t>
      </w:r>
    </w:p>
    <w:p>
      <w:pPr>
        <w:pStyle w:val="FirstParagraph"/>
      </w:pPr>
      <w:r>
        <w:t xml:space="preserve">Los asuntos propios (código</w:t>
      </w:r>
      <w:r>
        <w:t xml:space="preserve"> </w:t>
      </w:r>
      <w:r>
        <w:rPr>
          <w:b/>
          <w:bCs/>
        </w:rPr>
        <w:t xml:space="preserve">P</w:t>
      </w:r>
      <w:r>
        <w:t xml:space="preserve">) son un día especial con reglas propias.</w:t>
      </w:r>
    </w:p>
    <w:bookmarkStart w:id="26" w:name="reglas-importantes"/>
    <w:p>
      <w:pPr>
        <w:pStyle w:val="Heading3"/>
      </w:pPr>
      <w:r>
        <w:t xml:space="preserve">Reglas importantes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Solo 1 día al año por operador.</w:t>
      </w:r>
      <w:r>
        <w:t xml:space="preserve"> </w:t>
      </w:r>
      <w:r>
        <w:t xml:space="preserve">Cuando tu solicitud se apruebe, no podrás pedir otro hasta el año siguiente.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puede ser lunes ni viernes.</w:t>
      </w:r>
      <w:r>
        <w:t xml:space="preserve"> </w:t>
      </w:r>
      <w:r>
        <w:t xml:space="preserve">Se reserva para martes, miércoles o jueves.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puede ser adyacente a un festivo.</w:t>
      </w:r>
      <w:r>
        <w:t xml:space="preserve"> </w:t>
      </w:r>
      <w:r>
        <w:t xml:space="preserve">Es decir, no puede caer justo el día antes ni justo el día después de un festivo oficial.</w:t>
      </w:r>
    </w:p>
    <w:p>
      <w:pPr>
        <w:pStyle w:val="FirstParagraph"/>
      </w:pPr>
      <w:r>
        <w:t xml:space="preserve">Si eliges una fecha que no cumple estas reglas, la aplicación te avisará y no dejará enviar la solicitud.</w:t>
      </w:r>
    </w:p>
    <w:bookmarkEnd w:id="26"/>
    <w:bookmarkStart w:id="27" w:name="pasos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1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Solicitar asuntos propios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Elige la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deseada.</w:t>
      </w:r>
    </w:p>
    <w:p>
      <w:pPr>
        <w:pStyle w:val="Compact"/>
        <w:numPr>
          <w:ilvl w:val="0"/>
          <w:numId w:val="1015"/>
        </w:numPr>
      </w:pPr>
      <w:r>
        <w:t xml:space="preserve">Comprueba que no sea lunes, viernes ni adyacente a festivo.</w:t>
      </w:r>
    </w:p>
    <w:p>
      <w:pPr>
        <w:pStyle w:val="Compact"/>
        <w:numPr>
          <w:ilvl w:val="0"/>
          <w:numId w:val="101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Enviar solicitud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Espera la aprobación del responsable.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ancelar-una-solicitud"/>
    <w:p>
      <w:pPr>
        <w:pStyle w:val="Heading2"/>
      </w:pPr>
      <w:r>
        <w:t xml:space="preserve">10. Cancelar una solicitud</w:t>
      </w:r>
    </w:p>
    <w:p>
      <w:pPr>
        <w:pStyle w:val="FirstParagraph"/>
      </w:pPr>
      <w:r>
        <w:t xml:space="preserve">Si has enviado una solicitud y todavía está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(aún no aprobada ni rechazada), puedes cancelarla tú mismo/a.</w:t>
      </w:r>
    </w:p>
    <w:p>
      <w:pPr>
        <w:pStyle w:val="Compact"/>
        <w:numPr>
          <w:ilvl w:val="0"/>
          <w:numId w:val="1016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Mi Panel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Baja hasta</w:t>
      </w:r>
      <w:r>
        <w:t xml:space="preserve"> </w:t>
      </w:r>
      <w:r>
        <w:rPr>
          <w:b/>
          <w:bCs/>
        </w:rPr>
        <w:t xml:space="preserve">Historial de solicitudes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Localiza la solicitud que quieras cancelar. Tendrá el estado</w:t>
      </w:r>
      <w:r>
        <w:t xml:space="preserve"> </w:t>
      </w:r>
      <w:r>
        <w:rPr>
          <w:b/>
          <w:bCs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Pulsa el botón</w:t>
      </w:r>
      <w:r>
        <w:t xml:space="preserve">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Confirma la cancelación.</w:t>
      </w:r>
    </w:p>
    <w:p>
      <w:pPr>
        <w:pStyle w:val="BlockText"/>
      </w:pPr>
      <w:r>
        <w:rPr>
          <w:b/>
          <w:bCs/>
        </w:rPr>
        <w:t xml:space="preserve">Ojo:</w:t>
      </w:r>
      <w:r>
        <w:t xml:space="preserve"> </w:t>
      </w:r>
      <w:r>
        <w:t xml:space="preserve">una vez que la solicitud está</w:t>
      </w:r>
      <w:r>
        <w:t xml:space="preserve"> </w:t>
      </w:r>
      <w:r>
        <w:rPr>
          <w:b/>
          <w:bCs/>
        </w:rPr>
        <w:t xml:space="preserve">aprobada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rechazada</w:t>
      </w:r>
      <w:r>
        <w:t xml:space="preserve">, no puedes cancelarla. Si necesitas deshacer algo aprobado, habla con tu responsable.</w:t>
      </w:r>
    </w:p>
    <w:p>
      <w:r>
        <w:pict>
          <v:rect style="width:0;height:1.5pt" o:hralign="center" o:hrstd="t" o:hr="t"/>
        </w:pict>
      </w:r>
    </w:p>
    <w:bookmarkEnd w:id="29"/>
    <w:bookmarkStart w:id="30" w:name="mi-perfil"/>
    <w:p>
      <w:pPr>
        <w:pStyle w:val="Heading2"/>
      </w:pPr>
      <w:r>
        <w:t xml:space="preserve">11. Mi Perfil</w:t>
      </w:r>
    </w:p>
    <w:p>
      <w:pPr>
        <w:pStyle w:val="FirstParagraph"/>
      </w:pPr>
      <w:r>
        <w:t xml:space="preserve">Accedes a Mi Perfil desde tu icono de usuario (arriba a la derecha).</w:t>
      </w:r>
    </w:p>
    <w:p>
      <w:pPr>
        <w:pStyle w:val="BodyText"/>
      </w:pPr>
      <w:r>
        <w:t xml:space="preserve">Desde aquí puedes modificar: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Foto de perfil.</w:t>
      </w:r>
      <w:r>
        <w:t xml:space="preserve"> </w:t>
      </w:r>
      <w:r>
        <w:t xml:space="preserve">Súbela desde tu ordenador. Se verá junto a tu nombre en el equipo.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DNI.</w:t>
      </w:r>
      <w:r>
        <w:t xml:space="preserve"> </w:t>
      </w:r>
      <w:r>
        <w:t xml:space="preserve">Manténlo actualizado. RRHH lo usa para trámites internos.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Email.</w:t>
      </w:r>
      <w:r>
        <w:t xml:space="preserve"> </w:t>
      </w:r>
      <w:r>
        <w:t xml:space="preserve">Si cambia tu dirección corporativa, actualízala aquí.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Contraseña.</w:t>
      </w:r>
      <w:r>
        <w:t xml:space="preserve"> </w:t>
      </w:r>
      <w:r>
        <w:t xml:space="preserve">Cámbiala siempre que lo consideres oportuno y obligatoriamente en tu primer acceso. Una buena contraseña tiene al menos 8 caracteres, mezcla mayúsculas, minúsculas, números y algún símbolo.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Tema (claro / oscuro).</w:t>
      </w:r>
      <w:r>
        <w:t xml:space="preserve"> </w:t>
      </w:r>
      <w:r>
        <w:t xml:space="preserve">Elige el aspecto visual que te resulte más cómodo. El tema se guarda entre sesiones.</w:t>
      </w:r>
    </w:p>
    <w:p>
      <w:pPr>
        <w:pStyle w:val="FirstParagraph"/>
      </w:pPr>
      <w:r>
        <w:t xml:space="preserve">Cada cambio se guarda al pulsar</w:t>
      </w:r>
      <w:r>
        <w:t xml:space="preserve"> </w:t>
      </w:r>
      <w:r>
        <w:rPr>
          <w:b/>
          <w:bCs/>
        </w:rPr>
        <w:t xml:space="preserve">Guardar cambios</w:t>
      </w:r>
      <w:r>
        <w:t xml:space="preserve"> </w:t>
      </w:r>
      <w:r>
        <w:t xml:space="preserve">en la sección correspondiente.</w:t>
      </w:r>
    </w:p>
    <w:p>
      <w:r>
        <w:pict>
          <v:rect style="width:0;height:1.5pt" o:hralign="center" o:hrstd="t" o:hr="t"/>
        </w:pict>
      </w:r>
    </w:p>
    <w:bookmarkEnd w:id="30"/>
    <w:bookmarkStart w:id="31" w:name="notificaciones"/>
    <w:p>
      <w:pPr>
        <w:pStyle w:val="Heading2"/>
      </w:pPr>
      <w:r>
        <w:t xml:space="preserve">12. Notificaciones</w:t>
      </w:r>
    </w:p>
    <w:p>
      <w:pPr>
        <w:pStyle w:val="FirstParagraph"/>
      </w:pPr>
      <w:r>
        <w:t xml:space="preserve">La aplicación te avisa</w:t>
      </w:r>
      <w:r>
        <w:t xml:space="preserve"> </w:t>
      </w:r>
      <w:r>
        <w:rPr>
          <w:b/>
          <w:bCs/>
        </w:rPr>
        <w:t xml:space="preserve">en tiempo real</w:t>
      </w:r>
      <w:r>
        <w:t xml:space="preserve"> </w:t>
      </w:r>
      <w:r>
        <w:t xml:space="preserve">cuando ocurre algo relevante para ti:</w:t>
      </w:r>
    </w:p>
    <w:p>
      <w:pPr>
        <w:pStyle w:val="Compact"/>
        <w:numPr>
          <w:ilvl w:val="0"/>
          <w:numId w:val="1018"/>
        </w:numPr>
      </w:pPr>
      <w:r>
        <w:t xml:space="preserve">Cuando un responsable</w:t>
      </w:r>
      <w:r>
        <w:t xml:space="preserve"> </w:t>
      </w:r>
      <w:r>
        <w:rPr>
          <w:b/>
          <w:bCs/>
        </w:rPr>
        <w:t xml:space="preserve">aprueba</w:t>
      </w:r>
      <w:r>
        <w:t xml:space="preserve"> </w:t>
      </w:r>
      <w:r>
        <w:t xml:space="preserve">una solicitud tuya (cambio, vacaciones o asuntos propios).</w:t>
      </w:r>
    </w:p>
    <w:p>
      <w:pPr>
        <w:pStyle w:val="Compact"/>
        <w:numPr>
          <w:ilvl w:val="0"/>
          <w:numId w:val="1018"/>
        </w:numPr>
      </w:pPr>
      <w:r>
        <w:t xml:space="preserve">Cuando un responsable</w:t>
      </w:r>
      <w:r>
        <w:t xml:space="preserve"> </w:t>
      </w:r>
      <w:r>
        <w:rPr>
          <w:b/>
          <w:bCs/>
        </w:rPr>
        <w:t xml:space="preserve">rechaza</w:t>
      </w:r>
      <w:r>
        <w:t xml:space="preserve"> </w:t>
      </w:r>
      <w:r>
        <w:t xml:space="preserve">una solicitud tuya.</w:t>
      </w:r>
    </w:p>
    <w:p>
      <w:pPr>
        <w:pStyle w:val="FirstParagraph"/>
      </w:pPr>
      <w:r>
        <w:t xml:space="preserve">Verás un aviso dentro de la app. Si la tienes abierta en otra pestaña, el indicador aparece al volver a ella.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si sueles estar conectado/a durante tu turno, deja la pestaña de la aplicación abierta. Así recibes los avisos sin retraso.</w:t>
      </w:r>
    </w:p>
    <w:p>
      <w:r>
        <w:pict>
          <v:rect style="width:0;height:1.5pt" o:hralign="center" o:hrstd="t" o:hr="t"/>
        </w:pict>
      </w:r>
    </w:p>
    <w:bookmarkEnd w:id="31"/>
    <w:bookmarkStart w:id="41" w:name="solución-de-problemas"/>
    <w:p>
      <w:pPr>
        <w:pStyle w:val="Heading2"/>
      </w:pPr>
      <w:r>
        <w:t xml:space="preserve">13. Solución de problemas</w:t>
      </w:r>
    </w:p>
    <w:p>
      <w:pPr>
        <w:pStyle w:val="FirstParagraph"/>
      </w:pPr>
      <w:r>
        <w:t xml:space="preserve">A continuación tienes las incidencias más habituales y cómo resolverlas.</w:t>
      </w:r>
    </w:p>
    <w:bookmarkStart w:id="32" w:name="no-puedo-acceder-a-la-aplicación"/>
    <w:p>
      <w:pPr>
        <w:pStyle w:val="Heading3"/>
      </w:pPr>
      <w:r>
        <w:t xml:space="preserve">No puedo acceder a la aplicación</w:t>
      </w:r>
    </w:p>
    <w:p>
      <w:pPr>
        <w:pStyle w:val="Compact"/>
        <w:numPr>
          <w:ilvl w:val="0"/>
          <w:numId w:val="1019"/>
        </w:numPr>
      </w:pPr>
      <w:r>
        <w:t xml:space="preserve">Comprueba que tienes conexión a internet abriendo cualquier otra web.</w:t>
      </w:r>
    </w:p>
    <w:p>
      <w:pPr>
        <w:pStyle w:val="Compact"/>
        <w:numPr>
          <w:ilvl w:val="0"/>
          <w:numId w:val="1019"/>
        </w:numPr>
      </w:pPr>
      <w:r>
        <w:t xml:space="preserve">Verifica que la URL sea la correcta (la que te facilitó tu responsable, no una antigua guardada en marcadores).</w:t>
      </w:r>
    </w:p>
    <w:p>
      <w:pPr>
        <w:pStyle w:val="Compact"/>
        <w:numPr>
          <w:ilvl w:val="0"/>
          <w:numId w:val="1019"/>
        </w:numPr>
      </w:pPr>
      <w:r>
        <w:t xml:space="preserve">Prueba otro navegador (Chrome o Edge).</w:t>
      </w:r>
    </w:p>
    <w:p>
      <w:pPr>
        <w:pStyle w:val="Compact"/>
        <w:numPr>
          <w:ilvl w:val="0"/>
          <w:numId w:val="1019"/>
        </w:numPr>
      </w:pPr>
      <w:r>
        <w:t xml:space="preserve">Si la página carga pero hay un error visual, pulsa</w:t>
      </w:r>
      <w:r>
        <w:t xml:space="preserve"> </w:t>
      </w:r>
      <w:r>
        <w:rPr>
          <w:b/>
          <w:bCs/>
        </w:rPr>
        <w:t xml:space="preserve">Ctrl + F5</w:t>
      </w:r>
      <w:r>
        <w:t xml:space="preserve"> </w:t>
      </w:r>
      <w:r>
        <w:t xml:space="preserve">para recargarla forzadamente.</w:t>
      </w:r>
    </w:p>
    <w:p>
      <w:pPr>
        <w:pStyle w:val="Compact"/>
        <w:numPr>
          <w:ilvl w:val="0"/>
          <w:numId w:val="1019"/>
        </w:numPr>
      </w:pPr>
      <w:r>
        <w:t xml:space="preserve">Si persiste, avisa a IT.</w:t>
      </w:r>
    </w:p>
    <w:bookmarkEnd w:id="32"/>
    <w:bookmarkStart w:id="33" w:name="mi-contraseña-no-funciona"/>
    <w:p>
      <w:pPr>
        <w:pStyle w:val="Heading3"/>
      </w:pPr>
      <w:r>
        <w:t xml:space="preserve">Mi contraseña no funciona</w:t>
      </w:r>
    </w:p>
    <w:p>
      <w:pPr>
        <w:pStyle w:val="Compact"/>
        <w:numPr>
          <w:ilvl w:val="0"/>
          <w:numId w:val="1020"/>
        </w:numPr>
      </w:pPr>
      <w:r>
        <w:t xml:space="preserve">Asegúrate de que estás escribiendo bien tu email (nombre.apellido@avatel.es) y la contraseña.</w:t>
      </w:r>
    </w:p>
    <w:p>
      <w:pPr>
        <w:pStyle w:val="Compact"/>
        <w:numPr>
          <w:ilvl w:val="0"/>
          <w:numId w:val="1020"/>
        </w:numPr>
      </w:pPr>
      <w:r>
        <w:t xml:space="preserve">Comprueba que no tengas activada la tecla</w:t>
      </w:r>
      <w:r>
        <w:t xml:space="preserve"> </w:t>
      </w:r>
      <w:r>
        <w:rPr>
          <w:b/>
          <w:bCs/>
        </w:rPr>
        <w:t xml:space="preserve">Bloq Mayús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Si es tu primer acceso, usa la contraseña inicial que te dio tu responsable, no una inventada.</w:t>
      </w:r>
    </w:p>
    <w:p>
      <w:pPr>
        <w:pStyle w:val="Compact"/>
        <w:numPr>
          <w:ilvl w:val="0"/>
          <w:numId w:val="1020"/>
        </w:numPr>
      </w:pPr>
      <w:r>
        <w:t xml:space="preserve">Si ya la cambiaste y no la recuerdas, contacta con tu responsable NOC para que te la resetee.</w:t>
      </w:r>
    </w:p>
    <w:bookmarkEnd w:id="33"/>
    <w:bookmarkStart w:id="34" w:name="se-bloqueó-mi-cuenta"/>
    <w:p>
      <w:pPr>
        <w:pStyle w:val="Heading3"/>
      </w:pPr>
      <w:r>
        <w:t xml:space="preserve">Se bloqueó mi cuenta</w:t>
      </w:r>
    </w:p>
    <w:p>
      <w:pPr>
        <w:pStyle w:val="FirstParagraph"/>
      </w:pPr>
      <w:r>
        <w:t xml:space="preserve">Has fallado la contraseña 5 veces. Contacta con tu responsable NOC o con IT para que la desbloqueen. Mientras tanto, no intentes entrar de nuevo.</w:t>
      </w:r>
    </w:p>
    <w:bookmarkEnd w:id="34"/>
    <w:bookmarkStart w:id="35" w:name="no-veo-mis-turnos-en-mi-panel"/>
    <w:p>
      <w:pPr>
        <w:pStyle w:val="Heading3"/>
      </w:pPr>
      <w:r>
        <w:t xml:space="preserve">No veo mis turnos en Mi Panel</w:t>
      </w:r>
    </w:p>
    <w:p>
      <w:pPr>
        <w:pStyle w:val="Compact"/>
        <w:numPr>
          <w:ilvl w:val="0"/>
          <w:numId w:val="1021"/>
        </w:numPr>
      </w:pPr>
      <w:r>
        <w:t xml:space="preserve">Comprueba que estás en el mes correcto (usa las flechas para navegar).</w:t>
      </w:r>
    </w:p>
    <w:p>
      <w:pPr>
        <w:pStyle w:val="Compact"/>
        <w:numPr>
          <w:ilvl w:val="0"/>
          <w:numId w:val="1021"/>
        </w:numPr>
      </w:pPr>
      <w:r>
        <w:t xml:space="preserve">Recarga la página con</w:t>
      </w:r>
      <w:r>
        <w:t xml:space="preserve"> </w:t>
      </w:r>
      <w:r>
        <w:rPr>
          <w:b/>
          <w:bCs/>
        </w:rPr>
        <w:t xml:space="preserve">Ctrl + F5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 sigue vacío, es posible que aún no se haya publicado el cuadrante: pregunta a tu responsable.</w:t>
      </w:r>
    </w:p>
    <w:p>
      <w:pPr>
        <w:pStyle w:val="Compact"/>
        <w:numPr>
          <w:ilvl w:val="0"/>
          <w:numId w:val="1021"/>
        </w:numPr>
      </w:pPr>
      <w:r>
        <w:t xml:space="preserve">Si tus compañeros ven los suyos y tú no, avisa a IT; puede haber un problema con tu ficha.</w:t>
      </w:r>
    </w:p>
    <w:bookmarkEnd w:id="35"/>
    <w:bookmarkStart w:id="36" w:name="no-puedo-enviar-una-solicitud-de-cambio"/>
    <w:p>
      <w:pPr>
        <w:pStyle w:val="Heading3"/>
      </w:pPr>
      <w:r>
        <w:t xml:space="preserve">No puedo enviar una solicitud de cambio</w:t>
      </w:r>
    </w:p>
    <w:p>
      <w:pPr>
        <w:pStyle w:val="Compact"/>
        <w:numPr>
          <w:ilvl w:val="0"/>
          <w:numId w:val="1022"/>
        </w:numPr>
      </w:pPr>
      <w:r>
        <w:t xml:space="preserve">Revisa que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días elegidos sean turnos de trabajo (M, T, N o D). Los días libres no se pueden intercambiar.</w:t>
      </w:r>
    </w:p>
    <w:p>
      <w:pPr>
        <w:pStyle w:val="Compact"/>
        <w:numPr>
          <w:ilvl w:val="0"/>
          <w:numId w:val="1022"/>
        </w:numPr>
      </w:pPr>
      <w:r>
        <w:t xml:space="preserve">Revisa que todos los pares tengan las dos fechas rellenas.</w:t>
      </w:r>
    </w:p>
    <w:p>
      <w:pPr>
        <w:pStyle w:val="Compact"/>
        <w:numPr>
          <w:ilvl w:val="0"/>
          <w:numId w:val="1022"/>
        </w:numPr>
      </w:pPr>
      <w:r>
        <w:t xml:space="preserve">Comprueba que no hayas dejado un par incompleto.</w:t>
      </w:r>
    </w:p>
    <w:bookmarkEnd w:id="36"/>
    <w:bookmarkStart w:id="37" w:name="X1821078dab36a7f0bce11e033984e921bdb128b"/>
    <w:p>
      <w:pPr>
        <w:pStyle w:val="Heading3"/>
      </w:pPr>
      <w:r>
        <w:t xml:space="preserve">La app me dice que no puedo pedir asuntos propios ese día</w:t>
      </w:r>
    </w:p>
    <w:p>
      <w:pPr>
        <w:pStyle w:val="FirstParagraph"/>
      </w:pPr>
      <w:r>
        <w:t xml:space="preserve">Repasa las tres reglas de la sección 9:</w:t>
      </w:r>
      <w:r>
        <w:t xml:space="preserve"> </w:t>
      </w:r>
      <w:r>
        <w:t xml:space="preserve">- No puede ser lunes ni viernes.</w:t>
      </w:r>
      <w:r>
        <w:t xml:space="preserve"> </w:t>
      </w:r>
      <w:r>
        <w:t xml:space="preserve">- No puede ser adyacente a un festivo.</w:t>
      </w:r>
      <w:r>
        <w:t xml:space="preserve"> </w:t>
      </w:r>
      <w:r>
        <w:t xml:space="preserve">- Solo tienes derecho a 1 al año; si ya lo disfrutaste, no podrás pedir otro.</w:t>
      </w:r>
    </w:p>
    <w:bookmarkEnd w:id="37"/>
    <w:bookmarkStart w:id="38" w:name="no-me-llegan-notificaciones"/>
    <w:p>
      <w:pPr>
        <w:pStyle w:val="Heading3"/>
      </w:pPr>
      <w:r>
        <w:t xml:space="preserve">No me llegan notificaciones</w:t>
      </w:r>
    </w:p>
    <w:p>
      <w:pPr>
        <w:pStyle w:val="Compact"/>
        <w:numPr>
          <w:ilvl w:val="0"/>
          <w:numId w:val="1023"/>
        </w:numPr>
      </w:pPr>
      <w:r>
        <w:t xml:space="preserve">Asegúrate de tener la pestaña de la app abierta.</w:t>
      </w:r>
    </w:p>
    <w:p>
      <w:pPr>
        <w:pStyle w:val="Compact"/>
        <w:numPr>
          <w:ilvl w:val="0"/>
          <w:numId w:val="1023"/>
        </w:numPr>
      </w:pPr>
      <w:r>
        <w:t xml:space="preserve">Recarga con</w:t>
      </w:r>
      <w:r>
        <w:t xml:space="preserve"> </w:t>
      </w:r>
      <w:r>
        <w:rPr>
          <w:b/>
          <w:bCs/>
        </w:rPr>
        <w:t xml:space="preserve">Ctrl + F5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Si sigues sin recibir avisos pasados varios días, coméntalo a IT.</w:t>
      </w:r>
    </w:p>
    <w:bookmarkEnd w:id="38"/>
    <w:bookmarkStart w:id="39" w:name="el-tema-clarooscuro-no-se-guarda"/>
    <w:p>
      <w:pPr>
        <w:pStyle w:val="Heading3"/>
      </w:pPr>
      <w:r>
        <w:t xml:space="preserve">El tema claro/oscuro no se guarda</w:t>
      </w:r>
    </w:p>
    <w:p>
      <w:pPr>
        <w:pStyle w:val="FirstParagraph"/>
      </w:pPr>
      <w:r>
        <w:t xml:space="preserve">Algunos navegadores en modo privado no guardan preferencias. Usa el modo normal y vuelve a elegir el tema en Mi Perfil.</w:t>
      </w:r>
    </w:p>
    <w:bookmarkEnd w:id="39"/>
    <w:bookmarkStart w:id="40" w:name="X8dec184face4cb31ac68580d82a6d16bb5f6f72"/>
    <w:p>
      <w:pPr>
        <w:pStyle w:val="Heading3"/>
      </w:pPr>
      <w:r>
        <w:t xml:space="preserve">Se me ha olvidado cancelar una solicitud a tiempo</w:t>
      </w:r>
    </w:p>
    <w:p>
      <w:pPr>
        <w:pStyle w:val="FirstParagraph"/>
      </w:pPr>
      <w:r>
        <w:t xml:space="preserve">Una vez aprobada o rechazada no puedes cancelarla tú. Habla con tu responsable NOC para revertirla manualmente si procede.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tacto"/>
    <w:p>
      <w:pPr>
        <w:pStyle w:val="Heading2"/>
      </w:pPr>
      <w:r>
        <w:t xml:space="preserve">14. Contacto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Dudas sobre turnos, cambios o vacaciones:</w:t>
      </w:r>
      <w:r>
        <w:t xml:space="preserve"> </w:t>
      </w:r>
      <w:r>
        <w:t xml:space="preserve">tu responsable del NOC.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Problemas técnicos con la aplicación (acceso, bloqueo, errores):</w:t>
      </w:r>
      <w:r>
        <w:t xml:space="preserve"> </w:t>
      </w:r>
      <w:r>
        <w:t xml:space="preserve">el departamento de IT de Avatel.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Cuestiones de RRHH (saldos, normativa interna):</w:t>
      </w:r>
      <w:r>
        <w:t xml:space="preserve"> </w:t>
      </w:r>
      <w:r>
        <w:t xml:space="preserve">el departamento de Recursos Humanos.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Gracias por formar parte del equipo del NOC. Un buen uso de esta herramienta hace que los turnos se gestionen con más agilidad y transparencia para todos/as.</w:t>
      </w:r>
    </w:p>
    <w:p>
      <w:pPr>
        <w:pStyle w:val="BodyText"/>
      </w:pPr>
      <w:r>
        <w:rPr>
          <w:i/>
          <w:iCs/>
        </w:rPr>
        <w:t xml:space="preserve">Documento de uso interno — Avatel Telecom.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2026-04-19T18:32:10Z</dcterms:created>
  <dcterms:modified xsi:type="dcterms:W3CDTF">2026-04-19T18:32:10Z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