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6D56B2A6" w14:textId="7E1B19B4" w:rsidR="005F0B6B" w:rsidRPr="005A144E" w:rsidRDefault="005F0B6B" w:rsidP="001C6BE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EE0000"/>
          <w:sz w:val="56"/>
          <w:szCs w:val="56"/>
          <w:lang w:val="en-UG"/>
        </w:rPr>
      </w:pPr>
      <w:r w:rsidRPr="005A144E">
        <w:rPr>
          <w:rFonts w:ascii="Segoe UI Emoji" w:hAnsi="Segoe UI Emoji" w:cs="Segoe UI Emoji"/>
          <w:b/>
          <w:bCs/>
          <w:color w:val="EE0000"/>
          <w:sz w:val="56"/>
          <w:szCs w:val="56"/>
          <w:lang w:val="en-UG"/>
        </w:rPr>
        <w:t>📜</w:t>
      </w:r>
      <w:r w:rsidRPr="005A144E">
        <w:rPr>
          <w:rFonts w:ascii="Times New Roman" w:hAnsi="Times New Roman" w:cs="Times New Roman"/>
          <w:b/>
          <w:bCs/>
          <w:color w:val="EE0000"/>
          <w:sz w:val="56"/>
          <w:szCs w:val="56"/>
          <w:lang w:val="en-UG"/>
        </w:rPr>
        <w:t xml:space="preserve"> School Rules &amp; Regulations</w:t>
      </w:r>
    </w:p>
    <w:p w14:paraId="3A9CA406" w14:textId="0F5EF67B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Dress Code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>Students must wear decent and appropriate attire at all times. Clothing such as miniskirts, sagging trousers, or see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noBreakHyphen/>
        <w:t xml:space="preserve">through garments is strictly forbidden.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Offenders will be sent home to change and may face suspension for repeated violations.</w:t>
      </w:r>
    </w:p>
    <w:p w14:paraId="264D43D6" w14:textId="1DAB1610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Substance Abuse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The possession or use of alcohol, cigarettes, or illegal drugs on school grounds is prohibited.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Confiscation of substances, immediate suspension, and possible expulsion for repeated offenses.</w:t>
      </w:r>
    </w:p>
    <w:p w14:paraId="7D30316B" w14:textId="655357E8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Event Timings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All school functions must conclude by 6:00 p.m. Activities during holidays are not permitted unless officially approved.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Unauthorized events will be cance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>l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>led, and organizers may face disciplinary hearings.</w:t>
      </w:r>
    </w:p>
    <w:p w14:paraId="3CE4DD6B" w14:textId="4CDE514D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Romantic Conduct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Public displays of affection or “coupling” during school events are not allowed.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Students involved will receive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>counselling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and may face suspension if behavior persists.</w:t>
      </w:r>
    </w:p>
    <w:p w14:paraId="330F1BFA" w14:textId="6183FEDD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Class Attendance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Students are required to attend all lessons punctually and consistently.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Absentees will be marked, parents notified, and chronic truancy may lead to suspension.</w:t>
      </w:r>
    </w:p>
    <w:p w14:paraId="65B111F2" w14:textId="1FD54C4A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Respect for Authority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Teachers, prefects, and staff must be treated with respect at all times.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Disrespectful behavior will result in detention or suspension depending on severity.</w:t>
      </w:r>
    </w:p>
    <w:p w14:paraId="550A5FBB" w14:textId="1CEB83FD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lastRenderedPageBreak/>
        <w:t>Homework &amp; Assignments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All assignments must be completed and submitted on time.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Late submissions will be penalized, and repeated negligence may affect promotion.</w:t>
      </w:r>
    </w:p>
    <w:p w14:paraId="0A077B94" w14:textId="12334C5E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Electronic Devices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Mobile phones and personal gadgets are not permitted during lessons.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Devices will be confiscated and returned at the end of term.</w:t>
      </w:r>
    </w:p>
    <w:p w14:paraId="5C1C8CCB" w14:textId="55056240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Cleanliness </w:t>
      </w:r>
      <w:r w:rsidR="001C6BE5"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Students must maintain cleanliness of classrooms, dormitories, and the compound.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Offenders will be assigned extra cleaning duties.</w:t>
      </w:r>
    </w:p>
    <w:p w14:paraId="4E523225" w14:textId="3251198A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Punctuality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Students must arrive on time for assemblies, classes, and school activities.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Latecomers will be recorded and may face detention.</w:t>
      </w:r>
    </w:p>
    <w:p w14:paraId="425A8C95" w14:textId="6C4DA330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Identification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Students must carry their school ID cards at all times.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Failure to present ID may result in denial of entry to certain facilities.</w:t>
      </w:r>
    </w:p>
    <w:p w14:paraId="26D0137C" w14:textId="797A6364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Bullying &amp; Harassment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Bullying, fighting, or harassment of any kind is strictly prohibited.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Offenders will face suspension or expulsion depending on severity.</w:t>
      </w:r>
    </w:p>
    <w:p w14:paraId="17885058" w14:textId="6743F660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Library Conduct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Silence must be observed in the library, and books must be handled with care.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Misuse of library resources may lead to suspension of library privileges.</w:t>
      </w:r>
    </w:p>
    <w:p w14:paraId="637F00B4" w14:textId="354FB53D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Sportsmanship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Students must participate in games fairly and respectfully.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Unsportsmanlike conduct may result in exclusion from future activities.</w:t>
      </w:r>
    </w:p>
    <w:p w14:paraId="1A4AF733" w14:textId="4DE8C25F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lastRenderedPageBreak/>
        <w:t>Dormitory Rules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Lights must be switched off at designated times, and noise kept minimal.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Violators may lose dormitory privileges.</w:t>
      </w:r>
    </w:p>
    <w:p w14:paraId="48FA1207" w14:textId="75758ED9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Computer Lab Rules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Equipment must be used responsibly; tampering is forbidden.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Offenders will lose access to the lab and may pay for damages.</w:t>
      </w:r>
    </w:p>
    <w:p w14:paraId="3C9280B8" w14:textId="39F620F4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Transport Discipline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Students must board and alight from school buses in an orderly manner.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Misconduct may result in withdrawal of transport privileges.</w:t>
      </w:r>
    </w:p>
    <w:p w14:paraId="5B60D514" w14:textId="325B0FE0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Visitors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Students may only meet visitors approved by the administration.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Unauthorized meetings may lead to suspension.</w:t>
      </w:r>
    </w:p>
    <w:p w14:paraId="2CDB4FFC" w14:textId="6A7CD90B" w:rsidR="00472240" w:rsidRP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Language &amp; Conduct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Students must use respectful language; abusive or vulgar words are prohibited. </w:t>
      </w: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Offenders will face 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>counselling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and disciplinary action.</w:t>
      </w:r>
    </w:p>
    <w:p w14:paraId="4FFBECAF" w14:textId="77777777" w:rsidR="001C6BE5" w:rsidRDefault="00472240" w:rsidP="001C6BE5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 xml:space="preserve">General Discipline </w:t>
      </w:r>
      <w:r w:rsid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br/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Any violation of school rules will be addressed by the disciplinary committee. </w:t>
      </w:r>
    </w:p>
    <w:p w14:paraId="26181C59" w14:textId="46FC169A" w:rsidR="0048183B" w:rsidRDefault="00472240" w:rsidP="001C6BE5">
      <w:pPr>
        <w:pStyle w:val="ListParagraph"/>
        <w:spacing w:line="360" w:lineRule="auto"/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i/>
          <w:iCs/>
          <w:color w:val="2F5496" w:themeColor="accent1" w:themeShade="BF"/>
          <w:sz w:val="28"/>
          <w:szCs w:val="28"/>
          <w:lang w:val="en-UG"/>
        </w:rPr>
        <w:t>Punishment:</w:t>
      </w:r>
      <w:r w:rsidRPr="001C6BE5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G"/>
        </w:rPr>
        <w:t xml:space="preserve"> Depending on severity, consequences may include detention, suspension, or expulsion.</w:t>
      </w:r>
    </w:p>
    <w:p w14:paraId="22F80961" w14:textId="77777777" w:rsidR="001C6BE5" w:rsidRDefault="001C6BE5" w:rsidP="001C6BE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G"/>
        </w:rPr>
      </w:pPr>
    </w:p>
    <w:p w14:paraId="4E07C539" w14:textId="4ADF26FF" w:rsidR="001C6BE5" w:rsidRPr="001C6BE5" w:rsidRDefault="001C6BE5" w:rsidP="001C6BE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Signed by:</w:t>
      </w:r>
    </w:p>
    <w:p w14:paraId="7123F8F3" w14:textId="096A0F8C" w:rsidR="001C6BE5" w:rsidRPr="001C6BE5" w:rsidRDefault="001C6BE5" w:rsidP="001C6BE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</w:pPr>
      <w:r w:rsidRPr="001C6BE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G"/>
        </w:rPr>
        <w:t>Management</w:t>
      </w:r>
    </w:p>
    <w:sectPr w:rsidR="001C6BE5" w:rsidRPr="001C6BE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F23F3" w14:textId="77777777" w:rsidR="00E91367" w:rsidRDefault="00E91367" w:rsidP="008F41FD">
      <w:pPr>
        <w:spacing w:after="0" w:line="240" w:lineRule="auto"/>
      </w:pPr>
      <w:r>
        <w:separator/>
      </w:r>
    </w:p>
  </w:endnote>
  <w:endnote w:type="continuationSeparator" w:id="0">
    <w:p w14:paraId="10D6BFB8" w14:textId="77777777" w:rsidR="00E91367" w:rsidRDefault="00E91367" w:rsidP="008F4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tone Age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tone Age" w:hAnsi="Stone Age"/>
        <w:b/>
        <w:bCs/>
        <w:color w:val="EE0000"/>
      </w:rPr>
      <w:id w:val="810986739"/>
      <w:docPartObj>
        <w:docPartGallery w:val="Page Numbers (Bottom of Page)"/>
        <w:docPartUnique/>
      </w:docPartObj>
    </w:sdtPr>
    <w:sdtContent>
      <w:p w14:paraId="20B66CEF" w14:textId="00B93228" w:rsidR="008F41FD" w:rsidRPr="008F41FD" w:rsidRDefault="008F41FD">
        <w:pPr>
          <w:pStyle w:val="Footer"/>
          <w:jc w:val="right"/>
          <w:rPr>
            <w:rFonts w:ascii="Stone Age" w:hAnsi="Stone Age"/>
            <w:b/>
            <w:bCs/>
            <w:color w:val="EE0000"/>
          </w:rPr>
        </w:pPr>
        <w:r w:rsidRPr="008F41FD">
          <w:rPr>
            <w:rFonts w:ascii="Stone Age" w:hAnsi="Stone Age"/>
            <w:b/>
            <w:bCs/>
            <w:color w:val="EE0000"/>
          </w:rPr>
          <w:t xml:space="preserve">Page | </w:t>
        </w:r>
        <w:r w:rsidRPr="008F41FD">
          <w:rPr>
            <w:rFonts w:ascii="Stone Age" w:hAnsi="Stone Age"/>
            <w:b/>
            <w:bCs/>
            <w:color w:val="EE0000"/>
          </w:rPr>
          <w:fldChar w:fldCharType="begin"/>
        </w:r>
        <w:r w:rsidRPr="008F41FD">
          <w:rPr>
            <w:rFonts w:ascii="Stone Age" w:hAnsi="Stone Age"/>
            <w:b/>
            <w:bCs/>
            <w:color w:val="EE0000"/>
          </w:rPr>
          <w:instrText xml:space="preserve"> PAGE   \* MERGEFORMAT </w:instrText>
        </w:r>
        <w:r w:rsidRPr="008F41FD">
          <w:rPr>
            <w:rFonts w:ascii="Stone Age" w:hAnsi="Stone Age"/>
            <w:b/>
            <w:bCs/>
            <w:color w:val="EE0000"/>
          </w:rPr>
          <w:fldChar w:fldCharType="separate"/>
        </w:r>
        <w:r w:rsidRPr="008F41FD">
          <w:rPr>
            <w:rFonts w:ascii="Stone Age" w:hAnsi="Stone Age"/>
            <w:b/>
            <w:bCs/>
            <w:noProof/>
            <w:color w:val="EE0000"/>
          </w:rPr>
          <w:t>2</w:t>
        </w:r>
        <w:r w:rsidRPr="008F41FD">
          <w:rPr>
            <w:rFonts w:ascii="Stone Age" w:hAnsi="Stone Age"/>
            <w:b/>
            <w:bCs/>
            <w:noProof/>
            <w:color w:val="EE0000"/>
          </w:rPr>
          <w:fldChar w:fldCharType="end"/>
        </w:r>
        <w:r w:rsidRPr="008F41FD">
          <w:rPr>
            <w:rFonts w:ascii="Stone Age" w:hAnsi="Stone Age"/>
            <w:b/>
            <w:bCs/>
            <w:color w:val="EE0000"/>
          </w:rPr>
          <w:t xml:space="preserve"> </w:t>
        </w:r>
      </w:p>
    </w:sdtContent>
  </w:sdt>
  <w:p w14:paraId="21A592CF" w14:textId="1E67A805" w:rsidR="008F41FD" w:rsidRPr="008F41FD" w:rsidRDefault="008F41FD">
    <w:pPr>
      <w:pStyle w:val="Footer"/>
      <w:rPr>
        <w:rFonts w:ascii="Stone Age" w:hAnsi="Stone Age"/>
        <w:b/>
        <w:bCs/>
        <w:color w:val="EE0000"/>
      </w:rPr>
    </w:pPr>
    <w:r w:rsidRPr="008F41FD">
      <w:rPr>
        <w:rFonts w:ascii="Stone Age" w:hAnsi="Stone Age"/>
        <w:b/>
        <w:bCs/>
        <w:color w:val="EE0000"/>
      </w:rPr>
      <w:t>Outreach Secondary School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41AD6" w14:textId="77777777" w:rsidR="00E91367" w:rsidRDefault="00E91367" w:rsidP="008F41FD">
      <w:pPr>
        <w:spacing w:after="0" w:line="240" w:lineRule="auto"/>
      </w:pPr>
      <w:r>
        <w:separator/>
      </w:r>
    </w:p>
  </w:footnote>
  <w:footnote w:type="continuationSeparator" w:id="0">
    <w:p w14:paraId="7385F005" w14:textId="77777777" w:rsidR="00E91367" w:rsidRDefault="00E91367" w:rsidP="008F4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592D7" w14:textId="024DB33D" w:rsidR="008F41FD" w:rsidRDefault="00000000">
    <w:pPr>
      <w:pStyle w:val="Header"/>
    </w:pPr>
    <w:r>
      <w:rPr>
        <w:noProof/>
      </w:rPr>
      <w:pict w14:anchorId="79E1E8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64532" o:spid="_x0000_s1026" type="#_x0000_t75" style="position:absolute;margin-left:0;margin-top:0;width:451.1pt;height:451.1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B8F6" w14:textId="6AA533B0" w:rsidR="008F41FD" w:rsidRDefault="00000000">
    <w:pPr>
      <w:pStyle w:val="Header"/>
    </w:pPr>
    <w:r>
      <w:rPr>
        <w:noProof/>
      </w:rPr>
      <w:pict w14:anchorId="5EBCCC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64533" o:spid="_x0000_s1027" type="#_x0000_t75" style="position:absolute;margin-left:0;margin-top:0;width:451.1pt;height:451.1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A459" w14:textId="0DF71681" w:rsidR="008F41FD" w:rsidRDefault="00000000">
    <w:pPr>
      <w:pStyle w:val="Header"/>
    </w:pPr>
    <w:r>
      <w:rPr>
        <w:noProof/>
      </w:rPr>
      <w:pict w14:anchorId="5B2700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64531" o:spid="_x0000_s1025" type="#_x0000_t75" style="position:absolute;margin-left:0;margin-top:0;width:451.1pt;height:451.1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766"/>
    <w:multiLevelType w:val="multilevel"/>
    <w:tmpl w:val="7FD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4EA6"/>
    <w:multiLevelType w:val="multilevel"/>
    <w:tmpl w:val="F63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27D8"/>
    <w:multiLevelType w:val="multilevel"/>
    <w:tmpl w:val="A10E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804C4"/>
    <w:multiLevelType w:val="multilevel"/>
    <w:tmpl w:val="F1C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96BF5"/>
    <w:multiLevelType w:val="multilevel"/>
    <w:tmpl w:val="C30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7423C"/>
    <w:multiLevelType w:val="multilevel"/>
    <w:tmpl w:val="682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22979"/>
    <w:multiLevelType w:val="multilevel"/>
    <w:tmpl w:val="87C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223A8"/>
    <w:multiLevelType w:val="multilevel"/>
    <w:tmpl w:val="FD76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E2F72A3"/>
    <w:multiLevelType w:val="multilevel"/>
    <w:tmpl w:val="4A4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6554A"/>
    <w:multiLevelType w:val="multilevel"/>
    <w:tmpl w:val="767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55D0F"/>
    <w:multiLevelType w:val="multilevel"/>
    <w:tmpl w:val="FD76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74B6481F"/>
    <w:multiLevelType w:val="multilevel"/>
    <w:tmpl w:val="FD76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7A5733DA"/>
    <w:multiLevelType w:val="multilevel"/>
    <w:tmpl w:val="CEF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09486">
    <w:abstractNumId w:val="8"/>
  </w:num>
  <w:num w:numId="2" w16cid:durableId="920987009">
    <w:abstractNumId w:val="9"/>
  </w:num>
  <w:num w:numId="3" w16cid:durableId="2070497112">
    <w:abstractNumId w:val="1"/>
  </w:num>
  <w:num w:numId="4" w16cid:durableId="1215315085">
    <w:abstractNumId w:val="3"/>
  </w:num>
  <w:num w:numId="5" w16cid:durableId="590967261">
    <w:abstractNumId w:val="5"/>
  </w:num>
  <w:num w:numId="6" w16cid:durableId="1178544735">
    <w:abstractNumId w:val="12"/>
  </w:num>
  <w:num w:numId="7" w16cid:durableId="598607775">
    <w:abstractNumId w:val="4"/>
  </w:num>
  <w:num w:numId="8" w16cid:durableId="2130972073">
    <w:abstractNumId w:val="0"/>
  </w:num>
  <w:num w:numId="9" w16cid:durableId="393354584">
    <w:abstractNumId w:val="6"/>
  </w:num>
  <w:num w:numId="10" w16cid:durableId="705642136">
    <w:abstractNumId w:val="10"/>
  </w:num>
  <w:num w:numId="11" w16cid:durableId="905990448">
    <w:abstractNumId w:val="2"/>
  </w:num>
  <w:num w:numId="12" w16cid:durableId="2065719167">
    <w:abstractNumId w:val="7"/>
  </w:num>
  <w:num w:numId="13" w16cid:durableId="13041948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1A"/>
    <w:rsid w:val="00046F1A"/>
    <w:rsid w:val="001C6BE5"/>
    <w:rsid w:val="003B70C8"/>
    <w:rsid w:val="00472240"/>
    <w:rsid w:val="0048183B"/>
    <w:rsid w:val="005A144E"/>
    <w:rsid w:val="005E6B0F"/>
    <w:rsid w:val="005F0B6B"/>
    <w:rsid w:val="006136ED"/>
    <w:rsid w:val="007440D6"/>
    <w:rsid w:val="008E1F64"/>
    <w:rsid w:val="008F41FD"/>
    <w:rsid w:val="00C43D66"/>
    <w:rsid w:val="00E91367"/>
    <w:rsid w:val="00FC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82736"/>
  <w15:chartTrackingRefBased/>
  <w15:docId w15:val="{030F9776-F2AA-455B-B41A-947FA2B2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F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1FD"/>
  </w:style>
  <w:style w:type="paragraph" w:styleId="Footer">
    <w:name w:val="footer"/>
    <w:basedOn w:val="Normal"/>
    <w:link w:val="FooterChar"/>
    <w:uiPriority w:val="99"/>
    <w:unhideWhenUsed/>
    <w:rsid w:val="008F4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1FD"/>
  </w:style>
  <w:style w:type="paragraph" w:styleId="NoSpacing">
    <w:name w:val="No Spacing"/>
    <w:uiPriority w:val="1"/>
    <w:qFormat/>
    <w:rsid w:val="004722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Ashiraf Ssemwogerere</dc:creator>
  <cp:keywords/>
  <dc:description/>
  <cp:lastModifiedBy>Ashiraf Ssemwogerere</cp:lastModifiedBy>
  <cp:revision>5</cp:revision>
  <cp:lastPrinted>2025-11-11T08:28:00Z</cp:lastPrinted>
  <dcterms:created xsi:type="dcterms:W3CDTF">2025-11-10T21:36:00Z</dcterms:created>
  <dcterms:modified xsi:type="dcterms:W3CDTF">2025-11-11T08:51:00Z</dcterms:modified>
</cp:coreProperties>
</file>