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A4B3" w14:textId="0FF7534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变电站智能巡检机器人系统操作维护手册</w:t>
      </w:r>
    </w:p>
    <w:p w14:paraId="01583C3A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310B1E57" w14:textId="4FF9BD0D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1. 系统概述</w:t>
      </w:r>
    </w:p>
    <w:p w14:paraId="1297BBF6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本手册适用于GR-200型轮式变电站智能巡检机器人。该系统集成了红外热成像、高清可见光摄像、声音采集及环境监测传感器，用于替代人工完成变电站设备的全天候巡检任务。</w:t>
      </w:r>
    </w:p>
    <w:p w14:paraId="62128EDD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7CFFA935" w14:textId="7F196CAA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2. 开机与自检流程</w:t>
      </w:r>
    </w:p>
    <w:p w14:paraId="770B5494" w14:textId="2893AC86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2.1 启动前检查</w:t>
      </w:r>
    </w:p>
    <w:p w14:paraId="08B8BB90" w14:textId="0EB3B3DF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物理环境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：确认机器人轨道上无障碍物，路面无积水（水深超过10cm禁止启动）。</w:t>
      </w:r>
    </w:p>
    <w:p w14:paraId="3200384A" w14:textId="3700330B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2.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充电状态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：检查充电房指示灯是否为绿色（待机）。若指示灯为红色闪烁，表示充电故障。</w:t>
      </w:r>
    </w:p>
    <w:p w14:paraId="4D7C3278" w14:textId="463BD2C4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3.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传感器清洁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：使用专用镜头纸擦拭红外热像仪与可见光摄像头保护罩，确保无指纹、无灰尘。</w:t>
      </w:r>
    </w:p>
    <w:p w14:paraId="30A8F94A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5D706199" w14:textId="023F993F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2.2 系统上电</w:t>
      </w:r>
    </w:p>
    <w:p w14:paraId="3B5D22FE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1.  登录调度后台（Web端或客户端）。</w:t>
      </w:r>
    </w:p>
    <w:p w14:paraId="7F144023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2.  在【设备监控】界面，选中机器人图标，点击【远程上电】。</w:t>
      </w:r>
    </w:p>
    <w:p w14:paraId="46ED8510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3.  系统将自动执行自检程序，耗时约60秒。自检内容包括：电池电压、电机状态、通信链路质量、云台限位。</w:t>
      </w:r>
    </w:p>
    <w:p w14:paraId="21168484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4.  自检通过后，状态栏显示“空闲”。</w:t>
      </w:r>
    </w:p>
    <w:p w14:paraId="77E67D4A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606168B5" w14:textId="14662A8D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3. 巡检任务执行</w:t>
      </w:r>
    </w:p>
    <w:p w14:paraId="13FAC617" w14:textId="3C2DD51E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3.1 例行红外测温任务</w:t>
      </w:r>
    </w:p>
    <w:p w14:paraId="168E2E22" w14:textId="7CF79D9D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新建任务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：进入【任务管理】-&gt;【新增】。</w:t>
      </w:r>
    </w:p>
    <w:p w14:paraId="678C96A8" w14:textId="43405D61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2.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任务配置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</w:t>
      </w:r>
    </w:p>
    <w:p w14:paraId="177C8FBD" w14:textId="0622098F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任务名称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：例 “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>1主变区域红外普测”</w:t>
      </w:r>
    </w:p>
    <w:p w14:paraId="20A2FDEF" w14:textId="7711AC0E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巡检模式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：自动（按预设点位）</w:t>
      </w:r>
    </w:p>
    <w:p w14:paraId="27F47D1D" w14:textId="02AE7414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设备类型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：勾选 “变压器”、“避雷器”、“线夹”</w:t>
      </w:r>
    </w:p>
    <w:p w14:paraId="6970795B" w14:textId="2F1ABD08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3.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点位选择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：在电子地图上框选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>1主变区域内的所有预置点位（共45个点位）。</w:t>
      </w:r>
    </w:p>
    <w:p w14:paraId="1AEC7E43" w14:textId="5D313345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4.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执行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：点击【立即执行】。机器人将自动行驶至各点位，拍摄红外图谱并自动分析温度。</w:t>
      </w:r>
    </w:p>
    <w:p w14:paraId="7DB4A0E2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158D086C" w14:textId="63E0AFF6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3.2 特殊巡视（恶劣天气后）</w:t>
      </w:r>
    </w:p>
    <w:p w14:paraId="5E88D6B2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1.  在【快捷任务】中选择【特殊巡视】。</w:t>
      </w:r>
    </w:p>
    <w:p w14:paraId="42A16519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2.  选择巡视类型：“大风后检查”或“冰雪后检查”。</w:t>
      </w:r>
    </w:p>
    <w:p w14:paraId="44B04247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>3.  系统将自动调用高清摄像头，重点检查导线弛度、绝缘子挂冰情况。</w:t>
      </w:r>
    </w:p>
    <w:p w14:paraId="38EB8199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3DD7A253" w14:textId="2A61D912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4. 数据分析与缺陷上报</w:t>
      </w:r>
    </w:p>
    <w:p w14:paraId="147B1888" w14:textId="150AF852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1.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数据查看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：任务结束后，进入【巡检报表】。</w:t>
      </w:r>
    </w:p>
    <w:p w14:paraId="5168CCBB" w14:textId="2FAE7273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2.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智能诊断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：系统会自动对比历史数据。若发现某设备接头温度较上次升高 10℃ 或 绝对值超过 90℃，系统将标记为“疑似发热点”。</w:t>
      </w:r>
    </w:p>
    <w:p w14:paraId="3C830C08" w14:textId="620E4585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lastRenderedPageBreak/>
        <w:t xml:space="preserve">3.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人工复核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：运维人员需点击告警点位，查看红外图片与可见光图片的对比。</w:t>
      </w:r>
    </w:p>
    <w:p w14:paraId="0A71708B" w14:textId="431920C4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4.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缺陷流转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：确认缺陷后，点击【生成工单】，系统将自动推送至PMS（生产管理系统）。</w:t>
      </w:r>
    </w:p>
    <w:p w14:paraId="3CF72B9C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7150D277" w14:textId="0230B645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5. 故障排除</w:t>
      </w:r>
    </w:p>
    <w:p w14:paraId="44A7146B" w14:textId="7B59CC0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5.1 通信中断 (Error E-102)</w:t>
      </w:r>
    </w:p>
    <w:p w14:paraId="58C72A01" w14:textId="4B261DA3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现象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：后台显示机器人离线，地图位置不刷新。</w:t>
      </w:r>
    </w:p>
    <w:p w14:paraId="6BA36019" w14:textId="38FF1C52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原因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：WiFi信号弱、基站死机、天线松动。</w:t>
      </w:r>
    </w:p>
    <w:p w14:paraId="75AA82F5" w14:textId="7C39FBBA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处理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</w:t>
      </w:r>
    </w:p>
    <w:p w14:paraId="296EF627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1.  检查现场AP（无线接入点）指示灯是否正常。</w:t>
      </w:r>
    </w:p>
    <w:p w14:paraId="20E60778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2.  重启机器人无线通信模块（长按机身Reset键5秒）。</w:t>
      </w:r>
    </w:p>
    <w:p w14:paraId="33B93D25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 3.  若无效，重启基站交换机。</w:t>
      </w:r>
    </w:p>
    <w:p w14:paraId="646B70E8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08D76487" w14:textId="54853DB0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5.2 云台卡滞 (Error E-205)</w:t>
      </w:r>
    </w:p>
    <w:p w14:paraId="4A384644" w14:textId="45052961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现象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：摄像头无法转动，提示限位报警。</w:t>
      </w:r>
    </w:p>
    <w:p w14:paraId="6BEC7385" w14:textId="381CC830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处理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：在后台执行【云台归零】操作。若仍无法解决，可能是齿轮箱进灰，需返厂维修。</w:t>
      </w:r>
    </w:p>
    <w:p w14:paraId="6918A6D5" w14:textId="77777777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</w:p>
    <w:p w14:paraId="71C51A69" w14:textId="31DBFB6B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6. 日常维护规范</w:t>
      </w:r>
    </w:p>
    <w:p w14:paraId="3193109A" w14:textId="4D20398C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每日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：远程检查机器人电池电量（应保持在 40%-90% 之间）。</w:t>
      </w:r>
    </w:p>
    <w:p w14:paraId="71F0B17E" w14:textId="5102483E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每周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：清理机器人底盘履带/轮胎上的泥土杂物。</w:t>
      </w:r>
    </w:p>
    <w:p w14:paraId="39D62EE7" w14:textId="5AF621E0" w:rsidR="005D7DCD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lastRenderedPageBreak/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每月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：检查红外测温精度，使用黑体炉进行校准。</w:t>
      </w:r>
    </w:p>
    <w:p w14:paraId="70FE5DB6" w14:textId="2C2E91FC" w:rsidR="00D73A17" w:rsidRPr="005D7DCD" w:rsidRDefault="005D7DCD" w:rsidP="005D7DCD">
      <w:pPr>
        <w:rPr>
          <w:rFonts w:ascii="微软雅黑" w:eastAsia="微软雅黑" w:hAnsi="微软雅黑" w:hint="eastAsia"/>
          <w:sz w:val="24"/>
          <w:szCs w:val="28"/>
        </w:rPr>
      </w:pPr>
      <w:r w:rsidRPr="005D7DC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每季度</w:t>
      </w:r>
      <w:r w:rsidRPr="005D7DC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5D7DCD">
        <w:rPr>
          <w:rFonts w:ascii="微软雅黑" w:eastAsia="微软雅黑" w:hAnsi="微软雅黑" w:hint="eastAsia"/>
          <w:sz w:val="24"/>
          <w:szCs w:val="28"/>
        </w:rPr>
        <w:t>：检查机械臂关节润滑油是否干涸。</w:t>
      </w:r>
    </w:p>
    <w:sectPr w:rsidR="00D73A17" w:rsidRPr="005D7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FEB6" w14:textId="77777777" w:rsidR="0040098F" w:rsidRDefault="0040098F" w:rsidP="005D7DCD">
      <w:pPr>
        <w:rPr>
          <w:rFonts w:hint="eastAsia"/>
        </w:rPr>
      </w:pPr>
      <w:r>
        <w:separator/>
      </w:r>
    </w:p>
  </w:endnote>
  <w:endnote w:type="continuationSeparator" w:id="0">
    <w:p w14:paraId="360D0BFC" w14:textId="77777777" w:rsidR="0040098F" w:rsidRDefault="0040098F" w:rsidP="005D7D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5139" w14:textId="77777777" w:rsidR="0040098F" w:rsidRDefault="0040098F" w:rsidP="005D7DCD">
      <w:pPr>
        <w:rPr>
          <w:rFonts w:hint="eastAsia"/>
        </w:rPr>
      </w:pPr>
      <w:r>
        <w:separator/>
      </w:r>
    </w:p>
  </w:footnote>
  <w:footnote w:type="continuationSeparator" w:id="0">
    <w:p w14:paraId="483EC812" w14:textId="77777777" w:rsidR="0040098F" w:rsidRDefault="0040098F" w:rsidP="005D7D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A6"/>
    <w:rsid w:val="00224F10"/>
    <w:rsid w:val="0040098F"/>
    <w:rsid w:val="0054764E"/>
    <w:rsid w:val="005D58A6"/>
    <w:rsid w:val="005D7DCD"/>
    <w:rsid w:val="00BF7E4E"/>
    <w:rsid w:val="00CF5069"/>
    <w:rsid w:val="00D056CA"/>
    <w:rsid w:val="00D73A17"/>
    <w:rsid w:val="00DE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DD3F6-8431-4F60-A455-DB4E42D5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58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8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8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8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8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8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8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8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8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8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58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8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8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8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8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8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8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8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8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D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D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D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liu</dc:creator>
  <cp:keywords/>
  <dc:description/>
  <cp:lastModifiedBy>zhibo liu</cp:lastModifiedBy>
  <cp:revision>2</cp:revision>
  <dcterms:created xsi:type="dcterms:W3CDTF">2026-07-05T11:39:00Z</dcterms:created>
  <dcterms:modified xsi:type="dcterms:W3CDTF">2026-07-05T11:40:00Z</dcterms:modified>
</cp:coreProperties>
</file>