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1BA1" w14:textId="190A2AC8" w:rsidR="00A44989" w:rsidRPr="00503A8C" w:rsidRDefault="003217BF" w:rsidP="00A44989">
      <w:pPr>
        <w:rPr>
          <w:rFonts w:ascii="Arial" w:hAnsi="Arial" w:cs="Arial"/>
          <w:b/>
          <w:bCs/>
          <w:sz w:val="36"/>
          <w:szCs w:val="28"/>
          <w:lang w:val="en-US"/>
        </w:rPr>
      </w:pPr>
      <w:r>
        <w:rPr>
          <w:rFonts w:ascii="Arial" w:hAnsi="Arial" w:cs="Arial"/>
          <w:b/>
          <w:bCs/>
          <w:sz w:val="36"/>
          <w:szCs w:val="28"/>
          <w:lang w:val="en-US"/>
        </w:rPr>
        <w:t>Tableau Data Visualization of Flights Delay Writeup</w:t>
      </w:r>
    </w:p>
    <w:p w14:paraId="7EFEB3AB" w14:textId="77777777" w:rsidR="00A44989" w:rsidRPr="00503A8C" w:rsidRDefault="00A44989" w:rsidP="00A44989">
      <w:pPr>
        <w:spacing w:before="120"/>
        <w:jc w:val="both"/>
        <w:rPr>
          <w:rFonts w:ascii="Arial" w:hAnsi="Arial" w:cs="Arial"/>
          <w:b/>
          <w:bCs/>
          <w:i/>
          <w:iCs/>
          <w:sz w:val="28"/>
          <w:szCs w:val="22"/>
          <w:lang w:val="en-US"/>
        </w:rPr>
      </w:pPr>
      <w:r w:rsidRPr="00503A8C">
        <w:rPr>
          <w:rFonts w:ascii="Arial" w:hAnsi="Arial" w:cs="Arial"/>
          <w:b/>
          <w:bCs/>
          <w:i/>
          <w:iCs/>
          <w:sz w:val="28"/>
          <w:szCs w:val="22"/>
          <w:lang w:val="en-US"/>
        </w:rPr>
        <w:t>By Siddharth Shankar</w:t>
      </w:r>
    </w:p>
    <w:p w14:paraId="0C3FB291" w14:textId="3618055C" w:rsidR="00A44989" w:rsidRDefault="00A44989" w:rsidP="00A44989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p w14:paraId="529277EE" w14:textId="05F38AD7" w:rsidR="003217BF" w:rsidRDefault="003217BF" w:rsidP="00A44989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>Introduction</w:t>
      </w:r>
    </w:p>
    <w:p w14:paraId="6B21FB12" w14:textId="60D829A4" w:rsidR="003217BF" w:rsidRDefault="003217BF" w:rsidP="00CC5735">
      <w:pPr>
        <w:spacing w:before="153"/>
        <w:jc w:val="both"/>
        <w:outlineLvl w:val="1"/>
        <w:rPr>
          <w:rFonts w:ascii="Arial" w:eastAsia="Times New Roman" w:hAnsi="Arial" w:cs="Arial"/>
          <w:color w:val="000000"/>
          <w:sz w:val="21"/>
        </w:rPr>
      </w:pPr>
      <w:r>
        <w:rPr>
          <w:rFonts w:ascii="Arial" w:eastAsia="Times New Roman" w:hAnsi="Arial" w:cs="Arial"/>
          <w:color w:val="000000"/>
          <w:sz w:val="21"/>
        </w:rPr>
        <w:t xml:space="preserve">This writeup is focused on the data visualization of flights delay using Tableau. For this, I took data from the </w:t>
      </w:r>
      <w:hyperlink r:id="rId5" w:history="1">
        <w:r w:rsidRPr="003217BF">
          <w:rPr>
            <w:rStyle w:val="Hyperlink"/>
            <w:rFonts w:ascii="Arial" w:eastAsia="Times New Roman" w:hAnsi="Arial" w:cs="Arial"/>
            <w:sz w:val="21"/>
          </w:rPr>
          <w:t>Statistical Computing</w:t>
        </w:r>
      </w:hyperlink>
      <w:r>
        <w:rPr>
          <w:rFonts w:ascii="Arial" w:eastAsia="Times New Roman" w:hAnsi="Arial" w:cs="Arial"/>
          <w:color w:val="000000"/>
          <w:sz w:val="21"/>
        </w:rPr>
        <w:t xml:space="preserve"> for an individual year, 2001. </w:t>
      </w:r>
      <w:r w:rsidR="00134237">
        <w:rPr>
          <w:rFonts w:ascii="Arial" w:eastAsia="Times New Roman" w:hAnsi="Arial" w:cs="Arial"/>
          <w:color w:val="000000"/>
          <w:sz w:val="21"/>
        </w:rPr>
        <w:t xml:space="preserve">The dataset contains information </w:t>
      </w:r>
      <w:r w:rsidR="00134237" w:rsidRPr="00134237">
        <w:rPr>
          <w:rFonts w:ascii="Arial" w:eastAsia="Times New Roman" w:hAnsi="Arial" w:cs="Arial"/>
          <w:color w:val="000000"/>
          <w:sz w:val="21"/>
        </w:rPr>
        <w:t xml:space="preserve">on United State flight delays and performance </w:t>
      </w:r>
      <w:r w:rsidR="00134237">
        <w:rPr>
          <w:rFonts w:ascii="Arial" w:eastAsia="Times New Roman" w:hAnsi="Arial" w:cs="Arial"/>
          <w:color w:val="000000"/>
          <w:sz w:val="21"/>
        </w:rPr>
        <w:t xml:space="preserve">which </w:t>
      </w:r>
      <w:r w:rsidR="00134237" w:rsidRPr="00134237">
        <w:rPr>
          <w:rFonts w:ascii="Arial" w:eastAsia="Times New Roman" w:hAnsi="Arial" w:cs="Arial"/>
          <w:color w:val="000000"/>
          <w:sz w:val="21"/>
        </w:rPr>
        <w:t>comes</w:t>
      </w:r>
      <w:r w:rsidR="00134237">
        <w:rPr>
          <w:rFonts w:ascii="Arial" w:eastAsia="Times New Roman" w:hAnsi="Arial" w:cs="Arial"/>
          <w:color w:val="000000"/>
          <w:sz w:val="21"/>
        </w:rPr>
        <w:t xml:space="preserve"> directly</w:t>
      </w:r>
      <w:r w:rsidR="00134237" w:rsidRPr="00134237">
        <w:rPr>
          <w:rFonts w:ascii="Arial" w:eastAsia="Times New Roman" w:hAnsi="Arial" w:cs="Arial"/>
          <w:color w:val="000000"/>
          <w:sz w:val="21"/>
        </w:rPr>
        <w:t xml:space="preserve"> from RITA</w:t>
      </w:r>
      <w:r w:rsidR="00134237">
        <w:rPr>
          <w:rFonts w:ascii="Arial" w:eastAsia="Times New Roman" w:hAnsi="Arial" w:cs="Arial"/>
          <w:color w:val="000000"/>
          <w:sz w:val="21"/>
        </w:rPr>
        <w:t xml:space="preserve">. </w:t>
      </w:r>
    </w:p>
    <w:p w14:paraId="6B6FD643" w14:textId="354139A4" w:rsidR="005A2ADE" w:rsidRDefault="005A2ADE" w:rsidP="00CC5735">
      <w:pPr>
        <w:spacing w:before="153"/>
        <w:jc w:val="both"/>
        <w:outlineLvl w:val="1"/>
        <w:rPr>
          <w:rFonts w:ascii="Arial" w:eastAsia="Times New Roman" w:hAnsi="Arial" w:cs="Arial"/>
          <w:color w:val="000000"/>
          <w:sz w:val="21"/>
        </w:rPr>
      </w:pPr>
      <w:r>
        <w:rPr>
          <w:rFonts w:ascii="Arial" w:eastAsia="Times New Roman" w:hAnsi="Arial" w:cs="Arial"/>
          <w:color w:val="000000"/>
          <w:sz w:val="21"/>
        </w:rPr>
        <w:t>Links to T</w:t>
      </w:r>
      <w:r w:rsidR="00132BD8">
        <w:rPr>
          <w:rFonts w:ascii="Arial" w:eastAsia="Times New Roman" w:hAnsi="Arial" w:cs="Arial"/>
          <w:color w:val="000000"/>
          <w:sz w:val="21"/>
        </w:rPr>
        <w:t>ableau Public Workbooks:</w:t>
      </w:r>
    </w:p>
    <w:p w14:paraId="20B86384" w14:textId="77777777" w:rsidR="00132BD8" w:rsidRDefault="00132BD8" w:rsidP="00132BD8">
      <w:pPr>
        <w:rPr>
          <w:rFonts w:ascii="Arial" w:eastAsia="Times New Roman" w:hAnsi="Arial" w:cs="Arial"/>
          <w:b/>
          <w:bCs/>
          <w:color w:val="000000"/>
          <w:sz w:val="21"/>
        </w:rPr>
      </w:pPr>
    </w:p>
    <w:p w14:paraId="39B44947" w14:textId="410966C5" w:rsidR="00132BD8" w:rsidRDefault="00132BD8" w:rsidP="00132BD8">
      <w:r w:rsidRPr="00132BD8">
        <w:rPr>
          <w:rFonts w:ascii="Arial" w:eastAsia="Times New Roman" w:hAnsi="Arial" w:cs="Arial"/>
          <w:b/>
          <w:bCs/>
          <w:color w:val="000000"/>
          <w:sz w:val="21"/>
        </w:rPr>
        <w:t>Initial Version</w:t>
      </w:r>
      <w:r>
        <w:rPr>
          <w:rFonts w:ascii="Arial" w:eastAsia="Times New Roman" w:hAnsi="Arial" w:cs="Arial"/>
          <w:color w:val="000000"/>
          <w:sz w:val="21"/>
        </w:rPr>
        <w:t xml:space="preserve">: </w:t>
      </w:r>
      <w:hyperlink r:id="rId6" w:tgtFrame="_blank" w:tooltip="https://public.tableau.com/views/flight_story_v1/Story?:embed=y&amp;:display_count=yes&amp;publish=yes" w:history="1">
        <w:r>
          <w:rPr>
            <w:rStyle w:val="Hyperlink"/>
            <w:rFonts w:ascii="Arial" w:hAnsi="Arial" w:cs="Arial"/>
            <w:color w:val="02B3E4"/>
            <w:shd w:val="clear" w:color="auto" w:fill="FFFFFF"/>
          </w:rPr>
          <w:t>https://public.tableau.com/views/flight_story_v1/Story?:embed=y&amp;:display_count=yes&amp;publish=yes</w:t>
        </w:r>
      </w:hyperlink>
    </w:p>
    <w:p w14:paraId="224D19F4" w14:textId="1BCE0F38" w:rsidR="00132BD8" w:rsidRDefault="00132BD8" w:rsidP="00A44989">
      <w:pPr>
        <w:spacing w:before="153"/>
        <w:jc w:val="both"/>
        <w:outlineLvl w:val="1"/>
        <w:rPr>
          <w:rFonts w:ascii="Arial" w:eastAsia="Times New Roman" w:hAnsi="Arial" w:cs="Arial"/>
          <w:color w:val="000000"/>
          <w:sz w:val="21"/>
        </w:rPr>
      </w:pPr>
      <w:r w:rsidRPr="00132BD8">
        <w:rPr>
          <w:rFonts w:ascii="Arial" w:eastAsia="Times New Roman" w:hAnsi="Arial" w:cs="Arial"/>
          <w:b/>
          <w:bCs/>
          <w:color w:val="000000"/>
          <w:sz w:val="21"/>
        </w:rPr>
        <w:t>Final Version</w:t>
      </w:r>
      <w:r>
        <w:rPr>
          <w:rFonts w:ascii="Arial" w:eastAsia="Times New Roman" w:hAnsi="Arial" w:cs="Arial"/>
          <w:color w:val="000000"/>
          <w:sz w:val="21"/>
        </w:rPr>
        <w:t>:</w:t>
      </w:r>
    </w:p>
    <w:p w14:paraId="4C1BA4F0" w14:textId="2709E731" w:rsidR="00132BD8" w:rsidRDefault="00132BD8" w:rsidP="00132BD8">
      <w:pPr>
        <w:rPr>
          <w:rFonts w:ascii="Arial" w:hAnsi="Arial" w:cs="Arial"/>
          <w:shd w:val="clear" w:color="auto" w:fill="FFFFFF"/>
        </w:rPr>
      </w:pPr>
      <w:hyperlink r:id="rId7" w:history="1">
        <w:r w:rsidRPr="00C66BA1">
          <w:rPr>
            <w:rStyle w:val="Hyperlink"/>
            <w:rFonts w:ascii="Arial" w:hAnsi="Arial" w:cs="Arial"/>
            <w:shd w:val="clear" w:color="auto" w:fill="FFFFFF"/>
          </w:rPr>
          <w:t>https://public.tableau.com/views/flight_story_final/Story?:embed=y&amp;:display_count=yes&amp;publish=yes</w:t>
        </w:r>
      </w:hyperlink>
    </w:p>
    <w:p w14:paraId="41F716DF" w14:textId="77777777" w:rsidR="00093D0C" w:rsidRPr="00093D0C" w:rsidRDefault="00093D0C" w:rsidP="00132BD8">
      <w:pPr>
        <w:rPr>
          <w:sz w:val="21"/>
          <w:szCs w:val="18"/>
        </w:rPr>
      </w:pPr>
    </w:p>
    <w:p w14:paraId="02B21981" w14:textId="0BA07717" w:rsidR="00A44989" w:rsidRPr="00503A8C" w:rsidRDefault="003217BF" w:rsidP="00A44989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>Summary</w:t>
      </w:r>
    </w:p>
    <w:p w14:paraId="7A4CDD32" w14:textId="5CCE9186" w:rsidR="00AF5021" w:rsidRDefault="00AF5021" w:rsidP="00E97BA7">
      <w:pPr>
        <w:rPr>
          <w:rFonts w:ascii="Arial" w:hAnsi="Arial" w:cs="Arial"/>
          <w:sz w:val="21"/>
        </w:rPr>
      </w:pPr>
    </w:p>
    <w:p w14:paraId="7BB1A1F6" w14:textId="4E30B44D" w:rsidR="00132BD8" w:rsidRDefault="00132BD8" w:rsidP="00CC5735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The purpose of the</w:t>
      </w:r>
      <w:r w:rsidR="008F3031">
        <w:rPr>
          <w:rFonts w:ascii="Arial" w:hAnsi="Arial" w:cs="Arial"/>
          <w:sz w:val="21"/>
        </w:rPr>
        <w:t xml:space="preserve"> tableau</w:t>
      </w:r>
      <w:r>
        <w:rPr>
          <w:rFonts w:ascii="Arial" w:hAnsi="Arial" w:cs="Arial"/>
          <w:sz w:val="21"/>
        </w:rPr>
        <w:t xml:space="preserve"> data visualization was to </w:t>
      </w:r>
      <w:r w:rsidR="002A4D28">
        <w:rPr>
          <w:rFonts w:ascii="Arial" w:hAnsi="Arial" w:cs="Arial"/>
          <w:sz w:val="21"/>
        </w:rPr>
        <w:t xml:space="preserve">analyse the performance of flights in 2001, considering the fact that 9/11 attack happened in the same year. </w:t>
      </w:r>
      <w:r w:rsidR="008F3031">
        <w:rPr>
          <w:rFonts w:ascii="Arial" w:hAnsi="Arial" w:cs="Arial"/>
          <w:sz w:val="21"/>
        </w:rPr>
        <w:t>In comparison to delayed flights, most of the flights were early and on-time. There are primarily two reasons for the flights being delayed</w:t>
      </w:r>
      <w:r w:rsidR="00CC5735">
        <w:rPr>
          <w:rFonts w:ascii="Arial" w:hAnsi="Arial" w:cs="Arial"/>
          <w:sz w:val="21"/>
        </w:rPr>
        <w:t xml:space="preserve"> in 2001</w:t>
      </w:r>
      <w:r w:rsidR="008F3031">
        <w:rPr>
          <w:rFonts w:ascii="Arial" w:hAnsi="Arial" w:cs="Arial"/>
          <w:sz w:val="21"/>
        </w:rPr>
        <w:t xml:space="preserve"> either it is departed late or arrived late</w:t>
      </w:r>
      <w:r w:rsidR="00CC5735">
        <w:rPr>
          <w:rFonts w:ascii="Arial" w:hAnsi="Arial" w:cs="Arial"/>
          <w:sz w:val="21"/>
        </w:rPr>
        <w:t xml:space="preserve"> and the overall average delays in arrival and departure of flights were overlapping i.e., if the flight  departs 25 minutes late then it will arrive approximately 25 minutes late.</w:t>
      </w:r>
      <w:r w:rsidR="008F3031">
        <w:rPr>
          <w:rFonts w:ascii="Arial" w:hAnsi="Arial" w:cs="Arial"/>
          <w:sz w:val="21"/>
        </w:rPr>
        <w:t xml:space="preserve"> </w:t>
      </w:r>
      <w:r w:rsidR="00CC5735">
        <w:rPr>
          <w:rFonts w:ascii="Arial" w:hAnsi="Arial" w:cs="Arial"/>
          <w:sz w:val="21"/>
        </w:rPr>
        <w:t xml:space="preserve">Also, the </w:t>
      </w:r>
      <w:r w:rsidR="00CC5735" w:rsidRPr="00CC5735">
        <w:rPr>
          <w:rFonts w:ascii="Arial" w:hAnsi="Arial" w:cs="Arial"/>
          <w:sz w:val="21"/>
        </w:rPr>
        <w:t>U.S. Department of Transportation's (DOT) Bureau of Transportation Statistics (BTS)</w:t>
      </w:r>
      <w:r w:rsidR="00CC5735">
        <w:rPr>
          <w:rFonts w:ascii="Arial" w:hAnsi="Arial" w:cs="Arial"/>
          <w:sz w:val="21"/>
        </w:rPr>
        <w:t xml:space="preserve"> started collecting details on the causes of flight delays in 2003. </w:t>
      </w:r>
    </w:p>
    <w:p w14:paraId="050E8AB6" w14:textId="5E2B583C" w:rsidR="003217BF" w:rsidRDefault="003217BF" w:rsidP="00E97BA7">
      <w:pPr>
        <w:rPr>
          <w:rFonts w:ascii="Arial" w:hAnsi="Arial" w:cs="Arial"/>
          <w:sz w:val="21"/>
        </w:rPr>
      </w:pPr>
    </w:p>
    <w:p w14:paraId="4C42C0BE" w14:textId="0F60B1C0" w:rsidR="003217BF" w:rsidRPr="00503A8C" w:rsidRDefault="003217BF" w:rsidP="003217BF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>Design</w:t>
      </w:r>
    </w:p>
    <w:p w14:paraId="3FE4EC1C" w14:textId="37E9194F" w:rsidR="003217BF" w:rsidRDefault="003217BF" w:rsidP="00E97BA7">
      <w:pPr>
        <w:rPr>
          <w:rFonts w:ascii="Arial" w:hAnsi="Arial" w:cs="Arial"/>
          <w:sz w:val="21"/>
        </w:rPr>
      </w:pPr>
    </w:p>
    <w:p w14:paraId="746A022F" w14:textId="23C43811" w:rsidR="0039342B" w:rsidRDefault="0039342B" w:rsidP="00C4162B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Chart Types: The visualization consist of pie chart to represent the proportions and dual-line or multi-line chart to show comparison between data elements, side-by-side bar to show average arrival and average departure delay comparison</w:t>
      </w:r>
      <w:r w:rsidR="00C4162B">
        <w:rPr>
          <w:rFonts w:ascii="Arial" w:hAnsi="Arial" w:cs="Arial"/>
          <w:sz w:val="21"/>
        </w:rPr>
        <w:t xml:space="preserve"> and map to represent the origin and destination airport coordinates. </w:t>
      </w:r>
    </w:p>
    <w:p w14:paraId="10306F27" w14:textId="77777777" w:rsidR="0039342B" w:rsidRDefault="0039342B" w:rsidP="00C4162B">
      <w:pPr>
        <w:jc w:val="both"/>
        <w:rPr>
          <w:rFonts w:ascii="Arial" w:hAnsi="Arial" w:cs="Arial"/>
          <w:sz w:val="21"/>
        </w:rPr>
      </w:pPr>
    </w:p>
    <w:p w14:paraId="70C7F98C" w14:textId="77777777" w:rsidR="00C4162B" w:rsidRDefault="0039342B" w:rsidP="00C4162B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Visual Encoding: </w:t>
      </w:r>
      <w:r w:rsidR="00C4162B">
        <w:rPr>
          <w:rFonts w:ascii="Arial" w:hAnsi="Arial" w:cs="Arial"/>
          <w:sz w:val="21"/>
        </w:rPr>
        <w:t xml:space="preserve">Consistent </w:t>
      </w:r>
      <w:proofErr w:type="spellStart"/>
      <w:r w:rsidR="00C4162B">
        <w:rPr>
          <w:rFonts w:ascii="Arial" w:hAnsi="Arial" w:cs="Arial"/>
          <w:sz w:val="21"/>
        </w:rPr>
        <w:t>coloring</w:t>
      </w:r>
      <w:proofErr w:type="spellEnd"/>
      <w:r w:rsidR="00C4162B">
        <w:rPr>
          <w:rFonts w:ascii="Arial" w:hAnsi="Arial" w:cs="Arial"/>
          <w:sz w:val="21"/>
        </w:rPr>
        <w:t xml:space="preserve"> for charts has been used throughout the visualisation.</w:t>
      </w:r>
    </w:p>
    <w:p w14:paraId="76088402" w14:textId="77777777" w:rsidR="00C4162B" w:rsidRDefault="00C4162B" w:rsidP="00C4162B">
      <w:pPr>
        <w:jc w:val="both"/>
        <w:rPr>
          <w:rFonts w:ascii="Arial" w:hAnsi="Arial" w:cs="Arial"/>
          <w:sz w:val="21"/>
        </w:rPr>
      </w:pPr>
    </w:p>
    <w:p w14:paraId="047CAED7" w14:textId="5F797D2A" w:rsidR="003217BF" w:rsidRDefault="00C4162B" w:rsidP="00C4162B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Layout: The whole project is interactive and user can change the month or carrier to view the visualisation accordingly. All the required legends are placed appropriately. </w:t>
      </w:r>
    </w:p>
    <w:p w14:paraId="52C3A16D" w14:textId="3614C564" w:rsidR="00DA5D9A" w:rsidRDefault="00DA5D9A" w:rsidP="00C4162B">
      <w:pPr>
        <w:jc w:val="both"/>
        <w:rPr>
          <w:rFonts w:ascii="Arial" w:hAnsi="Arial" w:cs="Arial"/>
          <w:sz w:val="21"/>
        </w:rPr>
      </w:pPr>
    </w:p>
    <w:p w14:paraId="55E54B4B" w14:textId="15E4CD3D" w:rsidR="00DA5D9A" w:rsidRDefault="00DA5D9A" w:rsidP="00C4162B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Visualisation Changes: The visualisation of carriers delays by day &amp; month has been redesigned with lines (discrete) instead of lines (continuous) which gives a cleaner picture.</w:t>
      </w:r>
    </w:p>
    <w:p w14:paraId="615D94C9" w14:textId="5E21BFDB" w:rsidR="00DA5D9A" w:rsidRDefault="00DA5D9A" w:rsidP="00C4162B">
      <w:pPr>
        <w:jc w:val="both"/>
        <w:rPr>
          <w:rFonts w:ascii="Arial" w:hAnsi="Arial" w:cs="Arial"/>
          <w:sz w:val="21"/>
        </w:rPr>
      </w:pPr>
    </w:p>
    <w:p w14:paraId="4FCA106C" w14:textId="3CE2A8FC" w:rsidR="00DA5D9A" w:rsidRDefault="00DA5D9A" w:rsidP="00C4162B">
      <w:pPr>
        <w:jc w:val="both"/>
        <w:rPr>
          <w:rFonts w:ascii="Arial" w:hAnsi="Arial" w:cs="Arial"/>
          <w:sz w:val="21"/>
          <w:vertAlign w:val="superscript"/>
        </w:rPr>
      </w:pPr>
      <w:r>
        <w:rPr>
          <w:rFonts w:ascii="Arial" w:hAnsi="Arial" w:cs="Arial"/>
          <w:sz w:val="21"/>
        </w:rPr>
        <w:t>Re-calculated the On-Time and Delay proportions to include flights which arrive early based on the information available on B</w:t>
      </w:r>
      <w:r w:rsidR="00A25A26">
        <w:rPr>
          <w:rFonts w:ascii="Arial" w:hAnsi="Arial" w:cs="Arial"/>
          <w:sz w:val="21"/>
        </w:rPr>
        <w:t>ureau of Transportation Statistics.</w:t>
      </w:r>
      <w:r w:rsidR="00A25A26" w:rsidRPr="00A25A26">
        <w:rPr>
          <w:rFonts w:ascii="Arial" w:hAnsi="Arial" w:cs="Arial"/>
          <w:sz w:val="21"/>
          <w:vertAlign w:val="superscript"/>
        </w:rPr>
        <w:t>[1]</w:t>
      </w:r>
    </w:p>
    <w:p w14:paraId="5E799221" w14:textId="78E7D9DF" w:rsidR="00972FB7" w:rsidRDefault="00972FB7" w:rsidP="00C4162B">
      <w:pPr>
        <w:jc w:val="both"/>
        <w:rPr>
          <w:rFonts w:ascii="Arial" w:hAnsi="Arial" w:cs="Arial"/>
          <w:sz w:val="21"/>
        </w:rPr>
      </w:pPr>
    </w:p>
    <w:p w14:paraId="719E30B3" w14:textId="635D48C4" w:rsidR="00972FB7" w:rsidRDefault="00972FB7" w:rsidP="00C4162B">
      <w:p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Change the </w:t>
      </w:r>
      <w:r w:rsidR="000132CF">
        <w:rPr>
          <w:rFonts w:ascii="Arial" w:hAnsi="Arial" w:cs="Arial"/>
          <w:sz w:val="21"/>
        </w:rPr>
        <w:t xml:space="preserve">size of story to automatic. </w:t>
      </w:r>
    </w:p>
    <w:p w14:paraId="5B45F1E1" w14:textId="77777777" w:rsidR="000132CF" w:rsidRDefault="000132CF" w:rsidP="003217BF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p w14:paraId="485BF9DB" w14:textId="0CBD7534" w:rsidR="003217BF" w:rsidRPr="00503A8C" w:rsidRDefault="003217BF" w:rsidP="003217BF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lastRenderedPageBreak/>
        <w:t>Feedback</w:t>
      </w:r>
    </w:p>
    <w:p w14:paraId="0841335C" w14:textId="0B8D318F" w:rsidR="003217BF" w:rsidRDefault="003217BF" w:rsidP="00E97BA7">
      <w:pPr>
        <w:rPr>
          <w:rFonts w:ascii="Arial" w:hAnsi="Arial" w:cs="Arial"/>
          <w:sz w:val="21"/>
        </w:rPr>
      </w:pPr>
    </w:p>
    <w:p w14:paraId="42B2FD1C" w14:textId="230A5C09" w:rsidR="003217BF" w:rsidRPr="00DA5D9A" w:rsidRDefault="00DA5D9A" w:rsidP="00DD0FE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(Friend) – The visualisation of carriers delays by day &amp; month is cluttered too much. Change the visualisation to represent a cleaner version.</w:t>
      </w:r>
      <w:bookmarkStart w:id="0" w:name="_GoBack"/>
      <w:bookmarkEnd w:id="0"/>
    </w:p>
    <w:p w14:paraId="14357379" w14:textId="401E9DB0" w:rsidR="003217BF" w:rsidRPr="00503A8C" w:rsidRDefault="003217BF" w:rsidP="003217BF">
      <w:pPr>
        <w:spacing w:before="153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>Resources</w:t>
      </w:r>
    </w:p>
    <w:p w14:paraId="40944C07" w14:textId="7A2378CC" w:rsidR="003217BF" w:rsidRDefault="003217BF" w:rsidP="00E97BA7">
      <w:pPr>
        <w:rPr>
          <w:rFonts w:ascii="Arial" w:hAnsi="Arial" w:cs="Arial"/>
          <w:sz w:val="21"/>
        </w:rPr>
      </w:pPr>
    </w:p>
    <w:p w14:paraId="2D5BD24F" w14:textId="369FDF1E" w:rsidR="00A25A26" w:rsidRDefault="00A25A26" w:rsidP="00A25A26">
      <w:r>
        <w:rPr>
          <w:rFonts w:ascii="Arial" w:hAnsi="Arial" w:cs="Arial"/>
          <w:sz w:val="21"/>
        </w:rPr>
        <w:t xml:space="preserve">[1] </w:t>
      </w:r>
      <w:hyperlink r:id="rId8" w:history="1">
        <w:r>
          <w:rPr>
            <w:rStyle w:val="Hyperlink"/>
          </w:rPr>
          <w:t>https://www.transtats.bts.gov/OT_Delay/OT_DelayCause1.asp</w:t>
        </w:r>
      </w:hyperlink>
    </w:p>
    <w:p w14:paraId="2E3F4124" w14:textId="77777777" w:rsidR="00A25A26" w:rsidRDefault="00A25A26" w:rsidP="00A25A26"/>
    <w:p w14:paraId="3DDE1748" w14:textId="6771AA7C" w:rsidR="00A25A26" w:rsidRPr="00E97BA7" w:rsidRDefault="00A25A26" w:rsidP="00E97BA7">
      <w:pPr>
        <w:rPr>
          <w:rFonts w:ascii="Arial" w:hAnsi="Arial" w:cs="Arial"/>
          <w:sz w:val="21"/>
        </w:rPr>
      </w:pPr>
    </w:p>
    <w:sectPr w:rsidR="00A25A26" w:rsidRPr="00E97BA7" w:rsidSect="009968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B54"/>
    <w:multiLevelType w:val="multilevel"/>
    <w:tmpl w:val="754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35F11"/>
    <w:multiLevelType w:val="hybridMultilevel"/>
    <w:tmpl w:val="FCD0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18BF"/>
    <w:multiLevelType w:val="multilevel"/>
    <w:tmpl w:val="0744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161BF"/>
    <w:multiLevelType w:val="hybridMultilevel"/>
    <w:tmpl w:val="50FE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D52CD"/>
    <w:multiLevelType w:val="hybridMultilevel"/>
    <w:tmpl w:val="894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401C"/>
    <w:multiLevelType w:val="hybridMultilevel"/>
    <w:tmpl w:val="4E7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89"/>
    <w:rsid w:val="000132CF"/>
    <w:rsid w:val="00037F49"/>
    <w:rsid w:val="00093D0C"/>
    <w:rsid w:val="000E5C21"/>
    <w:rsid w:val="00132BD8"/>
    <w:rsid w:val="00134237"/>
    <w:rsid w:val="002A4D28"/>
    <w:rsid w:val="003217BF"/>
    <w:rsid w:val="0039342B"/>
    <w:rsid w:val="00450C04"/>
    <w:rsid w:val="005A2ADE"/>
    <w:rsid w:val="007117A3"/>
    <w:rsid w:val="007F22DB"/>
    <w:rsid w:val="008F3031"/>
    <w:rsid w:val="0093443E"/>
    <w:rsid w:val="00972FB7"/>
    <w:rsid w:val="0099680D"/>
    <w:rsid w:val="00A25A26"/>
    <w:rsid w:val="00A34D88"/>
    <w:rsid w:val="00A44989"/>
    <w:rsid w:val="00AE63AA"/>
    <w:rsid w:val="00AF5021"/>
    <w:rsid w:val="00C229A5"/>
    <w:rsid w:val="00C4162B"/>
    <w:rsid w:val="00C75C8B"/>
    <w:rsid w:val="00CC5735"/>
    <w:rsid w:val="00D17155"/>
    <w:rsid w:val="00DA5D9A"/>
    <w:rsid w:val="00DD0FE1"/>
    <w:rsid w:val="00E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F346"/>
  <w15:chartTrackingRefBased/>
  <w15:docId w15:val="{7EEF8595-2938-BF46-A9E1-B48A6BB2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443E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OT_Delay/OT_DelayCause1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flight_story_final/Story?:embed=y&amp;:display_count=yes&amp;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flight_story_v1/Story?:embed=y&amp;:display_count=yes&amp;publish=yes" TargetMode="External"/><Relationship Id="rId5" Type="http://schemas.openxmlformats.org/officeDocument/2006/relationships/hyperlink" Target="http://stat-computing.org/dataexpo/2009/the-dat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Shankar</dc:creator>
  <cp:keywords/>
  <dc:description/>
  <cp:lastModifiedBy>Siddharth Shankar</cp:lastModifiedBy>
  <cp:revision>8</cp:revision>
  <dcterms:created xsi:type="dcterms:W3CDTF">2019-03-18T15:01:00Z</dcterms:created>
  <dcterms:modified xsi:type="dcterms:W3CDTF">2019-04-01T20:42:00Z</dcterms:modified>
</cp:coreProperties>
</file>