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200"/>
        <w:jc w:val="center"/>
      </w:pPr>
      <w:r>
        <w:rPr>
          <w:rFonts w:ascii="Calibri" w:cs="Calibri" w:eastAsia="Calibri" w:hAnsi="Calibri"/>
          <w:b/>
          <w:bCs/>
          <w:color w:val="01696F"/>
          <w:sz w:val="40"/>
          <w:szCs w:val="40"/>
        </w:rPr>
        <w:t xml:space="preserve">Government Welfare Schemes, Financial Assistance Programs &amp; RTI Guidelines</w:t>
      </w:r>
    </w:p>
    <w:p>
      <w:pPr>
        <w:spacing w:after="200"/>
        <w:jc w:val="center"/>
      </w:pPr>
      <w:r>
        <w:rPr>
          <w:rFonts w:ascii="Calibri" w:cs="Calibri" w:eastAsia="Calibri" w:hAnsi="Calibri"/>
          <w:b/>
          <w:bCs/>
          <w:color w:val="0C4E54"/>
          <w:sz w:val="30"/>
          <w:szCs w:val="30"/>
        </w:rPr>
        <w:t xml:space="preserve">Applicable to Union Territory of Chandigarh</w:t>
      </w:r>
    </w:p>
    <w:p>
      <w:pPr>
        <w:spacing w:after="200"/>
        <w:jc w:val="center"/>
      </w:pPr>
      <w:r>
        <w:rPr>
          <w:rFonts w:ascii="Calibri" w:cs="Calibri" w:eastAsia="Calibri" w:hAnsi="Calibri"/>
          <w:i/>
          <w:iCs/>
          <w:color w:val="7A7974"/>
          <w:sz w:val="24"/>
          <w:szCs w:val="24"/>
        </w:rPr>
        <w:t xml:space="preserve">(Mock Reference Document)</w:t>
      </w:r>
    </w:p>
    <w:p>
      <w:pPr>
        <w:spacing w:after="60"/>
      </w:pPr>
    </w:p>
    <w:p>
      <w:pPr>
        <w:spacing w:after="120"/>
        <w:jc w:val="center"/>
      </w:pPr>
      <w:r>
        <w:rPr>
          <w:rFonts w:ascii="Calibri" w:cs="Calibri" w:eastAsia="Calibri" w:hAnsi="Calibri"/>
          <w:color w:val="28251D"/>
          <w:sz w:val="22"/>
          <w:szCs w:val="22"/>
        </w:rPr>
        <w:t xml:space="preserve">Prepared for: AI-Integrated Complaint Resolution System</w:t>
      </w:r>
    </w:p>
    <w:p>
      <w:pPr>
        <w:spacing w:after="120"/>
        <w:jc w:val="center"/>
      </w:pPr>
      <w:r>
        <w:rPr>
          <w:rFonts w:ascii="Calibri" w:cs="Calibri" w:eastAsia="Calibri" w:hAnsi="Calibri"/>
          <w:color w:val="28251D"/>
          <w:sz w:val="22"/>
          <w:szCs w:val="22"/>
        </w:rPr>
        <w:t xml:space="preserve">Phase 5 — Citizen Chatbot RAG Knowledge Base</w:t>
      </w:r>
    </w:p>
    <w:p>
      <w:pPr>
        <w:spacing w:after="120"/>
        <w:jc w:val="center"/>
      </w:pPr>
      <w:r>
        <w:rPr>
          <w:rFonts w:ascii="Calibri" w:cs="Calibri" w:eastAsia="Calibri" w:hAnsi="Calibri"/>
          <w:color w:val="7A7974"/>
          <w:sz w:val="22"/>
          <w:szCs w:val="22"/>
        </w:rPr>
        <w:t xml:space="preserve">Version 1.0 | March 2026</w:t>
      </w:r>
    </w:p>
    <w:p>
      <w:pPr>
        <w:spacing w:after="60"/>
      </w:pPr>
    </w:p>
    <w:p>
      <w:pPr>
        <w:spacing w:after="60"/>
      </w:pPr>
    </w:p>
    <w:p>
      <w:pPr>
        <w:spacing w:after="80" w:before="200"/>
        <w:jc w:val="center"/>
      </w:pPr>
      <w:r>
        <w:rPr>
          <w:rFonts w:ascii="Calibri" w:cs="Calibri" w:eastAsia="Calibri" w:hAnsi="Calibri"/>
          <w:b/>
          <w:bCs/>
          <w:color w:val="A13544"/>
          <w:sz w:val="24"/>
          <w:szCs w:val="24"/>
        </w:rPr>
        <w:t xml:space="preserve">DISCLAIMER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13544" w:sz="2"/>
              <w:left w:val="single" w:color="A13544" w:sz="2"/>
              <w:bottom w:val="single" w:color="A13544" w:sz="2"/>
              <w:right w:val="single" w:color="A13544" w:sz="2"/>
            </w:tcBorders>
            <w:shd w:fill="FFF5F5" w:val="clear"/>
            <w:tcMar>
              <w:top w:type="dxa" w:w="120"/>
              <w:left w:type="dxa" w:w="200"/>
              <w:bottom w:type="dxa" w:w="120"/>
              <w:right w:type="dxa" w:w="200"/>
            </w:tcMar>
          </w:tcPr>
          <w:p>
            <w:pPr>
              <w:jc w:val="both"/>
            </w:pPr>
            <w:r>
              <w:rPr>
                <w:rFonts w:ascii="Calibri" w:cs="Calibri" w:eastAsia="Calibri" w:hAnsi="Calibri"/>
                <w:i/>
                <w:iCs/>
                <w:color w:val="A13544"/>
                <w:sz w:val="20"/>
                <w:szCs w:val="20"/>
              </w:rPr>
              <w:t xml:space="preserve">This document is a mock/simulated version created for the AI-Integrated Complaint Resolution System project. Scheme details are illustrative and based on publicly available information about actual schemes but may not reflect the latest eligibility criteria or benefit amounts. This document should not be used for actual government scheme applications. Always refer to official government portals and offices for the most current and accurate information.</w:t>
            </w:r>
          </w:p>
        </w:tc>
      </w:tr>
    </w:tbl>
    <w:p>
      <w:r>
        <w:br w:type="page"/>
      </w:r>
    </w:p>
    <w:p>
      <w:pPr>
        <w:spacing w:after="300"/>
        <w:jc w:val="center"/>
      </w:pPr>
      <w:r>
        <w:rPr>
          <w:rFonts w:ascii="Calibri" w:cs="Calibri" w:eastAsia="Calibri" w:hAnsi="Calibri"/>
          <w:b/>
          <w:bCs/>
          <w:color w:val="01696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1696F"/>
          <w:sz w:val="32"/>
          <w:szCs w:val="32"/>
        </w:rPr>
        <w:t xml:space="preserve">PART I: CENTRAL GOVERNMENT SCHEMES APPLICABLE TO UT CHANDIGARH</w:t>
      </w:r>
    </w:p>
    <w:p>
      <w:pPr>
        <w:spacing w:after="120"/>
      </w:pPr>
      <w:r>
        <w:rPr>
          <w:rFonts w:ascii="Calibri" w:cs="Calibri" w:eastAsia="Calibri" w:hAnsi="Calibri"/>
          <w:sz w:val="22"/>
          <w:szCs w:val="22"/>
        </w:rPr>
        <w:t xml:space="preserve">The following central government schemes are operational in the Union Territory of Chandigarh and administered through the UT Administration or designated nodal agencies. Citizens may verify their eligibility and apply through the channels described under each scheme.</w:t>
      </w:r>
    </w:p>
    <w:p>
      <w:pPr>
        <w:spacing w:after="60"/>
      </w:pPr>
    </w:p>
    <w:p>
      <w:pPr>
        <w:pStyle w:val="Heading2"/>
        <w:spacing w:after="140" w:before="280"/>
      </w:pPr>
      <w:r>
        <w:rPr>
          <w:rFonts w:ascii="Calibri" w:cs="Calibri" w:eastAsia="Calibri" w:hAnsi="Calibri"/>
          <w:b/>
          <w:bCs/>
          <w:color w:val="0C4E54"/>
          <w:sz w:val="26"/>
          <w:szCs w:val="26"/>
        </w:rPr>
        <w:t xml:space="preserve">SCHEME 1: Ayushman Bharat — Pradhan Mantri Jan Arogya Yojana (AB-PMJAY)</w:t>
      </w:r>
    </w:p>
    <w:p>
      <w:pPr>
        <w:spacing w:after="120"/>
      </w:pPr>
      <w:r>
        <w:rPr>
          <w:rFonts w:ascii="Calibri" w:cs="Calibri" w:eastAsia="Calibri" w:hAnsi="Calibri"/>
          <w:sz w:val="22"/>
          <w:szCs w:val="22"/>
        </w:rPr>
        <w:t xml:space="preserve">The Ayushman Bharat Pradhan Mantri Jan Arogya Yojana (AB-PMJAY) is the world's largest government-funded health insurance scheme, aimed at providing cashless healthcare to economically vulnerable families. In Chandigarh, the scheme is implemented by the UT Health Department in coordination with the National Health Authority (NHA).</w:t>
      </w:r>
    </w:p>
    <w:p>
      <w:pPr>
        <w:pStyle w:val="Heading3"/>
        <w:spacing w:after="100" w:before="200"/>
      </w:pPr>
      <w:r>
        <w:rPr>
          <w:rFonts w:ascii="Calibri" w:cs="Calibri" w:eastAsia="Calibri" w:hAnsi="Calibri"/>
          <w:b/>
          <w:bCs/>
          <w:color w:val="28251D"/>
          <w:sz w:val="24"/>
          <w:szCs w:val="24"/>
        </w:rPr>
        <w:t xml:space="preserve">Eligibility Criteria</w:t>
      </w:r>
    </w:p>
    <w:p>
      <w:pPr>
        <w:pStyle w:val="ListParagraph"/>
        <w:numPr>
          <w:ilvl w:val="0"/>
          <w:numId w:val="2"/>
        </w:numPr>
        <w:spacing w:after="60"/>
      </w:pPr>
      <w:r>
        <w:rPr>
          <w:rFonts w:ascii="Calibri" w:cs="Calibri" w:eastAsia="Calibri" w:hAnsi="Calibri"/>
          <w:sz w:val="22"/>
          <w:szCs w:val="22"/>
        </w:rPr>
        <w:t xml:space="preserve">Families identified as per the Socio-Economic Caste Census (SECC) 2011 database</w:t>
      </w:r>
    </w:p>
    <w:p>
      <w:pPr>
        <w:pStyle w:val="ListParagraph"/>
        <w:numPr>
          <w:ilvl w:val="0"/>
          <w:numId w:val="2"/>
        </w:numPr>
        <w:spacing w:after="60"/>
      </w:pPr>
      <w:r>
        <w:rPr>
          <w:rFonts w:ascii="Calibri" w:cs="Calibri" w:eastAsia="Calibri" w:hAnsi="Calibri"/>
          <w:sz w:val="22"/>
          <w:szCs w:val="22"/>
        </w:rPr>
        <w:t xml:space="preserve">Annual family income below Rs. 5,00,000</w:t>
      </w:r>
    </w:p>
    <w:p>
      <w:pPr>
        <w:pStyle w:val="ListParagraph"/>
        <w:numPr>
          <w:ilvl w:val="0"/>
          <w:numId w:val="2"/>
        </w:numPr>
        <w:spacing w:after="60"/>
      </w:pPr>
      <w:r>
        <w:rPr>
          <w:rFonts w:ascii="Calibri" w:cs="Calibri" w:eastAsia="Calibri" w:hAnsi="Calibri"/>
          <w:sz w:val="22"/>
          <w:szCs w:val="22"/>
        </w:rPr>
        <w:t xml:space="preserve">No existing government health insurance coverage from any other scheme</w:t>
      </w:r>
    </w:p>
    <w:p>
      <w:pPr>
        <w:pStyle w:val="ListParagraph"/>
        <w:numPr>
          <w:ilvl w:val="0"/>
          <w:numId w:val="2"/>
        </w:numPr>
        <w:spacing w:after="60"/>
      </w:pPr>
      <w:r>
        <w:rPr>
          <w:rFonts w:ascii="Calibri" w:cs="Calibri" w:eastAsia="Calibri" w:hAnsi="Calibri"/>
          <w:sz w:val="22"/>
          <w:szCs w:val="22"/>
        </w:rPr>
        <w:t xml:space="preserve">Beneficiary must be an Indian citizen with valid Aadhaar linkage</w:t>
      </w:r>
    </w:p>
    <w:p>
      <w:pPr>
        <w:pStyle w:val="Heading3"/>
        <w:spacing w:after="100" w:before="200"/>
      </w:pPr>
      <w:r>
        <w:rPr>
          <w:rFonts w:ascii="Calibri" w:cs="Calibri" w:eastAsia="Calibri" w:hAnsi="Calibri"/>
          <w:b/>
          <w:bCs/>
          <w:color w:val="28251D"/>
          <w:sz w:val="24"/>
          <w:szCs w:val="24"/>
        </w:rPr>
        <w:t xml:space="preserve">Coverage &amp; Benefits</w:t>
      </w:r>
    </w:p>
    <w:p>
      <w:pPr>
        <w:pStyle w:val="ListParagraph"/>
        <w:numPr>
          <w:ilvl w:val="0"/>
          <w:numId w:val="2"/>
        </w:numPr>
        <w:spacing w:after="60"/>
      </w:pPr>
      <w:r>
        <w:rPr>
          <w:rFonts w:ascii="Calibri" w:cs="Calibri" w:eastAsia="Calibri" w:hAnsi="Calibri"/>
          <w:sz w:val="22"/>
          <w:szCs w:val="22"/>
        </w:rPr>
        <w:t xml:space="preserve">Health coverage of Rs. 5,00,000 per family per year for secondary and tertiary hospitalization</w:t>
      </w:r>
    </w:p>
    <w:p>
      <w:pPr>
        <w:pStyle w:val="ListParagraph"/>
        <w:numPr>
          <w:ilvl w:val="0"/>
          <w:numId w:val="2"/>
        </w:numPr>
        <w:spacing w:after="60"/>
      </w:pPr>
      <w:r>
        <w:rPr>
          <w:rFonts w:ascii="Calibri" w:cs="Calibri" w:eastAsia="Calibri" w:hAnsi="Calibri"/>
          <w:sz w:val="22"/>
          <w:szCs w:val="22"/>
        </w:rPr>
        <w:t xml:space="preserve">Covers pre-hospitalization (3 days) and post-hospitalization expenses (15 days)</w:t>
      </w:r>
    </w:p>
    <w:p>
      <w:pPr>
        <w:pStyle w:val="ListParagraph"/>
        <w:numPr>
          <w:ilvl w:val="0"/>
          <w:numId w:val="2"/>
        </w:numPr>
        <w:spacing w:after="60"/>
      </w:pPr>
      <w:r>
        <w:rPr>
          <w:rFonts w:ascii="Calibri" w:cs="Calibri" w:eastAsia="Calibri" w:hAnsi="Calibri"/>
          <w:sz w:val="22"/>
          <w:szCs w:val="22"/>
        </w:rPr>
        <w:t xml:space="preserve">Includes diagnostics, medicines, room charges, surgeon fees, OT charges, and ICU charges</w:t>
      </w:r>
    </w:p>
    <w:p>
      <w:pPr>
        <w:pStyle w:val="ListParagraph"/>
        <w:numPr>
          <w:ilvl w:val="0"/>
          <w:numId w:val="2"/>
        </w:numPr>
        <w:spacing w:after="60"/>
      </w:pPr>
      <w:r>
        <w:rPr>
          <w:rFonts w:ascii="Calibri" w:cs="Calibri" w:eastAsia="Calibri" w:hAnsi="Calibri"/>
          <w:sz w:val="22"/>
          <w:szCs w:val="22"/>
        </w:rPr>
        <w:t xml:space="preserve">No cap on family size — all members of an eligible family are covered</w:t>
      </w:r>
    </w:p>
    <w:p>
      <w:pPr>
        <w:pStyle w:val="ListParagraph"/>
        <w:numPr>
          <w:ilvl w:val="0"/>
          <w:numId w:val="2"/>
        </w:numPr>
        <w:spacing w:after="60"/>
      </w:pPr>
      <w:r>
        <w:rPr>
          <w:rFonts w:ascii="Calibri" w:cs="Calibri" w:eastAsia="Calibri" w:hAnsi="Calibri"/>
          <w:sz w:val="22"/>
          <w:szCs w:val="22"/>
        </w:rPr>
        <w:t xml:space="preserve">Cashless and paperless treatment at empanelled hospitals</w:t>
      </w:r>
    </w:p>
    <w:p>
      <w:pPr>
        <w:pStyle w:val="Heading3"/>
        <w:spacing w:after="100" w:before="200"/>
      </w:pPr>
      <w:r>
        <w:rPr>
          <w:rFonts w:ascii="Calibri" w:cs="Calibri" w:eastAsia="Calibri" w:hAnsi="Calibri"/>
          <w:b/>
          <w:bCs/>
          <w:color w:val="28251D"/>
          <w:sz w:val="24"/>
          <w:szCs w:val="24"/>
        </w:rPr>
        <w:t xml:space="preserve">Beneficiary Identification</w:t>
      </w:r>
    </w:p>
    <w:p>
      <w:pPr>
        <w:spacing w:after="120"/>
      </w:pPr>
      <w:r>
        <w:rPr>
          <w:rFonts w:ascii="Calibri" w:cs="Calibri" w:eastAsia="Calibri" w:hAnsi="Calibri"/>
          <w:sz w:val="22"/>
          <w:szCs w:val="22"/>
        </w:rPr>
        <w:t xml:space="preserve">Beneficiaries are identified through the SECC 2011 database and verified via Aadhaar-based e-KYC. Citizens can check their eligibility at the AB-PMJAY portal (mera.pmjay.gov.in) or by calling the national helpline.</w:t>
      </w:r>
    </w:p>
    <w:p>
      <w:pPr>
        <w:pStyle w:val="Heading3"/>
        <w:spacing w:after="100" w:before="200"/>
      </w:pPr>
      <w:r>
        <w:rPr>
          <w:rFonts w:ascii="Calibri" w:cs="Calibri" w:eastAsia="Calibri" w:hAnsi="Calibri"/>
          <w:b/>
          <w:bCs/>
          <w:color w:val="28251D"/>
          <w:sz w:val="24"/>
          <w:szCs w:val="24"/>
        </w:rPr>
        <w:t xml:space="preserve">Empanelled Hospitals in Chandigarh</w:t>
      </w:r>
    </w:p>
    <w:p>
      <w:pPr>
        <w:pStyle w:val="ListParagraph"/>
        <w:numPr>
          <w:ilvl w:val="0"/>
          <w:numId w:val="2"/>
        </w:numPr>
        <w:spacing w:after="60"/>
      </w:pPr>
      <w:r>
        <w:rPr>
          <w:rFonts w:ascii="Calibri" w:cs="Calibri" w:eastAsia="Calibri" w:hAnsi="Calibri"/>
          <w:sz w:val="22"/>
          <w:szCs w:val="22"/>
        </w:rPr>
        <w:t xml:space="preserve">Government Multi-Specialty Hospital, Sector 16 (GMSH-16)</w:t>
      </w:r>
    </w:p>
    <w:p>
      <w:pPr>
        <w:pStyle w:val="ListParagraph"/>
        <w:numPr>
          <w:ilvl w:val="0"/>
          <w:numId w:val="2"/>
        </w:numPr>
        <w:spacing w:after="60"/>
      </w:pPr>
      <w:r>
        <w:rPr>
          <w:rFonts w:ascii="Calibri" w:cs="Calibri" w:eastAsia="Calibri" w:hAnsi="Calibri"/>
          <w:sz w:val="22"/>
          <w:szCs w:val="22"/>
        </w:rPr>
        <w:t xml:space="preserve">Government Medical College &amp; Hospital, Sector 32 (GMCH-32)</w:t>
      </w:r>
    </w:p>
    <w:p>
      <w:pPr>
        <w:pStyle w:val="ListParagraph"/>
        <w:numPr>
          <w:ilvl w:val="0"/>
          <w:numId w:val="2"/>
        </w:numPr>
        <w:spacing w:after="60"/>
      </w:pPr>
      <w:r>
        <w:rPr>
          <w:rFonts w:ascii="Calibri" w:cs="Calibri" w:eastAsia="Calibri" w:hAnsi="Calibri"/>
          <w:sz w:val="22"/>
          <w:szCs w:val="22"/>
        </w:rPr>
        <w:t xml:space="preserve">Post Graduate Institute of Medical Education &amp; Research (PGIMER) — select departments</w:t>
      </w:r>
    </w:p>
    <w:p>
      <w:pPr>
        <w:pStyle w:val="ListParagraph"/>
        <w:numPr>
          <w:ilvl w:val="0"/>
          <w:numId w:val="2"/>
        </w:numPr>
        <w:spacing w:after="60"/>
      </w:pPr>
      <w:r>
        <w:rPr>
          <w:rFonts w:ascii="Calibri" w:cs="Calibri" w:eastAsia="Calibri" w:hAnsi="Calibri"/>
          <w:sz w:val="22"/>
          <w:szCs w:val="22"/>
        </w:rPr>
        <w:t xml:space="preserve">Alchemist Hospital, Panchkula (empanelled for Chandigarh residents)</w:t>
      </w:r>
    </w:p>
    <w:p>
      <w:pPr>
        <w:pStyle w:val="ListParagraph"/>
        <w:numPr>
          <w:ilvl w:val="0"/>
          <w:numId w:val="2"/>
        </w:numPr>
        <w:spacing w:after="60"/>
      </w:pPr>
      <w:r>
        <w:rPr>
          <w:rFonts w:ascii="Calibri" w:cs="Calibri" w:eastAsia="Calibri" w:hAnsi="Calibri"/>
          <w:sz w:val="22"/>
          <w:szCs w:val="22"/>
        </w:rPr>
        <w:t xml:space="preserve">Ivy Hospital, Sector 71, Mohali (empanelled for Chandigarh residents)</w:t>
      </w:r>
    </w:p>
    <w:p>
      <w:pPr>
        <w:pStyle w:val="ListParagraph"/>
        <w:numPr>
          <w:ilvl w:val="0"/>
          <w:numId w:val="2"/>
        </w:numPr>
        <w:spacing w:after="60"/>
      </w:pPr>
      <w:r>
        <w:rPr>
          <w:rFonts w:ascii="Calibri" w:cs="Calibri" w:eastAsia="Calibri" w:hAnsi="Calibri"/>
          <w:sz w:val="22"/>
          <w:szCs w:val="22"/>
        </w:rPr>
        <w:t xml:space="preserve">Other listed private hospitals as notified by NHA from time to time</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3"/>
        </w:numPr>
        <w:spacing w:after="80"/>
      </w:pPr>
      <w:r>
        <w:rPr>
          <w:rFonts w:ascii="Calibri" w:cs="Calibri" w:eastAsia="Calibri" w:hAnsi="Calibri"/>
          <w:sz w:val="22"/>
          <w:szCs w:val="22"/>
        </w:rPr>
        <w:t xml:space="preserve">Visit the nearest Ayushman Bharat Kendra (Health &amp; Wellness Centre) in your area</w:t>
      </w:r>
    </w:p>
    <w:p>
      <w:pPr>
        <w:pStyle w:val="ListParagraph"/>
        <w:numPr>
          <w:ilvl w:val="0"/>
          <w:numId w:val="3"/>
        </w:numPr>
        <w:spacing w:after="80"/>
      </w:pPr>
      <w:r>
        <w:rPr>
          <w:rFonts w:ascii="Calibri" w:cs="Calibri" w:eastAsia="Calibri" w:hAnsi="Calibri"/>
          <w:sz w:val="22"/>
          <w:szCs w:val="22"/>
        </w:rPr>
        <w:t xml:space="preserve">Alternatively, visit any empanelled hospital's Ayushman Help Desk with your Aadhaar card</w:t>
      </w:r>
    </w:p>
    <w:p>
      <w:pPr>
        <w:pStyle w:val="ListParagraph"/>
        <w:numPr>
          <w:ilvl w:val="0"/>
          <w:numId w:val="3"/>
        </w:numPr>
        <w:spacing w:after="80"/>
      </w:pPr>
      <w:r>
        <w:rPr>
          <w:rFonts w:ascii="Calibri" w:cs="Calibri" w:eastAsia="Calibri" w:hAnsi="Calibri"/>
          <w:sz w:val="22"/>
          <w:szCs w:val="22"/>
        </w:rPr>
        <w:t xml:space="preserve">Provide Aadhaar for e-KYC verification; biometric or OTP-based authentication will be performed</w:t>
      </w:r>
    </w:p>
    <w:p>
      <w:pPr>
        <w:pStyle w:val="ListParagraph"/>
        <w:numPr>
          <w:ilvl w:val="0"/>
          <w:numId w:val="3"/>
        </w:numPr>
        <w:spacing w:after="80"/>
      </w:pPr>
      <w:r>
        <w:rPr>
          <w:rFonts w:ascii="Calibri" w:cs="Calibri" w:eastAsia="Calibri" w:hAnsi="Calibri"/>
          <w:sz w:val="22"/>
          <w:szCs w:val="22"/>
        </w:rPr>
        <w:t xml:space="preserve">If eligible, an e-card will be generated on the spot at no cost</w:t>
      </w:r>
    </w:p>
    <w:p>
      <w:pPr>
        <w:pStyle w:val="ListParagraph"/>
        <w:numPr>
          <w:ilvl w:val="0"/>
          <w:numId w:val="3"/>
        </w:numPr>
        <w:spacing w:after="80"/>
      </w:pPr>
      <w:r>
        <w:rPr>
          <w:rFonts w:ascii="Calibri" w:cs="Calibri" w:eastAsia="Calibri" w:hAnsi="Calibri"/>
          <w:sz w:val="22"/>
          <w:szCs w:val="22"/>
        </w:rPr>
        <w:t xml:space="preserve">For information or grievances, call the toll-free helpline: 14555</w:t>
      </w:r>
    </w:p>
    <w:p>
      <w:pPr>
        <w:spacing w:after="100"/>
      </w:pPr>
      <w:r>
        <w:rPr>
          <w:rFonts w:ascii="Calibri" w:cs="Calibri" w:eastAsia="Calibri" w:hAnsi="Calibri"/>
          <w:b/>
          <w:bCs/>
          <w:sz w:val="22"/>
          <w:szCs w:val="22"/>
        </w:rPr>
        <w:t xml:space="preserve">Section Reference: </w:t>
      </w:r>
      <w:r>
        <w:rPr>
          <w:rFonts w:ascii="Calibri" w:cs="Calibri" w:eastAsia="Calibri" w:hAnsi="Calibri"/>
          <w:sz w:val="22"/>
          <w:szCs w:val="22"/>
        </w:rPr>
        <w:t xml:space="preserve">National Health Authority Guidelines, Chapter 4, Clause 4.2</w:t>
      </w:r>
    </w:p>
    <w:p>
      <w:pPr>
        <w:spacing w:after="100"/>
      </w:pPr>
      <w:r>
        <w:rPr>
          <w:rFonts w:ascii="Calibri" w:cs="Calibri" w:eastAsia="Calibri" w:hAnsi="Calibri"/>
          <w:b/>
          <w:bCs/>
          <w:sz w:val="22"/>
          <w:szCs w:val="22"/>
        </w:rPr>
        <w:t xml:space="preserve">Helpline: </w:t>
      </w:r>
      <w:r>
        <w:rPr>
          <w:rFonts w:ascii="Calibri" w:cs="Calibri" w:eastAsia="Calibri" w:hAnsi="Calibri"/>
          <w:sz w:val="22"/>
          <w:szCs w:val="22"/>
        </w:rPr>
        <w:t xml:space="preserve">14555 (toll-free, available 24x7)</w:t>
      </w:r>
    </w:p>
    <w:p>
      <w:pPr>
        <w:spacing w:after="60"/>
      </w:pPr>
    </w:p>
    <w:p>
      <w:pPr>
        <w:pStyle w:val="Heading2"/>
        <w:spacing w:after="140" w:before="280"/>
      </w:pPr>
      <w:r>
        <w:rPr>
          <w:rFonts w:ascii="Calibri" w:cs="Calibri" w:eastAsia="Calibri" w:hAnsi="Calibri"/>
          <w:b/>
          <w:bCs/>
          <w:color w:val="0C4E54"/>
          <w:sz w:val="26"/>
          <w:szCs w:val="26"/>
        </w:rPr>
        <w:t xml:space="preserve">SCHEME 2: Pradhan Mantri Awas Yojana — Urban (PMAY-U)</w:t>
      </w:r>
    </w:p>
    <w:p>
      <w:pPr>
        <w:spacing w:after="120"/>
      </w:pPr>
      <w:r>
        <w:rPr>
          <w:rFonts w:ascii="Calibri" w:cs="Calibri" w:eastAsia="Calibri" w:hAnsi="Calibri"/>
          <w:sz w:val="22"/>
          <w:szCs w:val="22"/>
        </w:rPr>
        <w:t xml:space="preserve">PMAY-U aims to provide affordable housing to urban poor by 2022 (extended). The scheme offers interest subsidies on home loans under the Credit Linked Subsidy Scheme (CLSS) component. In Chandigarh, the scheme is implemented through the Chandigarh Housing Board (CHB) and the UT Administration.</w:t>
      </w:r>
    </w:p>
    <w:p>
      <w:pPr>
        <w:pStyle w:val="Heading3"/>
        <w:spacing w:after="100" w:before="200"/>
      </w:pPr>
      <w:r>
        <w:rPr>
          <w:rFonts w:ascii="Calibri" w:cs="Calibri" w:eastAsia="Calibri" w:hAnsi="Calibri"/>
          <w:b/>
          <w:bCs/>
          <w:color w:val="28251D"/>
          <w:sz w:val="24"/>
          <w:szCs w:val="24"/>
        </w:rPr>
        <w:t xml:space="preserve">Eligibility &amp; Income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26"/>
      </w:tblGrid>
      <w:tr>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Category</w:t>
            </w:r>
          </w:p>
        </w:tc>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Annual Income</w:t>
            </w:r>
          </w:p>
        </w:tc>
        <w:tc>
          <w:tcPr>
            <w:tcW w:type="dxa" w:w="26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Interest Subsidy</w:t>
            </w:r>
          </w:p>
        </w:tc>
        <w:tc>
          <w:tcPr>
            <w:tcW w:type="dxa" w:w="2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Max Loan Tenure</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EWS (Economically Weaker Section)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Up to Rs. 3,00,000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6.5% on loans up to Rs. 6 lakh</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20 years</w:t>
            </w:r>
          </w:p>
        </w:tc>
      </w:tr>
      <w:tr>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LIG (Lower Income Group)</w:t>
            </w:r>
          </w:p>
        </w:tc>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3,00,001 to Rs. 6,00,000</w:t>
            </w:r>
          </w:p>
        </w:tc>
        <w:tc>
          <w:tcPr>
            <w:tcW w:type="dxa" w:w="2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6.5% on loans up to Rs. 6 lakh</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20 years</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MIG-I</w:t>
            </w:r>
          </w:p>
        </w:tc>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6,00,001 to Rs. 12,00,000</w:t>
            </w:r>
          </w:p>
        </w:tc>
        <w:tc>
          <w:tcPr>
            <w:tcW w:type="dxa" w:w="2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4% on loans up to Rs. 9 lakh</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20 years</w:t>
            </w:r>
          </w:p>
        </w:tc>
      </w:tr>
      <w:tr>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MIG-II</w:t>
            </w:r>
          </w:p>
        </w:tc>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12,00,001 to Rs. 18,00,000</w:t>
            </w:r>
          </w:p>
        </w:tc>
        <w:tc>
          <w:tcPr>
            <w:tcW w:type="dxa" w:w="2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3% on loans up to Rs. 12 lakh</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20 years</w:t>
            </w:r>
          </w:p>
        </w:tc>
      </w:tr>
    </w:tbl>
    <w:p>
      <w:pPr>
        <w:pStyle w:val="Heading3"/>
        <w:spacing w:after="100" w:before="200"/>
      </w:pPr>
      <w:r>
        <w:rPr>
          <w:rFonts w:ascii="Calibri" w:cs="Calibri" w:eastAsia="Calibri" w:hAnsi="Calibri"/>
          <w:b/>
          <w:bCs/>
          <w:color w:val="28251D"/>
          <w:sz w:val="24"/>
          <w:szCs w:val="24"/>
        </w:rPr>
        <w:t xml:space="preserve">Key Conditions</w:t>
      </w:r>
    </w:p>
    <w:p>
      <w:pPr>
        <w:pStyle w:val="ListParagraph"/>
        <w:numPr>
          <w:ilvl w:val="0"/>
          <w:numId w:val="2"/>
        </w:numPr>
        <w:spacing w:after="60"/>
      </w:pPr>
      <w:r>
        <w:rPr>
          <w:rFonts w:ascii="Calibri" w:cs="Calibri" w:eastAsia="Calibri" w:hAnsi="Calibri"/>
          <w:sz w:val="22"/>
          <w:szCs w:val="22"/>
        </w:rPr>
        <w:t xml:space="preserve">Beneficiary family must not own a pucca house anywhere in India at the time of application</w:t>
      </w:r>
    </w:p>
    <w:p>
      <w:pPr>
        <w:pStyle w:val="ListParagraph"/>
        <w:numPr>
          <w:ilvl w:val="0"/>
          <w:numId w:val="2"/>
        </w:numPr>
        <w:spacing w:after="60"/>
      </w:pPr>
      <w:r>
        <w:rPr>
          <w:rFonts w:ascii="Calibri" w:cs="Calibri" w:eastAsia="Calibri" w:hAnsi="Calibri"/>
          <w:sz w:val="22"/>
          <w:szCs w:val="22"/>
        </w:rPr>
        <w:t xml:space="preserve">Women co-ownership is mandatory for EWS and LIG categories (the house must be in the name of or co-owned by a female member of the household)</w:t>
      </w:r>
    </w:p>
    <w:p>
      <w:pPr>
        <w:pStyle w:val="ListParagraph"/>
        <w:numPr>
          <w:ilvl w:val="0"/>
          <w:numId w:val="2"/>
        </w:numPr>
        <w:spacing w:after="60"/>
      </w:pPr>
      <w:r>
        <w:rPr>
          <w:rFonts w:ascii="Calibri" w:cs="Calibri" w:eastAsia="Calibri" w:hAnsi="Calibri"/>
          <w:sz w:val="22"/>
          <w:szCs w:val="22"/>
        </w:rPr>
        <w:t xml:space="preserve">For MIG categories, the house can be in the name of any earning member of the family</w:t>
      </w:r>
    </w:p>
    <w:p>
      <w:pPr>
        <w:pStyle w:val="ListParagraph"/>
        <w:numPr>
          <w:ilvl w:val="0"/>
          <w:numId w:val="2"/>
        </w:numPr>
        <w:spacing w:after="60"/>
      </w:pPr>
      <w:r>
        <w:rPr>
          <w:rFonts w:ascii="Calibri" w:cs="Calibri" w:eastAsia="Calibri" w:hAnsi="Calibri"/>
          <w:sz w:val="22"/>
          <w:szCs w:val="22"/>
        </w:rPr>
        <w:t xml:space="preserve">Only one subsidy per family under this scheme</w:t>
      </w:r>
    </w:p>
    <w:p>
      <w:pPr>
        <w:pStyle w:val="Heading3"/>
        <w:spacing w:after="100" w:before="200"/>
      </w:pPr>
      <w:r>
        <w:rPr>
          <w:rFonts w:ascii="Calibri" w:cs="Calibri" w:eastAsia="Calibri" w:hAnsi="Calibri"/>
          <w:b/>
          <w:bCs/>
          <w:color w:val="28251D"/>
          <w:sz w:val="24"/>
          <w:szCs w:val="24"/>
        </w:rPr>
        <w:t xml:space="preserve">Implementing Agency in Chandigarh</w:t>
      </w:r>
    </w:p>
    <w:p>
      <w:pPr>
        <w:pStyle w:val="ListParagraph"/>
        <w:numPr>
          <w:ilvl w:val="0"/>
          <w:numId w:val="2"/>
        </w:numPr>
        <w:spacing w:after="60"/>
      </w:pPr>
      <w:r>
        <w:rPr>
          <w:rFonts w:ascii="Calibri" w:cs="Calibri" w:eastAsia="Calibri" w:hAnsi="Calibri"/>
          <w:sz w:val="22"/>
          <w:szCs w:val="22"/>
        </w:rPr>
        <w:t xml:space="preserve">Chandigarh Housing Board (CHB), Sector 9, Chandigarh</w:t>
      </w:r>
    </w:p>
    <w:p>
      <w:pPr>
        <w:pStyle w:val="ListParagraph"/>
        <w:numPr>
          <w:ilvl w:val="0"/>
          <w:numId w:val="2"/>
        </w:numPr>
        <w:spacing w:after="60"/>
      </w:pPr>
      <w:r>
        <w:rPr>
          <w:rFonts w:ascii="Calibri" w:cs="Calibri" w:eastAsia="Calibri" w:hAnsi="Calibri"/>
          <w:sz w:val="22"/>
          <w:szCs w:val="22"/>
        </w:rPr>
        <w:t xml:space="preserve">UT Administration, Housing Department</w:t>
      </w:r>
    </w:p>
    <w:p>
      <w:pPr>
        <w:pStyle w:val="ListParagraph"/>
        <w:numPr>
          <w:ilvl w:val="0"/>
          <w:numId w:val="2"/>
        </w:numPr>
        <w:spacing w:after="60"/>
      </w:pPr>
      <w:r>
        <w:rPr>
          <w:rFonts w:ascii="Calibri" w:cs="Calibri" w:eastAsia="Calibri" w:hAnsi="Calibri"/>
          <w:sz w:val="22"/>
          <w:szCs w:val="22"/>
        </w:rPr>
        <w:t xml:space="preserve">Nodal banks: State Bank of India, Punjab National Bank, and other scheduled banks</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3"/>
        </w:numPr>
        <w:spacing w:after="80"/>
      </w:pPr>
      <w:r>
        <w:rPr>
          <w:rFonts w:ascii="Calibri" w:cs="Calibri" w:eastAsia="Calibri" w:hAnsi="Calibri"/>
          <w:sz w:val="22"/>
          <w:szCs w:val="22"/>
        </w:rPr>
        <w:t xml:space="preserve">Visit the official PMAY-U portal at pmaymis.gov.in</w:t>
      </w:r>
    </w:p>
    <w:p>
      <w:pPr>
        <w:pStyle w:val="ListParagraph"/>
        <w:numPr>
          <w:ilvl w:val="0"/>
          <w:numId w:val="3"/>
        </w:numPr>
        <w:spacing w:after="80"/>
      </w:pPr>
      <w:r>
        <w:rPr>
          <w:rFonts w:ascii="Calibri" w:cs="Calibri" w:eastAsia="Calibri" w:hAnsi="Calibri"/>
          <w:sz w:val="22"/>
          <w:szCs w:val="22"/>
        </w:rPr>
        <w:t xml:space="preserve">Alternatively, apply through the CHB office, Sector 9, Chandigarh</w:t>
      </w:r>
    </w:p>
    <w:p>
      <w:pPr>
        <w:pStyle w:val="ListParagraph"/>
        <w:numPr>
          <w:ilvl w:val="0"/>
          <w:numId w:val="3"/>
        </w:numPr>
        <w:spacing w:after="80"/>
      </w:pPr>
      <w:r>
        <w:rPr>
          <w:rFonts w:ascii="Calibri" w:cs="Calibri" w:eastAsia="Calibri" w:hAnsi="Calibri"/>
          <w:sz w:val="22"/>
          <w:szCs w:val="22"/>
        </w:rPr>
        <w:t xml:space="preserve">Fill in the application with personal details, income proof, and property details</w:t>
      </w:r>
    </w:p>
    <w:p>
      <w:pPr>
        <w:pStyle w:val="ListParagraph"/>
        <w:numPr>
          <w:ilvl w:val="0"/>
          <w:numId w:val="3"/>
        </w:numPr>
        <w:spacing w:after="80"/>
      </w:pPr>
      <w:r>
        <w:rPr>
          <w:rFonts w:ascii="Calibri" w:cs="Calibri" w:eastAsia="Calibri" w:hAnsi="Calibri"/>
          <w:sz w:val="22"/>
          <w:szCs w:val="22"/>
        </w:rPr>
        <w:t xml:space="preserve">Submit the required documents (listed below) along with the application</w:t>
      </w:r>
    </w:p>
    <w:p>
      <w:pPr>
        <w:pStyle w:val="ListParagraph"/>
        <w:numPr>
          <w:ilvl w:val="0"/>
          <w:numId w:val="3"/>
        </w:numPr>
        <w:spacing w:after="80"/>
      </w:pPr>
      <w:r>
        <w:rPr>
          <w:rFonts w:ascii="Calibri" w:cs="Calibri" w:eastAsia="Calibri" w:hAnsi="Calibri"/>
          <w:sz w:val="22"/>
          <w:szCs w:val="22"/>
        </w:rPr>
        <w:t xml:space="preserve">Track your application status online using the application reference number</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Aadhaar card (mandatory for all family members)</w:t>
      </w:r>
    </w:p>
    <w:p>
      <w:pPr>
        <w:pStyle w:val="ListParagraph"/>
        <w:numPr>
          <w:ilvl w:val="0"/>
          <w:numId w:val="2"/>
        </w:numPr>
        <w:spacing w:after="60"/>
      </w:pPr>
      <w:r>
        <w:rPr>
          <w:rFonts w:ascii="Calibri" w:cs="Calibri" w:eastAsia="Calibri" w:hAnsi="Calibri"/>
          <w:sz w:val="22"/>
          <w:szCs w:val="22"/>
        </w:rPr>
        <w:t xml:space="preserve">Income certificate issued by competent authority</w:t>
      </w:r>
    </w:p>
    <w:p>
      <w:pPr>
        <w:pStyle w:val="ListParagraph"/>
        <w:numPr>
          <w:ilvl w:val="0"/>
          <w:numId w:val="2"/>
        </w:numPr>
        <w:spacing w:after="60"/>
      </w:pPr>
      <w:r>
        <w:rPr>
          <w:rFonts w:ascii="Calibri" w:cs="Calibri" w:eastAsia="Calibri" w:hAnsi="Calibri"/>
          <w:sz w:val="22"/>
          <w:szCs w:val="22"/>
        </w:rPr>
        <w:t xml:space="preserve">Residence proof (voter ID, ration card, or utility bills)</w:t>
      </w:r>
    </w:p>
    <w:p>
      <w:pPr>
        <w:pStyle w:val="ListParagraph"/>
        <w:numPr>
          <w:ilvl w:val="0"/>
          <w:numId w:val="2"/>
        </w:numPr>
        <w:spacing w:after="60"/>
      </w:pPr>
      <w:r>
        <w:rPr>
          <w:rFonts w:ascii="Calibri" w:cs="Calibri" w:eastAsia="Calibri" w:hAnsi="Calibri"/>
          <w:sz w:val="22"/>
          <w:szCs w:val="22"/>
        </w:rPr>
        <w:t xml:space="preserve">Bank account details with IFSC code</w:t>
      </w:r>
    </w:p>
    <w:p>
      <w:pPr>
        <w:pStyle w:val="ListParagraph"/>
        <w:numPr>
          <w:ilvl w:val="0"/>
          <w:numId w:val="2"/>
        </w:numPr>
        <w:spacing w:after="60"/>
      </w:pPr>
      <w:r>
        <w:rPr>
          <w:rFonts w:ascii="Calibri" w:cs="Calibri" w:eastAsia="Calibri" w:hAnsi="Calibri"/>
          <w:sz w:val="22"/>
          <w:szCs w:val="22"/>
        </w:rPr>
        <w:t xml:space="preserve">Affidavit declaring non-ownership of pucca house in India</w:t>
      </w:r>
    </w:p>
    <w:p>
      <w:r>
        <w:br w:type="page"/>
      </w:r>
    </w:p>
    <w:p>
      <w:pPr>
        <w:pStyle w:val="Heading2"/>
        <w:spacing w:after="140" w:before="280"/>
      </w:pPr>
      <w:r>
        <w:rPr>
          <w:rFonts w:ascii="Calibri" w:cs="Calibri" w:eastAsia="Calibri" w:hAnsi="Calibri"/>
          <w:b/>
          <w:bCs/>
          <w:color w:val="0C4E54"/>
          <w:sz w:val="26"/>
          <w:szCs w:val="26"/>
        </w:rPr>
        <w:t xml:space="preserve">SCHEME 3: Pradhan Mantri Kisan Samman Nidhi (PM-KISAN)</w:t>
      </w:r>
    </w:p>
    <w:p>
      <w:pPr>
        <w:spacing w:after="120"/>
      </w:pPr>
      <w:r>
        <w:rPr>
          <w:rFonts w:ascii="Calibri" w:cs="Calibri" w:eastAsia="Calibri" w:hAnsi="Calibri"/>
          <w:sz w:val="22"/>
          <w:szCs w:val="22"/>
        </w:rPr>
        <w:t xml:space="preserve">PM-KISAN provides income support to all landholding farmer families across India to supplement their financial needs for procuring inputs and other needs. In Chandigarh, the applicability is limited given the urban nature of the territory, primarily covering farmers in the Manimajra and other peripheral agricultural areas.</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All landholding farmer families in UT Chandigarh with cultivable land</w:t>
      </w:r>
    </w:p>
    <w:p>
      <w:pPr>
        <w:pStyle w:val="ListParagraph"/>
        <w:numPr>
          <w:ilvl w:val="0"/>
          <w:numId w:val="2"/>
        </w:numPr>
        <w:spacing w:after="60"/>
      </w:pPr>
      <w:r>
        <w:rPr>
          <w:rFonts w:ascii="Calibri" w:cs="Calibri" w:eastAsia="Calibri" w:hAnsi="Calibri"/>
          <w:sz w:val="22"/>
          <w:szCs w:val="22"/>
        </w:rPr>
        <w:t xml:space="preserve">Limited applicability — mostly farmers in Manimajra, Daria, Maloya, and peripheral agricultural zones</w:t>
      </w:r>
    </w:p>
    <w:p>
      <w:pPr>
        <w:pStyle w:val="ListParagraph"/>
        <w:numPr>
          <w:ilvl w:val="0"/>
          <w:numId w:val="2"/>
        </w:numPr>
        <w:spacing w:after="60"/>
      </w:pPr>
      <w:r>
        <w:rPr>
          <w:rFonts w:ascii="Calibri" w:cs="Calibri" w:eastAsia="Calibri" w:hAnsi="Calibri"/>
          <w:sz w:val="22"/>
          <w:szCs w:val="22"/>
        </w:rPr>
        <w:t xml:space="preserve">Family defined as husband, wife, and minor children</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Rs. 6,000 per year transferred directly to the farmer's bank account</w:t>
      </w:r>
    </w:p>
    <w:p>
      <w:pPr>
        <w:pStyle w:val="ListParagraph"/>
        <w:numPr>
          <w:ilvl w:val="0"/>
          <w:numId w:val="2"/>
        </w:numPr>
        <w:spacing w:after="60"/>
      </w:pPr>
      <w:r>
        <w:rPr>
          <w:rFonts w:ascii="Calibri" w:cs="Calibri" w:eastAsia="Calibri" w:hAnsi="Calibri"/>
          <w:sz w:val="22"/>
          <w:szCs w:val="22"/>
        </w:rPr>
        <w:t xml:space="preserve">Paid in 3 equal instalments of Rs. 2,000 each</w:t>
      </w:r>
    </w:p>
    <w:p>
      <w:pPr>
        <w:pStyle w:val="ListParagraph"/>
        <w:numPr>
          <w:ilvl w:val="0"/>
          <w:numId w:val="2"/>
        </w:numPr>
        <w:spacing w:after="60"/>
      </w:pPr>
      <w:r>
        <w:rPr>
          <w:rFonts w:ascii="Calibri" w:cs="Calibri" w:eastAsia="Calibri" w:hAnsi="Calibri"/>
          <w:sz w:val="22"/>
          <w:szCs w:val="22"/>
        </w:rPr>
        <w:t xml:space="preserve">Instalment schedule: April-July, August-November, December-March</w:t>
      </w:r>
    </w:p>
    <w:p>
      <w:pPr>
        <w:pStyle w:val="ListParagraph"/>
        <w:numPr>
          <w:ilvl w:val="0"/>
          <w:numId w:val="2"/>
        </w:numPr>
        <w:spacing w:after="60"/>
      </w:pPr>
      <w:r>
        <w:rPr>
          <w:rFonts w:ascii="Calibri" w:cs="Calibri" w:eastAsia="Calibri" w:hAnsi="Calibri"/>
          <w:sz w:val="22"/>
          <w:szCs w:val="22"/>
        </w:rPr>
        <w:t xml:space="preserve">Direct Benefit Transfer (DBT) ensures no middlemen</w:t>
      </w:r>
    </w:p>
    <w:p>
      <w:pPr>
        <w:pStyle w:val="Heading3"/>
        <w:spacing w:after="100" w:before="200"/>
      </w:pPr>
      <w:r>
        <w:rPr>
          <w:rFonts w:ascii="Calibri" w:cs="Calibri" w:eastAsia="Calibri" w:hAnsi="Calibri"/>
          <w:b/>
          <w:bCs/>
          <w:color w:val="28251D"/>
          <w:sz w:val="24"/>
          <w:szCs w:val="24"/>
        </w:rPr>
        <w:t xml:space="preserve">Exclusions</w:t>
      </w:r>
    </w:p>
    <w:p>
      <w:pPr>
        <w:pStyle w:val="ListParagraph"/>
        <w:numPr>
          <w:ilvl w:val="0"/>
          <w:numId w:val="2"/>
        </w:numPr>
        <w:spacing w:after="60"/>
      </w:pPr>
      <w:r>
        <w:rPr>
          <w:rFonts w:ascii="Calibri" w:cs="Calibri" w:eastAsia="Calibri" w:hAnsi="Calibri"/>
          <w:sz w:val="22"/>
          <w:szCs w:val="22"/>
        </w:rPr>
        <w:t xml:space="preserve">Institutional landholders (trusts, companies, cooperative societies)</w:t>
      </w:r>
    </w:p>
    <w:p>
      <w:pPr>
        <w:pStyle w:val="ListParagraph"/>
        <w:numPr>
          <w:ilvl w:val="0"/>
          <w:numId w:val="2"/>
        </w:numPr>
        <w:spacing w:after="60"/>
      </w:pPr>
      <w:r>
        <w:rPr>
          <w:rFonts w:ascii="Calibri" w:cs="Calibri" w:eastAsia="Calibri" w:hAnsi="Calibri"/>
          <w:sz w:val="22"/>
          <w:szCs w:val="22"/>
        </w:rPr>
        <w:t xml:space="preserve">Current or former Ministers, Members of Parliament, MLAs, Mayors, Chairpersons of District Panchayats</w:t>
      </w:r>
    </w:p>
    <w:p>
      <w:pPr>
        <w:pStyle w:val="ListParagraph"/>
        <w:numPr>
          <w:ilvl w:val="0"/>
          <w:numId w:val="2"/>
        </w:numPr>
        <w:spacing w:after="60"/>
      </w:pPr>
      <w:r>
        <w:rPr>
          <w:rFonts w:ascii="Calibri" w:cs="Calibri" w:eastAsia="Calibri" w:hAnsi="Calibri"/>
          <w:sz w:val="22"/>
          <w:szCs w:val="22"/>
        </w:rPr>
        <w:t xml:space="preserve">Serving or retired officers and employees of Central/State government (excluding Multi-Tasking Staff/Class IV)</w:t>
      </w:r>
    </w:p>
    <w:p>
      <w:pPr>
        <w:pStyle w:val="ListParagraph"/>
        <w:numPr>
          <w:ilvl w:val="0"/>
          <w:numId w:val="2"/>
        </w:numPr>
        <w:spacing w:after="60"/>
      </w:pPr>
      <w:r>
        <w:rPr>
          <w:rFonts w:ascii="Calibri" w:cs="Calibri" w:eastAsia="Calibri" w:hAnsi="Calibri"/>
          <w:sz w:val="22"/>
          <w:szCs w:val="22"/>
        </w:rPr>
        <w:t xml:space="preserve">Professionals registered with professional bodies (doctors, engineers, lawyers, CAs, architects) and practicing</w:t>
      </w:r>
    </w:p>
    <w:p>
      <w:pPr>
        <w:pStyle w:val="ListParagraph"/>
        <w:numPr>
          <w:ilvl w:val="0"/>
          <w:numId w:val="2"/>
        </w:numPr>
        <w:spacing w:after="60"/>
      </w:pPr>
      <w:r>
        <w:rPr>
          <w:rFonts w:ascii="Calibri" w:cs="Calibri" w:eastAsia="Calibri" w:hAnsi="Calibri"/>
          <w:sz w:val="22"/>
          <w:szCs w:val="22"/>
        </w:rPr>
        <w:t xml:space="preserve">Persons paying income tax in the last assessment year</w:t>
      </w:r>
    </w:p>
    <w:p>
      <w:pPr>
        <w:pStyle w:val="ListParagraph"/>
        <w:numPr>
          <w:ilvl w:val="0"/>
          <w:numId w:val="2"/>
        </w:numPr>
        <w:spacing w:after="60"/>
      </w:pPr>
      <w:r>
        <w:rPr>
          <w:rFonts w:ascii="Calibri" w:cs="Calibri" w:eastAsia="Calibri" w:hAnsi="Calibri"/>
          <w:sz w:val="22"/>
          <w:szCs w:val="22"/>
        </w:rPr>
        <w:t xml:space="preserve">Retired pensioners with monthly pension exceeding Rs. 10,000</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3"/>
        </w:numPr>
        <w:spacing w:after="80"/>
      </w:pPr>
      <w:r>
        <w:rPr>
          <w:rFonts w:ascii="Calibri" w:cs="Calibri" w:eastAsia="Calibri" w:hAnsi="Calibri"/>
          <w:sz w:val="22"/>
          <w:szCs w:val="22"/>
        </w:rPr>
        <w:t xml:space="preserve">Register through the nearest Common Service Centre (CSC)</w:t>
      </w:r>
    </w:p>
    <w:p>
      <w:pPr>
        <w:pStyle w:val="ListParagraph"/>
        <w:numPr>
          <w:ilvl w:val="0"/>
          <w:numId w:val="3"/>
        </w:numPr>
        <w:spacing w:after="80"/>
      </w:pPr>
      <w:r>
        <w:rPr>
          <w:rFonts w:ascii="Calibri" w:cs="Calibri" w:eastAsia="Calibri" w:hAnsi="Calibri"/>
          <w:sz w:val="22"/>
          <w:szCs w:val="22"/>
        </w:rPr>
        <w:t xml:space="preserve">Apply online at pmkisan.gov.in with Aadhaar, bank details, and land records</w:t>
      </w:r>
    </w:p>
    <w:p>
      <w:pPr>
        <w:pStyle w:val="ListParagraph"/>
        <w:numPr>
          <w:ilvl w:val="0"/>
          <w:numId w:val="3"/>
        </w:numPr>
        <w:spacing w:after="80"/>
      </w:pPr>
      <w:r>
        <w:rPr>
          <w:rFonts w:ascii="Calibri" w:cs="Calibri" w:eastAsia="Calibri" w:hAnsi="Calibri"/>
          <w:sz w:val="22"/>
          <w:szCs w:val="22"/>
        </w:rPr>
        <w:t xml:space="preserve">State/UT nodal officer verifies land ownership details</w:t>
      </w:r>
    </w:p>
    <w:p>
      <w:pPr>
        <w:pStyle w:val="ListParagraph"/>
        <w:numPr>
          <w:ilvl w:val="0"/>
          <w:numId w:val="3"/>
        </w:numPr>
        <w:spacing w:after="80"/>
      </w:pPr>
      <w:r>
        <w:rPr>
          <w:rFonts w:ascii="Calibri" w:cs="Calibri" w:eastAsia="Calibri" w:hAnsi="Calibri"/>
          <w:sz w:val="22"/>
          <w:szCs w:val="22"/>
        </w:rPr>
        <w:t xml:space="preserve">After verification, beneficiary is added to the payment cycle</w:t>
      </w:r>
    </w:p>
    <w:p>
      <w:pPr>
        <w:spacing w:after="60"/>
      </w:pPr>
    </w:p>
    <w:p>
      <w:pPr>
        <w:pStyle w:val="Heading2"/>
        <w:spacing w:after="140" w:before="280"/>
      </w:pPr>
      <w:r>
        <w:rPr>
          <w:rFonts w:ascii="Calibri" w:cs="Calibri" w:eastAsia="Calibri" w:hAnsi="Calibri"/>
          <w:b/>
          <w:bCs/>
          <w:color w:val="0C4E54"/>
          <w:sz w:val="26"/>
          <w:szCs w:val="26"/>
        </w:rPr>
        <w:t xml:space="preserve">SCHEME 4: National Pension Scheme (NPS) — Unorganized Workers</w:t>
      </w:r>
    </w:p>
    <w:p>
      <w:pPr>
        <w:spacing w:after="120"/>
      </w:pPr>
      <w:r>
        <w:rPr>
          <w:rFonts w:ascii="Calibri" w:cs="Calibri" w:eastAsia="Calibri" w:hAnsi="Calibri"/>
          <w:sz w:val="22"/>
          <w:szCs w:val="22"/>
        </w:rPr>
        <w:t xml:space="preserve">The Pradhan Mantri Shram Yogi Maan-dhan (PM-SYM) is a voluntary and contributory pension scheme for unorganized workers. It ensures a monthly pension of Rs. 3,000 after the age of 60, providing financial security to India's large unorganized workforce.</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Workers aged 18 to 40 years at the time of joining</w:t>
      </w:r>
    </w:p>
    <w:p>
      <w:pPr>
        <w:pStyle w:val="ListParagraph"/>
        <w:numPr>
          <w:ilvl w:val="0"/>
          <w:numId w:val="2"/>
        </w:numPr>
        <w:spacing w:after="60"/>
      </w:pPr>
      <w:r>
        <w:rPr>
          <w:rFonts w:ascii="Calibri" w:cs="Calibri" w:eastAsia="Calibri" w:hAnsi="Calibri"/>
          <w:sz w:val="22"/>
          <w:szCs w:val="22"/>
        </w:rPr>
        <w:t xml:space="preserve">Monthly income below Rs. 15,000</w:t>
      </w:r>
    </w:p>
    <w:p>
      <w:pPr>
        <w:pStyle w:val="ListParagraph"/>
        <w:numPr>
          <w:ilvl w:val="0"/>
          <w:numId w:val="2"/>
        </w:numPr>
        <w:spacing w:after="60"/>
      </w:pPr>
      <w:r>
        <w:rPr>
          <w:rFonts w:ascii="Calibri" w:cs="Calibri" w:eastAsia="Calibri" w:hAnsi="Calibri"/>
          <w:sz w:val="22"/>
          <w:szCs w:val="22"/>
        </w:rPr>
        <w:t xml:space="preserve">Must not be a member of EPFO/ESIC/NPS (Government)</w:t>
      </w:r>
    </w:p>
    <w:p>
      <w:pPr>
        <w:pStyle w:val="ListParagraph"/>
        <w:numPr>
          <w:ilvl w:val="0"/>
          <w:numId w:val="2"/>
        </w:numPr>
        <w:spacing w:after="60"/>
      </w:pPr>
      <w:r>
        <w:rPr>
          <w:rFonts w:ascii="Calibri" w:cs="Calibri" w:eastAsia="Calibri" w:hAnsi="Calibri"/>
          <w:sz w:val="22"/>
          <w:szCs w:val="22"/>
        </w:rPr>
        <w:t xml:space="preserve">Must not be an income tax payer</w:t>
      </w:r>
    </w:p>
    <w:p>
      <w:pPr>
        <w:pStyle w:val="ListParagraph"/>
        <w:numPr>
          <w:ilvl w:val="0"/>
          <w:numId w:val="2"/>
        </w:numPr>
        <w:spacing w:after="60"/>
      </w:pPr>
      <w:r>
        <w:rPr>
          <w:rFonts w:ascii="Calibri" w:cs="Calibri" w:eastAsia="Calibri" w:hAnsi="Calibri"/>
          <w:sz w:val="22"/>
          <w:szCs w:val="22"/>
        </w:rPr>
        <w:t xml:space="preserve">Must have a savings bank account and Aadhaar number</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Guaranteed monthly pension of Rs. 3,000 per month after attaining age 60</w:t>
      </w:r>
    </w:p>
    <w:p>
      <w:pPr>
        <w:pStyle w:val="ListParagraph"/>
        <w:numPr>
          <w:ilvl w:val="0"/>
          <w:numId w:val="2"/>
        </w:numPr>
        <w:spacing w:after="60"/>
      </w:pPr>
      <w:r>
        <w:rPr>
          <w:rFonts w:ascii="Calibri" w:cs="Calibri" w:eastAsia="Calibri" w:hAnsi="Calibri"/>
          <w:sz w:val="22"/>
          <w:szCs w:val="22"/>
        </w:rPr>
        <w:t xml:space="preserve">Government contributes an equal amount matching the subscriber's contribution</w:t>
      </w:r>
    </w:p>
    <w:p>
      <w:pPr>
        <w:pStyle w:val="ListParagraph"/>
        <w:numPr>
          <w:ilvl w:val="0"/>
          <w:numId w:val="2"/>
        </w:numPr>
        <w:spacing w:after="60"/>
      </w:pPr>
      <w:r>
        <w:rPr>
          <w:rFonts w:ascii="Calibri" w:cs="Calibri" w:eastAsia="Calibri" w:hAnsi="Calibri"/>
          <w:sz w:val="22"/>
          <w:szCs w:val="22"/>
        </w:rPr>
        <w:t xml:space="preserve">Monthly contribution ranges from Rs. 55 (age 18) to Rs. 200 (age 40)</w:t>
      </w:r>
    </w:p>
    <w:p>
      <w:pPr>
        <w:pStyle w:val="ListParagraph"/>
        <w:numPr>
          <w:ilvl w:val="0"/>
          <w:numId w:val="2"/>
        </w:numPr>
        <w:spacing w:after="60"/>
      </w:pPr>
      <w:r>
        <w:rPr>
          <w:rFonts w:ascii="Calibri" w:cs="Calibri" w:eastAsia="Calibri" w:hAnsi="Calibri"/>
          <w:sz w:val="22"/>
          <w:szCs w:val="22"/>
        </w:rPr>
        <w:t xml:space="preserve">In case of death before 60, spouse can continue or exit with accumulated corpus</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3"/>
        </w:numPr>
        <w:spacing w:after="80"/>
      </w:pPr>
      <w:r>
        <w:rPr>
          <w:rFonts w:ascii="Calibri" w:cs="Calibri" w:eastAsia="Calibri" w:hAnsi="Calibri"/>
          <w:sz w:val="22"/>
          <w:szCs w:val="22"/>
        </w:rPr>
        <w:t xml:space="preserve">Visit the nearest e-Sampark centre in Chandigarh</w:t>
      </w:r>
    </w:p>
    <w:p>
      <w:pPr>
        <w:pStyle w:val="ListParagraph"/>
        <w:numPr>
          <w:ilvl w:val="0"/>
          <w:numId w:val="3"/>
        </w:numPr>
        <w:spacing w:after="80"/>
      </w:pPr>
      <w:r>
        <w:rPr>
          <w:rFonts w:ascii="Calibri" w:cs="Calibri" w:eastAsia="Calibri" w:hAnsi="Calibri"/>
          <w:sz w:val="22"/>
          <w:szCs w:val="22"/>
        </w:rPr>
        <w:t xml:space="preserve">Alternatively, register through the EPFO portal or CSC</w:t>
      </w:r>
    </w:p>
    <w:p>
      <w:pPr>
        <w:pStyle w:val="ListParagraph"/>
        <w:numPr>
          <w:ilvl w:val="0"/>
          <w:numId w:val="3"/>
        </w:numPr>
        <w:spacing w:after="80"/>
      </w:pPr>
      <w:r>
        <w:rPr>
          <w:rFonts w:ascii="Calibri" w:cs="Calibri" w:eastAsia="Calibri" w:hAnsi="Calibri"/>
          <w:sz w:val="22"/>
          <w:szCs w:val="22"/>
        </w:rPr>
        <w:t xml:space="preserve">Provide Aadhaar and bank account details</w:t>
      </w:r>
    </w:p>
    <w:p>
      <w:pPr>
        <w:pStyle w:val="ListParagraph"/>
        <w:numPr>
          <w:ilvl w:val="0"/>
          <w:numId w:val="3"/>
        </w:numPr>
        <w:spacing w:after="80"/>
      </w:pPr>
      <w:r>
        <w:rPr>
          <w:rFonts w:ascii="Calibri" w:cs="Calibri" w:eastAsia="Calibri" w:hAnsi="Calibri"/>
          <w:sz w:val="22"/>
          <w:szCs w:val="22"/>
        </w:rPr>
        <w:t xml:space="preserve">Auto-debit will be set up from the linked bank account</w:t>
      </w:r>
    </w:p>
    <w:p>
      <w:r>
        <w:br w:type="page"/>
      </w:r>
    </w:p>
    <w:p>
      <w:pPr>
        <w:pStyle w:val="Heading1"/>
        <w:spacing w:after="200" w:before="360"/>
      </w:pPr>
      <w:r>
        <w:rPr>
          <w:rFonts w:ascii="Calibri" w:cs="Calibri" w:eastAsia="Calibri" w:hAnsi="Calibri"/>
          <w:b/>
          <w:bCs/>
          <w:color w:val="01696F"/>
          <w:sz w:val="32"/>
          <w:szCs w:val="32"/>
        </w:rPr>
        <w:t xml:space="preserve">PART II: UT CHANDIGARH SPECIFIC WELFARE SCHEMES</w:t>
      </w:r>
    </w:p>
    <w:p>
      <w:pPr>
        <w:spacing w:after="120"/>
      </w:pPr>
      <w:r>
        <w:rPr>
          <w:rFonts w:ascii="Calibri" w:cs="Calibri" w:eastAsia="Calibri" w:hAnsi="Calibri"/>
          <w:sz w:val="22"/>
          <w:szCs w:val="22"/>
        </w:rPr>
        <w:t xml:space="preserve">The Chandigarh Administration, through the Department of Social Welfare, Women &amp; Child Development, operates several welfare pension and assistance schemes targeted at vulnerable populations. These are funded by the UT Administration and are distinct from central government schemes.</w:t>
      </w:r>
    </w:p>
    <w:p>
      <w:pPr>
        <w:spacing w:after="60"/>
      </w:pPr>
    </w:p>
    <w:p>
      <w:pPr>
        <w:pStyle w:val="Heading2"/>
        <w:spacing w:after="140" w:before="280"/>
      </w:pPr>
      <w:r>
        <w:rPr>
          <w:rFonts w:ascii="Calibri" w:cs="Calibri" w:eastAsia="Calibri" w:hAnsi="Calibri"/>
          <w:b/>
          <w:bCs/>
          <w:color w:val="0C4E54"/>
          <w:sz w:val="26"/>
          <w:szCs w:val="26"/>
        </w:rPr>
        <w:t xml:space="preserve">SCHEME 5: Old Age Pension (UT Chandigarh)</w:t>
      </w:r>
    </w:p>
    <w:p>
      <w:pPr>
        <w:spacing w:after="120"/>
      </w:pPr>
      <w:r>
        <w:rPr>
          <w:rFonts w:ascii="Calibri" w:cs="Calibri" w:eastAsia="Calibri" w:hAnsi="Calibri"/>
          <w:sz w:val="22"/>
          <w:szCs w:val="22"/>
        </w:rPr>
        <w:t xml:space="preserve">The Old Age Pension Scheme provides monthly financial assistance to senior citizens who are residents of Chandigarh and meet the income eligibility criteria. The pension amount is graded by age to provide enhanced support to the oldest beneficiaries.</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Age: 60 years and above</w:t>
      </w:r>
    </w:p>
    <w:p>
      <w:pPr>
        <w:pStyle w:val="ListParagraph"/>
        <w:numPr>
          <w:ilvl w:val="0"/>
          <w:numId w:val="2"/>
        </w:numPr>
        <w:spacing w:after="60"/>
      </w:pPr>
      <w:r>
        <w:rPr>
          <w:rFonts w:ascii="Calibri" w:cs="Calibri" w:eastAsia="Calibri" w:hAnsi="Calibri"/>
          <w:sz w:val="22"/>
          <w:szCs w:val="22"/>
        </w:rPr>
        <w:t xml:space="preserve">Must be a resident of Chandigarh for at least 3 consecutive years</w:t>
      </w:r>
    </w:p>
    <w:p>
      <w:pPr>
        <w:pStyle w:val="ListParagraph"/>
        <w:numPr>
          <w:ilvl w:val="0"/>
          <w:numId w:val="2"/>
        </w:numPr>
        <w:spacing w:after="60"/>
      </w:pPr>
      <w:r>
        <w:rPr>
          <w:rFonts w:ascii="Calibri" w:cs="Calibri" w:eastAsia="Calibri" w:hAnsi="Calibri"/>
          <w:sz w:val="22"/>
          <w:szCs w:val="22"/>
        </w:rPr>
        <w:t xml:space="preserve">Annual family income must be below Rs. 1,50,000</w:t>
      </w:r>
    </w:p>
    <w:p>
      <w:pPr>
        <w:pStyle w:val="ListParagraph"/>
        <w:numPr>
          <w:ilvl w:val="0"/>
          <w:numId w:val="2"/>
        </w:numPr>
        <w:spacing w:after="60"/>
      </w:pPr>
      <w:r>
        <w:rPr>
          <w:rFonts w:ascii="Calibri" w:cs="Calibri" w:eastAsia="Calibri" w:hAnsi="Calibri"/>
          <w:sz w:val="22"/>
          <w:szCs w:val="22"/>
        </w:rPr>
        <w:t xml:space="preserve">Must not be receiving pension from any other government source (except central schemes like IGNOAPS)</w:t>
      </w:r>
    </w:p>
    <w:p>
      <w:pPr>
        <w:pStyle w:val="Heading3"/>
        <w:spacing w:after="100" w:before="200"/>
      </w:pPr>
      <w:r>
        <w:rPr>
          <w:rFonts w:ascii="Calibri" w:cs="Calibri" w:eastAsia="Calibri" w:hAnsi="Calibri"/>
          <w:b/>
          <w:bCs/>
          <w:color w:val="28251D"/>
          <w:sz w:val="24"/>
          <w:szCs w:val="24"/>
        </w:rPr>
        <w:t xml:space="preserve">Pension Amount (Monthly)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Age Group</w:t>
            </w:r>
          </w:p>
        </w:tc>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Monthly Pension</w:t>
            </w:r>
          </w:p>
        </w:tc>
        <w:tc>
          <w:tcPr>
            <w:tcW w:type="dxa" w:w="3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Annual Total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60 – 69 years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2,000</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24,000</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70 – 79 years</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2,250</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27,000</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80 years and above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2,500</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30,000</w:t>
            </w:r>
          </w:p>
        </w:tc>
      </w:tr>
    </w:tbl>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4"/>
        </w:numPr>
        <w:spacing w:after="80"/>
      </w:pPr>
      <w:r>
        <w:rPr>
          <w:rFonts w:ascii="Calibri" w:cs="Calibri" w:eastAsia="Calibri" w:hAnsi="Calibri"/>
          <w:sz w:val="22"/>
          <w:szCs w:val="22"/>
        </w:rPr>
        <w:t xml:space="preserve">Visit the nearest e-Sampark centre in Chandigarh</w:t>
      </w:r>
    </w:p>
    <w:p>
      <w:pPr>
        <w:pStyle w:val="ListParagraph"/>
        <w:numPr>
          <w:ilvl w:val="0"/>
          <w:numId w:val="4"/>
        </w:numPr>
        <w:spacing w:after="80"/>
      </w:pPr>
      <w:r>
        <w:rPr>
          <w:rFonts w:ascii="Calibri" w:cs="Calibri" w:eastAsia="Calibri" w:hAnsi="Calibri"/>
          <w:sz w:val="22"/>
          <w:szCs w:val="22"/>
        </w:rPr>
        <w:t xml:space="preserve">Alternatively, visit the Social Welfare Department office, Sector 17, Chandigarh</w:t>
      </w:r>
    </w:p>
    <w:p>
      <w:pPr>
        <w:pStyle w:val="ListParagraph"/>
        <w:numPr>
          <w:ilvl w:val="0"/>
          <w:numId w:val="4"/>
        </w:numPr>
        <w:spacing w:after="80"/>
      </w:pPr>
      <w:r>
        <w:rPr>
          <w:rFonts w:ascii="Calibri" w:cs="Calibri" w:eastAsia="Calibri" w:hAnsi="Calibri"/>
          <w:sz w:val="22"/>
          <w:szCs w:val="22"/>
        </w:rPr>
        <w:t xml:space="preserve">Fill in the application form and submit with required documents</w:t>
      </w:r>
    </w:p>
    <w:p>
      <w:pPr>
        <w:pStyle w:val="ListParagraph"/>
        <w:numPr>
          <w:ilvl w:val="0"/>
          <w:numId w:val="4"/>
        </w:numPr>
        <w:spacing w:after="80"/>
      </w:pPr>
      <w:r>
        <w:rPr>
          <w:rFonts w:ascii="Calibri" w:cs="Calibri" w:eastAsia="Calibri" w:hAnsi="Calibri"/>
          <w:sz w:val="22"/>
          <w:szCs w:val="22"/>
        </w:rPr>
        <w:t xml:space="preserve">Application will be verified by the area SDM/Tehsildar</w:t>
      </w:r>
    </w:p>
    <w:p>
      <w:pPr>
        <w:pStyle w:val="ListParagraph"/>
        <w:numPr>
          <w:ilvl w:val="0"/>
          <w:numId w:val="4"/>
        </w:numPr>
        <w:spacing w:after="80"/>
      </w:pPr>
      <w:r>
        <w:rPr>
          <w:rFonts w:ascii="Calibri" w:cs="Calibri" w:eastAsia="Calibri" w:hAnsi="Calibri"/>
          <w:sz w:val="22"/>
          <w:szCs w:val="22"/>
        </w:rPr>
        <w:t xml:space="preserve">Upon approval, pension is credited directly to the beneficiary's bank account</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Age proof (birth certificate, Aadhaar card, or school leaving certificate)</w:t>
      </w:r>
    </w:p>
    <w:p>
      <w:pPr>
        <w:pStyle w:val="ListParagraph"/>
        <w:numPr>
          <w:ilvl w:val="0"/>
          <w:numId w:val="2"/>
        </w:numPr>
        <w:spacing w:after="60"/>
      </w:pPr>
      <w:r>
        <w:rPr>
          <w:rFonts w:ascii="Calibri" w:cs="Calibri" w:eastAsia="Calibri" w:hAnsi="Calibri"/>
          <w:sz w:val="22"/>
          <w:szCs w:val="22"/>
        </w:rPr>
        <w:t xml:space="preserve">Residence proof for 3 years (voter ID, ration card, Aadhaar, or rent agreement)</w:t>
      </w:r>
    </w:p>
    <w:p>
      <w:pPr>
        <w:pStyle w:val="ListParagraph"/>
        <w:numPr>
          <w:ilvl w:val="0"/>
          <w:numId w:val="2"/>
        </w:numPr>
        <w:spacing w:after="60"/>
      </w:pPr>
      <w:r>
        <w:rPr>
          <w:rFonts w:ascii="Calibri" w:cs="Calibri" w:eastAsia="Calibri" w:hAnsi="Calibri"/>
          <w:sz w:val="22"/>
          <w:szCs w:val="22"/>
        </w:rPr>
        <w:t xml:space="preserve">Income certificate issued by SDM/Tehsildar</w:t>
      </w:r>
    </w:p>
    <w:p>
      <w:pPr>
        <w:pStyle w:val="ListParagraph"/>
        <w:numPr>
          <w:ilvl w:val="0"/>
          <w:numId w:val="2"/>
        </w:numPr>
        <w:spacing w:after="60"/>
      </w:pPr>
      <w:r>
        <w:rPr>
          <w:rFonts w:ascii="Calibri" w:cs="Calibri" w:eastAsia="Calibri" w:hAnsi="Calibri"/>
          <w:sz w:val="22"/>
          <w:szCs w:val="22"/>
        </w:rPr>
        <w:t xml:space="preserve">Aadhaar card (mandatory)</w:t>
      </w:r>
    </w:p>
    <w:p>
      <w:pPr>
        <w:pStyle w:val="ListParagraph"/>
        <w:numPr>
          <w:ilvl w:val="0"/>
          <w:numId w:val="2"/>
        </w:numPr>
        <w:spacing w:after="60"/>
      </w:pPr>
      <w:r>
        <w:rPr>
          <w:rFonts w:ascii="Calibri" w:cs="Calibri" w:eastAsia="Calibri" w:hAnsi="Calibri"/>
          <w:sz w:val="22"/>
          <w:szCs w:val="22"/>
        </w:rPr>
        <w:t xml:space="preserve">Bank account passbook copy with IFSC code</w:t>
      </w:r>
    </w:p>
    <w:p>
      <w:pPr>
        <w:pStyle w:val="ListParagraph"/>
        <w:numPr>
          <w:ilvl w:val="0"/>
          <w:numId w:val="2"/>
        </w:numPr>
        <w:spacing w:after="60"/>
      </w:pPr>
      <w:r>
        <w:rPr>
          <w:rFonts w:ascii="Calibri" w:cs="Calibri" w:eastAsia="Calibri" w:hAnsi="Calibri"/>
          <w:sz w:val="22"/>
          <w:szCs w:val="22"/>
        </w:rPr>
        <w:t xml:space="preserve">Two recent passport-size photographs</w:t>
      </w:r>
    </w:p>
    <w:p>
      <w:pPr>
        <w:spacing w:after="60"/>
      </w:pPr>
    </w:p>
    <w:p>
      <w:pPr>
        <w:pStyle w:val="Heading2"/>
        <w:spacing w:after="140" w:before="280"/>
      </w:pPr>
      <w:r>
        <w:rPr>
          <w:rFonts w:ascii="Calibri" w:cs="Calibri" w:eastAsia="Calibri" w:hAnsi="Calibri"/>
          <w:b/>
          <w:bCs/>
          <w:color w:val="0C4E54"/>
          <w:sz w:val="26"/>
          <w:szCs w:val="26"/>
        </w:rPr>
        <w:t xml:space="preserve">SCHEME 6: Widow Pension (UT Chandigarh)</w:t>
      </w:r>
    </w:p>
    <w:p>
      <w:pPr>
        <w:spacing w:after="120"/>
      </w:pPr>
      <w:r>
        <w:rPr>
          <w:rFonts w:ascii="Calibri" w:cs="Calibri" w:eastAsia="Calibri" w:hAnsi="Calibri"/>
          <w:sz w:val="22"/>
          <w:szCs w:val="22"/>
        </w:rPr>
        <w:t xml:space="preserve">This scheme provides monthly financial support to widows residing in Chandigarh who are economically vulnerable and have not remarried.</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The applicant must be a widow (husband deceased)</w:t>
      </w:r>
    </w:p>
    <w:p>
      <w:pPr>
        <w:pStyle w:val="ListParagraph"/>
        <w:numPr>
          <w:ilvl w:val="0"/>
          <w:numId w:val="2"/>
        </w:numPr>
        <w:spacing w:after="60"/>
      </w:pPr>
      <w:r>
        <w:rPr>
          <w:rFonts w:ascii="Calibri" w:cs="Calibri" w:eastAsia="Calibri" w:hAnsi="Calibri"/>
          <w:sz w:val="22"/>
          <w:szCs w:val="22"/>
        </w:rPr>
        <w:t xml:space="preserve">Must be a resident of Chandigarh for at least 3 consecutive years</w:t>
      </w:r>
    </w:p>
    <w:p>
      <w:pPr>
        <w:pStyle w:val="ListParagraph"/>
        <w:numPr>
          <w:ilvl w:val="0"/>
          <w:numId w:val="2"/>
        </w:numPr>
        <w:spacing w:after="60"/>
      </w:pPr>
      <w:r>
        <w:rPr>
          <w:rFonts w:ascii="Calibri" w:cs="Calibri" w:eastAsia="Calibri" w:hAnsi="Calibri"/>
          <w:sz w:val="22"/>
          <w:szCs w:val="22"/>
        </w:rPr>
        <w:t xml:space="preserve">Annual family income below Rs. 1,50,000</w:t>
      </w:r>
    </w:p>
    <w:p>
      <w:pPr>
        <w:pStyle w:val="ListParagraph"/>
        <w:numPr>
          <w:ilvl w:val="0"/>
          <w:numId w:val="2"/>
        </w:numPr>
        <w:spacing w:after="60"/>
      </w:pPr>
      <w:r>
        <w:rPr>
          <w:rFonts w:ascii="Calibri" w:cs="Calibri" w:eastAsia="Calibri" w:hAnsi="Calibri"/>
          <w:sz w:val="22"/>
          <w:szCs w:val="22"/>
        </w:rPr>
        <w:t xml:space="preserve">Must not have remarried</w:t>
      </w:r>
    </w:p>
    <w:p>
      <w:pPr>
        <w:pStyle w:val="ListParagraph"/>
        <w:numPr>
          <w:ilvl w:val="0"/>
          <w:numId w:val="2"/>
        </w:numPr>
        <w:spacing w:after="60"/>
      </w:pPr>
      <w:r>
        <w:rPr>
          <w:rFonts w:ascii="Calibri" w:cs="Calibri" w:eastAsia="Calibri" w:hAnsi="Calibri"/>
          <w:sz w:val="22"/>
          <w:szCs w:val="22"/>
        </w:rPr>
        <w:t xml:space="preserve">No age restriction (unlike Old Age Pension)</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Monthly pension of Rs. 2,000 credited directly to bank account</w:t>
      </w:r>
    </w:p>
    <w:p>
      <w:pPr>
        <w:pStyle w:val="ListParagraph"/>
        <w:numPr>
          <w:ilvl w:val="0"/>
          <w:numId w:val="2"/>
        </w:numPr>
        <w:spacing w:after="60"/>
      </w:pPr>
      <w:r>
        <w:rPr>
          <w:rFonts w:ascii="Calibri" w:cs="Calibri" w:eastAsia="Calibri" w:hAnsi="Calibri"/>
          <w:sz w:val="22"/>
          <w:szCs w:val="22"/>
        </w:rPr>
        <w:t xml:space="preserve">Additional benefits may include subsidized housing and priority in government welfare programs</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2"/>
        </w:numPr>
        <w:spacing w:after="60"/>
      </w:pPr>
      <w:r>
        <w:rPr>
          <w:rFonts w:ascii="Calibri" w:cs="Calibri" w:eastAsia="Calibri" w:hAnsi="Calibri"/>
          <w:sz w:val="22"/>
          <w:szCs w:val="22"/>
        </w:rPr>
        <w:t xml:space="preserve">Apply through e-Sampark centres or Social Welfare Department, Sector 17</w:t>
      </w:r>
    </w:p>
    <w:p>
      <w:pPr>
        <w:pStyle w:val="ListParagraph"/>
        <w:numPr>
          <w:ilvl w:val="0"/>
          <w:numId w:val="2"/>
        </w:numPr>
        <w:spacing w:after="60"/>
      </w:pPr>
      <w:r>
        <w:rPr>
          <w:rFonts w:ascii="Calibri" w:cs="Calibri" w:eastAsia="Calibri" w:hAnsi="Calibri"/>
          <w:sz w:val="22"/>
          <w:szCs w:val="22"/>
        </w:rPr>
        <w:t xml:space="preserve">Online application available through the Chandigarh Administration portal</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Death certificate of husband (issued by competent authority)</w:t>
      </w:r>
    </w:p>
    <w:p>
      <w:pPr>
        <w:pStyle w:val="ListParagraph"/>
        <w:numPr>
          <w:ilvl w:val="0"/>
          <w:numId w:val="2"/>
        </w:numPr>
        <w:spacing w:after="60"/>
      </w:pPr>
      <w:r>
        <w:rPr>
          <w:rFonts w:ascii="Calibri" w:cs="Calibri" w:eastAsia="Calibri" w:hAnsi="Calibri"/>
          <w:sz w:val="22"/>
          <w:szCs w:val="22"/>
        </w:rPr>
        <w:t xml:space="preserve">Residence proof for 3 years (voter ID, ration card, Aadhaar)</w:t>
      </w:r>
    </w:p>
    <w:p>
      <w:pPr>
        <w:pStyle w:val="ListParagraph"/>
        <w:numPr>
          <w:ilvl w:val="0"/>
          <w:numId w:val="2"/>
        </w:numPr>
        <w:spacing w:after="60"/>
      </w:pPr>
      <w:r>
        <w:rPr>
          <w:rFonts w:ascii="Calibri" w:cs="Calibri" w:eastAsia="Calibri" w:hAnsi="Calibri"/>
          <w:sz w:val="22"/>
          <w:szCs w:val="22"/>
        </w:rPr>
        <w:t xml:space="preserve">Income certificate issued by SDM/Tehsildar</w:t>
      </w:r>
    </w:p>
    <w:p>
      <w:pPr>
        <w:pStyle w:val="ListParagraph"/>
        <w:numPr>
          <w:ilvl w:val="0"/>
          <w:numId w:val="2"/>
        </w:numPr>
        <w:spacing w:after="60"/>
      </w:pPr>
      <w:r>
        <w:rPr>
          <w:rFonts w:ascii="Calibri" w:cs="Calibri" w:eastAsia="Calibri" w:hAnsi="Calibri"/>
          <w:sz w:val="22"/>
          <w:szCs w:val="22"/>
        </w:rPr>
        <w:t xml:space="preserve">Aadhaar card (mandatory)</w:t>
      </w:r>
    </w:p>
    <w:p>
      <w:pPr>
        <w:pStyle w:val="ListParagraph"/>
        <w:numPr>
          <w:ilvl w:val="0"/>
          <w:numId w:val="2"/>
        </w:numPr>
        <w:spacing w:after="60"/>
      </w:pPr>
      <w:r>
        <w:rPr>
          <w:rFonts w:ascii="Calibri" w:cs="Calibri" w:eastAsia="Calibri" w:hAnsi="Calibri"/>
          <w:sz w:val="22"/>
          <w:szCs w:val="22"/>
        </w:rPr>
        <w:t xml:space="preserve">Bank account details</w:t>
      </w:r>
    </w:p>
    <w:p>
      <w:pPr>
        <w:pStyle w:val="ListParagraph"/>
        <w:numPr>
          <w:ilvl w:val="0"/>
          <w:numId w:val="2"/>
        </w:numPr>
        <w:spacing w:after="60"/>
      </w:pPr>
      <w:r>
        <w:rPr>
          <w:rFonts w:ascii="Calibri" w:cs="Calibri" w:eastAsia="Calibri" w:hAnsi="Calibri"/>
          <w:sz w:val="22"/>
          <w:szCs w:val="22"/>
        </w:rPr>
        <w:t xml:space="preserve">Self-declaration of non-remarriage (notarized affidavit)</w:t>
      </w:r>
    </w:p>
    <w:p>
      <w:pPr>
        <w:spacing w:after="60"/>
      </w:pPr>
    </w:p>
    <w:p>
      <w:pPr>
        <w:pStyle w:val="Heading2"/>
        <w:spacing w:after="140" w:before="280"/>
      </w:pPr>
      <w:r>
        <w:rPr>
          <w:rFonts w:ascii="Calibri" w:cs="Calibri" w:eastAsia="Calibri" w:hAnsi="Calibri"/>
          <w:b/>
          <w:bCs/>
          <w:color w:val="0C4E54"/>
          <w:sz w:val="26"/>
          <w:szCs w:val="26"/>
        </w:rPr>
        <w:t xml:space="preserve">SCHEME 7: Disability Pension (UT Chandigarh)</w:t>
      </w:r>
    </w:p>
    <w:p>
      <w:pPr>
        <w:spacing w:after="120"/>
      </w:pPr>
      <w:r>
        <w:rPr>
          <w:rFonts w:ascii="Calibri" w:cs="Calibri" w:eastAsia="Calibri" w:hAnsi="Calibri"/>
          <w:sz w:val="22"/>
          <w:szCs w:val="22"/>
        </w:rPr>
        <w:t xml:space="preserve">This scheme supports persons with disabilities who are residents of Chandigarh. The disability must be certified by the Civil Surgeon's office with a minimum 40% disability.</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Minimum 40% disability as certified by the Civil Surgeon, Chandigarh</w:t>
      </w:r>
    </w:p>
    <w:p>
      <w:pPr>
        <w:pStyle w:val="ListParagraph"/>
        <w:numPr>
          <w:ilvl w:val="0"/>
          <w:numId w:val="2"/>
        </w:numPr>
        <w:spacing w:after="60"/>
      </w:pPr>
      <w:r>
        <w:rPr>
          <w:rFonts w:ascii="Calibri" w:cs="Calibri" w:eastAsia="Calibri" w:hAnsi="Calibri"/>
          <w:sz w:val="22"/>
          <w:szCs w:val="22"/>
        </w:rPr>
        <w:t xml:space="preserve">Must be a resident of Chandigarh for at least 3 consecutive years</w:t>
      </w:r>
    </w:p>
    <w:p>
      <w:pPr>
        <w:pStyle w:val="ListParagraph"/>
        <w:numPr>
          <w:ilvl w:val="0"/>
          <w:numId w:val="2"/>
        </w:numPr>
        <w:spacing w:after="60"/>
      </w:pPr>
      <w:r>
        <w:rPr>
          <w:rFonts w:ascii="Calibri" w:cs="Calibri" w:eastAsia="Calibri" w:hAnsi="Calibri"/>
          <w:sz w:val="22"/>
          <w:szCs w:val="22"/>
        </w:rPr>
        <w:t xml:space="preserve">Annual family income below Rs. 1,50,000</w:t>
      </w:r>
    </w:p>
    <w:p>
      <w:pPr>
        <w:pStyle w:val="ListParagraph"/>
        <w:numPr>
          <w:ilvl w:val="0"/>
          <w:numId w:val="2"/>
        </w:numPr>
        <w:spacing w:after="60"/>
      </w:pPr>
      <w:r>
        <w:rPr>
          <w:rFonts w:ascii="Calibri" w:cs="Calibri" w:eastAsia="Calibri" w:hAnsi="Calibri"/>
          <w:sz w:val="22"/>
          <w:szCs w:val="22"/>
        </w:rPr>
        <w:t xml:space="preserve">Disability types covered: locomotor, visual, hearing, speech, intellectual, mental illness, multiple disabilities</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Monthly pension of Rs. 2,000 credited directly to the beneficiary's bank account</w:t>
      </w:r>
    </w:p>
    <w:p>
      <w:pPr>
        <w:pStyle w:val="ListParagraph"/>
        <w:numPr>
          <w:ilvl w:val="0"/>
          <w:numId w:val="2"/>
        </w:numPr>
        <w:spacing w:after="60"/>
      </w:pPr>
      <w:r>
        <w:rPr>
          <w:rFonts w:ascii="Calibri" w:cs="Calibri" w:eastAsia="Calibri" w:hAnsi="Calibri"/>
          <w:sz w:val="22"/>
          <w:szCs w:val="22"/>
        </w:rPr>
        <w:t xml:space="preserve">Free bus pass on all CTU (Chandigarh Transport Undertaking) buses within Chandigarh and to Panchkula/Mohali</w:t>
      </w:r>
    </w:p>
    <w:p>
      <w:pPr>
        <w:pStyle w:val="ListParagraph"/>
        <w:numPr>
          <w:ilvl w:val="0"/>
          <w:numId w:val="2"/>
        </w:numPr>
        <w:spacing w:after="60"/>
      </w:pPr>
      <w:r>
        <w:rPr>
          <w:rFonts w:ascii="Calibri" w:cs="Calibri" w:eastAsia="Calibri" w:hAnsi="Calibri"/>
          <w:sz w:val="22"/>
          <w:szCs w:val="22"/>
        </w:rPr>
        <w:t xml:space="preserve">Reservation in government employment as per the Rights of Persons with Disabilities Act, 2016</w:t>
      </w:r>
    </w:p>
    <w:p>
      <w:pPr>
        <w:pStyle w:val="ListParagraph"/>
        <w:numPr>
          <w:ilvl w:val="0"/>
          <w:numId w:val="2"/>
        </w:numPr>
        <w:spacing w:after="60"/>
      </w:pPr>
      <w:r>
        <w:rPr>
          <w:rFonts w:ascii="Calibri" w:cs="Calibri" w:eastAsia="Calibri" w:hAnsi="Calibri"/>
          <w:sz w:val="22"/>
          <w:szCs w:val="22"/>
        </w:rPr>
        <w:t xml:space="preserve">Priority in allotment of government housing (if applicable)</w:t>
      </w:r>
    </w:p>
    <w:p>
      <w:pPr>
        <w:pStyle w:val="ListParagraph"/>
        <w:numPr>
          <w:ilvl w:val="0"/>
          <w:numId w:val="2"/>
        </w:numPr>
        <w:spacing w:after="60"/>
      </w:pPr>
      <w:r>
        <w:rPr>
          <w:rFonts w:ascii="Calibri" w:cs="Calibri" w:eastAsia="Calibri" w:hAnsi="Calibri"/>
          <w:sz w:val="22"/>
          <w:szCs w:val="22"/>
        </w:rPr>
        <w:t xml:space="preserve">Assistive devices provided free of cost through ALIMCO camps</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2"/>
        </w:numPr>
        <w:spacing w:after="60"/>
      </w:pPr>
      <w:r>
        <w:rPr>
          <w:rFonts w:ascii="Calibri" w:cs="Calibri" w:eastAsia="Calibri" w:hAnsi="Calibri"/>
          <w:sz w:val="22"/>
          <w:szCs w:val="22"/>
        </w:rPr>
        <w:t xml:space="preserve">Visit the Social Welfare Department, Sector 17, Chandigarh</w:t>
      </w:r>
    </w:p>
    <w:p>
      <w:pPr>
        <w:pStyle w:val="ListParagraph"/>
        <w:numPr>
          <w:ilvl w:val="0"/>
          <w:numId w:val="2"/>
        </w:numPr>
        <w:spacing w:after="60"/>
      </w:pPr>
      <w:r>
        <w:rPr>
          <w:rFonts w:ascii="Calibri" w:cs="Calibri" w:eastAsia="Calibri" w:hAnsi="Calibri"/>
          <w:sz w:val="22"/>
          <w:szCs w:val="22"/>
        </w:rPr>
        <w:t xml:space="preserve">Apply through e-Sampark centres with disability certificate and other documents</w:t>
      </w:r>
    </w:p>
    <w:p>
      <w:pPr>
        <w:pStyle w:val="ListParagraph"/>
        <w:numPr>
          <w:ilvl w:val="0"/>
          <w:numId w:val="2"/>
        </w:numPr>
        <w:spacing w:after="60"/>
      </w:pPr>
      <w:r>
        <w:rPr>
          <w:rFonts w:ascii="Calibri" w:cs="Calibri" w:eastAsia="Calibri" w:hAnsi="Calibri"/>
          <w:sz w:val="22"/>
          <w:szCs w:val="22"/>
        </w:rPr>
        <w:t xml:space="preserve">Disability certificate must be obtained from the Civil Surgeon's office, GMSH-16 or GMCH-32</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Disability certificate (minimum 40%) issued by Civil Surgeon</w:t>
      </w:r>
    </w:p>
    <w:p>
      <w:pPr>
        <w:pStyle w:val="ListParagraph"/>
        <w:numPr>
          <w:ilvl w:val="0"/>
          <w:numId w:val="2"/>
        </w:numPr>
        <w:spacing w:after="60"/>
      </w:pPr>
      <w:r>
        <w:rPr>
          <w:rFonts w:ascii="Calibri" w:cs="Calibri" w:eastAsia="Calibri" w:hAnsi="Calibri"/>
          <w:sz w:val="22"/>
          <w:szCs w:val="22"/>
        </w:rPr>
        <w:t xml:space="preserve">Residence proof for 3 years</w:t>
      </w:r>
    </w:p>
    <w:p>
      <w:pPr>
        <w:pStyle w:val="ListParagraph"/>
        <w:numPr>
          <w:ilvl w:val="0"/>
          <w:numId w:val="2"/>
        </w:numPr>
        <w:spacing w:after="60"/>
      </w:pPr>
      <w:r>
        <w:rPr>
          <w:rFonts w:ascii="Calibri" w:cs="Calibri" w:eastAsia="Calibri" w:hAnsi="Calibri"/>
          <w:sz w:val="22"/>
          <w:szCs w:val="22"/>
        </w:rPr>
        <w:t xml:space="preserve">Income certificate</w:t>
      </w:r>
    </w:p>
    <w:p>
      <w:pPr>
        <w:pStyle w:val="ListParagraph"/>
        <w:numPr>
          <w:ilvl w:val="0"/>
          <w:numId w:val="2"/>
        </w:numPr>
        <w:spacing w:after="60"/>
      </w:pPr>
      <w:r>
        <w:rPr>
          <w:rFonts w:ascii="Calibri" w:cs="Calibri" w:eastAsia="Calibri" w:hAnsi="Calibri"/>
          <w:sz w:val="22"/>
          <w:szCs w:val="22"/>
        </w:rPr>
        <w:t xml:space="preserve">Aadhaar card</w:t>
      </w:r>
    </w:p>
    <w:p>
      <w:pPr>
        <w:pStyle w:val="ListParagraph"/>
        <w:numPr>
          <w:ilvl w:val="0"/>
          <w:numId w:val="2"/>
        </w:numPr>
        <w:spacing w:after="60"/>
      </w:pPr>
      <w:r>
        <w:rPr>
          <w:rFonts w:ascii="Calibri" w:cs="Calibri" w:eastAsia="Calibri" w:hAnsi="Calibri"/>
          <w:sz w:val="22"/>
          <w:szCs w:val="22"/>
        </w:rPr>
        <w:t xml:space="preserve">Bank account details</w:t>
      </w:r>
    </w:p>
    <w:p>
      <w:pPr>
        <w:pStyle w:val="ListParagraph"/>
        <w:numPr>
          <w:ilvl w:val="0"/>
          <w:numId w:val="2"/>
        </w:numPr>
        <w:spacing w:after="60"/>
      </w:pPr>
      <w:r>
        <w:rPr>
          <w:rFonts w:ascii="Calibri" w:cs="Calibri" w:eastAsia="Calibri" w:hAnsi="Calibri"/>
          <w:sz w:val="22"/>
          <w:szCs w:val="22"/>
        </w:rPr>
        <w:t xml:space="preserve">Two passport-size photographs</w:t>
      </w:r>
    </w:p>
    <w:p>
      <w:r>
        <w:br w:type="page"/>
      </w:r>
    </w:p>
    <w:p>
      <w:pPr>
        <w:pStyle w:val="Heading2"/>
        <w:spacing w:after="140" w:before="280"/>
      </w:pPr>
      <w:r>
        <w:rPr>
          <w:rFonts w:ascii="Calibri" w:cs="Calibri" w:eastAsia="Calibri" w:hAnsi="Calibri"/>
          <w:b/>
          <w:bCs/>
          <w:color w:val="0C4E54"/>
          <w:sz w:val="26"/>
          <w:szCs w:val="26"/>
        </w:rPr>
        <w:t xml:space="preserve">SCHEME 8: Financial Assistance for Education (SC/BC/OBC)</w:t>
      </w:r>
    </w:p>
    <w:p>
      <w:pPr>
        <w:spacing w:after="120"/>
      </w:pPr>
      <w:r>
        <w:rPr>
          <w:rFonts w:ascii="Calibri" w:cs="Calibri" w:eastAsia="Calibri" w:hAnsi="Calibri"/>
          <w:sz w:val="22"/>
          <w:szCs w:val="22"/>
        </w:rPr>
        <w:t xml:space="preserve">The Department of Social Welfare provides financial assistance for education to students belonging to Scheduled Castes (SC), Backward Classes (BC), and Other Backward Classes (OBC) who are residents of Chandigarh. The scheme aims to reduce the financial burden on marginalized families and promote higher education.</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Student must belong to SC, BC, or OBC category (valid caste certificate required)</w:t>
      </w:r>
    </w:p>
    <w:p>
      <w:pPr>
        <w:pStyle w:val="ListParagraph"/>
        <w:numPr>
          <w:ilvl w:val="0"/>
          <w:numId w:val="2"/>
        </w:numPr>
        <w:spacing w:after="60"/>
      </w:pPr>
      <w:r>
        <w:rPr>
          <w:rFonts w:ascii="Calibri" w:cs="Calibri" w:eastAsia="Calibri" w:hAnsi="Calibri"/>
          <w:sz w:val="22"/>
          <w:szCs w:val="22"/>
        </w:rPr>
        <w:t xml:space="preserve">Family income must be below Rs. 2,50,000 per annum</w:t>
      </w:r>
    </w:p>
    <w:p>
      <w:pPr>
        <w:pStyle w:val="ListParagraph"/>
        <w:numPr>
          <w:ilvl w:val="0"/>
          <w:numId w:val="2"/>
        </w:numPr>
        <w:spacing w:after="60"/>
      </w:pPr>
      <w:r>
        <w:rPr>
          <w:rFonts w:ascii="Calibri" w:cs="Calibri" w:eastAsia="Calibri" w:hAnsi="Calibri"/>
          <w:sz w:val="22"/>
          <w:szCs w:val="22"/>
        </w:rPr>
        <w:t xml:space="preserve">Student must be enrolled in a recognized government or government-aided institution</w:t>
      </w:r>
    </w:p>
    <w:p>
      <w:pPr>
        <w:pStyle w:val="ListParagraph"/>
        <w:numPr>
          <w:ilvl w:val="0"/>
          <w:numId w:val="2"/>
        </w:numPr>
        <w:spacing w:after="60"/>
      </w:pPr>
      <w:r>
        <w:rPr>
          <w:rFonts w:ascii="Calibri" w:cs="Calibri" w:eastAsia="Calibri" w:hAnsi="Calibri"/>
          <w:sz w:val="22"/>
          <w:szCs w:val="22"/>
        </w:rPr>
        <w:t xml:space="preserve">Must maintain minimum 60% attendance in the academic session</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Full tuition fee reimbursement for students in government institutions</w:t>
      </w:r>
    </w:p>
    <w:p>
      <w:pPr>
        <w:pStyle w:val="ListParagraph"/>
        <w:numPr>
          <w:ilvl w:val="0"/>
          <w:numId w:val="2"/>
        </w:numPr>
        <w:spacing w:after="60"/>
      </w:pPr>
      <w:r>
        <w:rPr>
          <w:rFonts w:ascii="Calibri" w:cs="Calibri" w:eastAsia="Calibri" w:hAnsi="Calibri"/>
          <w:sz w:val="22"/>
          <w:szCs w:val="22"/>
        </w:rPr>
        <w:t xml:space="preserve">Annual scholarship of Rs. 10,000 for college students (degree/diploma level)</w:t>
      </w:r>
    </w:p>
    <w:p>
      <w:pPr>
        <w:pStyle w:val="ListParagraph"/>
        <w:numPr>
          <w:ilvl w:val="0"/>
          <w:numId w:val="2"/>
        </w:numPr>
        <w:spacing w:after="60"/>
      </w:pPr>
      <w:r>
        <w:rPr>
          <w:rFonts w:ascii="Calibri" w:cs="Calibri" w:eastAsia="Calibri" w:hAnsi="Calibri"/>
          <w:sz w:val="22"/>
          <w:szCs w:val="22"/>
        </w:rPr>
        <w:t xml:space="preserve">Book allowance of Rs. 3,000 per year for professional courses</w:t>
      </w:r>
    </w:p>
    <w:p>
      <w:pPr>
        <w:pStyle w:val="ListParagraph"/>
        <w:numPr>
          <w:ilvl w:val="0"/>
          <w:numId w:val="2"/>
        </w:numPr>
        <w:spacing w:after="60"/>
      </w:pPr>
      <w:r>
        <w:rPr>
          <w:rFonts w:ascii="Calibri" w:cs="Calibri" w:eastAsia="Calibri" w:hAnsi="Calibri"/>
          <w:sz w:val="22"/>
          <w:szCs w:val="22"/>
        </w:rPr>
        <w:t xml:space="preserve">Hostel charges reimbursement for outstation students (subject to limits)</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5"/>
        </w:numPr>
        <w:spacing w:after="80"/>
      </w:pPr>
      <w:r>
        <w:rPr>
          <w:rFonts w:ascii="Calibri" w:cs="Calibri" w:eastAsia="Calibri" w:hAnsi="Calibri"/>
          <w:sz w:val="22"/>
          <w:szCs w:val="22"/>
        </w:rPr>
        <w:t xml:space="preserve">Apply through the college/institution administration</w:t>
      </w:r>
    </w:p>
    <w:p>
      <w:pPr>
        <w:pStyle w:val="ListParagraph"/>
        <w:numPr>
          <w:ilvl w:val="0"/>
          <w:numId w:val="5"/>
        </w:numPr>
        <w:spacing w:after="80"/>
      </w:pPr>
      <w:r>
        <w:rPr>
          <w:rFonts w:ascii="Calibri" w:cs="Calibri" w:eastAsia="Calibri" w:hAnsi="Calibri"/>
          <w:sz w:val="22"/>
          <w:szCs w:val="22"/>
        </w:rPr>
        <w:t xml:space="preserve">Applications can also be submitted through the Social Welfare portal of Chandigarh Administration</w:t>
      </w:r>
    </w:p>
    <w:p>
      <w:pPr>
        <w:pStyle w:val="ListParagraph"/>
        <w:numPr>
          <w:ilvl w:val="0"/>
          <w:numId w:val="5"/>
        </w:numPr>
        <w:spacing w:after="80"/>
      </w:pPr>
      <w:r>
        <w:rPr>
          <w:rFonts w:ascii="Calibri" w:cs="Calibri" w:eastAsia="Calibri" w:hAnsi="Calibri"/>
          <w:sz w:val="22"/>
          <w:szCs w:val="22"/>
        </w:rPr>
        <w:t xml:space="preserve">Last date for application is usually October 31 of each academic year</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Caste certificate (SC/BC/OBC) issued by competent authority</w:t>
      </w:r>
    </w:p>
    <w:p>
      <w:pPr>
        <w:pStyle w:val="ListParagraph"/>
        <w:numPr>
          <w:ilvl w:val="0"/>
          <w:numId w:val="2"/>
        </w:numPr>
        <w:spacing w:after="60"/>
      </w:pPr>
      <w:r>
        <w:rPr>
          <w:rFonts w:ascii="Calibri" w:cs="Calibri" w:eastAsia="Calibri" w:hAnsi="Calibri"/>
          <w:sz w:val="22"/>
          <w:szCs w:val="22"/>
        </w:rPr>
        <w:t xml:space="preserve">Income certificate of family (below Rs. 2,50,000)</w:t>
      </w:r>
    </w:p>
    <w:p>
      <w:pPr>
        <w:pStyle w:val="ListParagraph"/>
        <w:numPr>
          <w:ilvl w:val="0"/>
          <w:numId w:val="2"/>
        </w:numPr>
        <w:spacing w:after="60"/>
      </w:pPr>
      <w:r>
        <w:rPr>
          <w:rFonts w:ascii="Calibri" w:cs="Calibri" w:eastAsia="Calibri" w:hAnsi="Calibri"/>
          <w:sz w:val="22"/>
          <w:szCs w:val="22"/>
        </w:rPr>
        <w:t xml:space="preserve">Previous year's mark sheet</w:t>
      </w:r>
    </w:p>
    <w:p>
      <w:pPr>
        <w:pStyle w:val="ListParagraph"/>
        <w:numPr>
          <w:ilvl w:val="0"/>
          <w:numId w:val="2"/>
        </w:numPr>
        <w:spacing w:after="60"/>
      </w:pPr>
      <w:r>
        <w:rPr>
          <w:rFonts w:ascii="Calibri" w:cs="Calibri" w:eastAsia="Calibri" w:hAnsi="Calibri"/>
          <w:sz w:val="22"/>
          <w:szCs w:val="22"/>
        </w:rPr>
        <w:t xml:space="preserve">Admission receipt / fee receipt of current session</w:t>
      </w:r>
    </w:p>
    <w:p>
      <w:pPr>
        <w:pStyle w:val="ListParagraph"/>
        <w:numPr>
          <w:ilvl w:val="0"/>
          <w:numId w:val="2"/>
        </w:numPr>
        <w:spacing w:after="60"/>
      </w:pPr>
      <w:r>
        <w:rPr>
          <w:rFonts w:ascii="Calibri" w:cs="Calibri" w:eastAsia="Calibri" w:hAnsi="Calibri"/>
          <w:sz w:val="22"/>
          <w:szCs w:val="22"/>
        </w:rPr>
        <w:t xml:space="preserve">Aadhaar card</w:t>
      </w:r>
    </w:p>
    <w:p>
      <w:pPr>
        <w:pStyle w:val="ListParagraph"/>
        <w:numPr>
          <w:ilvl w:val="0"/>
          <w:numId w:val="2"/>
        </w:numPr>
        <w:spacing w:after="60"/>
      </w:pPr>
      <w:r>
        <w:rPr>
          <w:rFonts w:ascii="Calibri" w:cs="Calibri" w:eastAsia="Calibri" w:hAnsi="Calibri"/>
          <w:sz w:val="22"/>
          <w:szCs w:val="22"/>
        </w:rPr>
        <w:t xml:space="preserve">Bank account details (student's own account)</w:t>
      </w:r>
    </w:p>
    <w:p>
      <w:pPr>
        <w:spacing w:after="60"/>
      </w:pPr>
    </w:p>
    <w:p>
      <w:pPr>
        <w:pStyle w:val="Heading2"/>
        <w:spacing w:after="140" w:before="280"/>
      </w:pPr>
      <w:r>
        <w:rPr>
          <w:rFonts w:ascii="Calibri" w:cs="Calibri" w:eastAsia="Calibri" w:hAnsi="Calibri"/>
          <w:b/>
          <w:bCs/>
          <w:color w:val="0C4E54"/>
          <w:sz w:val="26"/>
          <w:szCs w:val="26"/>
        </w:rPr>
        <w:t xml:space="preserve">SCHEME 9: E-Labour Card Benefits</w:t>
      </w:r>
    </w:p>
    <w:p>
      <w:pPr>
        <w:spacing w:after="120"/>
      </w:pPr>
      <w:r>
        <w:rPr>
          <w:rFonts w:ascii="Calibri" w:cs="Calibri" w:eastAsia="Calibri" w:hAnsi="Calibri"/>
          <w:sz w:val="22"/>
          <w:szCs w:val="22"/>
        </w:rPr>
        <w:t xml:space="preserve">The Chandigarh Labour Department issues E-Labour Cards to construction workers and other unorganized sector workers. Registration under the Building and Other Construction Workers (BoCW) Act entitles workers to a range of welfare benefits.</w:t>
      </w:r>
    </w:p>
    <w:p>
      <w:pPr>
        <w:pStyle w:val="Heading3"/>
        <w:spacing w:after="100" w:before="200"/>
      </w:pPr>
      <w:r>
        <w:rPr>
          <w:rFonts w:ascii="Calibri" w:cs="Calibri" w:eastAsia="Calibri" w:hAnsi="Calibri"/>
          <w:b/>
          <w:bCs/>
          <w:color w:val="28251D"/>
          <w:sz w:val="24"/>
          <w:szCs w:val="24"/>
        </w:rPr>
        <w:t xml:space="preserve">Eligibility for Registration</w:t>
      </w:r>
    </w:p>
    <w:p>
      <w:pPr>
        <w:pStyle w:val="ListParagraph"/>
        <w:numPr>
          <w:ilvl w:val="0"/>
          <w:numId w:val="2"/>
        </w:numPr>
        <w:spacing w:after="60"/>
      </w:pPr>
      <w:r>
        <w:rPr>
          <w:rFonts w:ascii="Calibri" w:cs="Calibri" w:eastAsia="Calibri" w:hAnsi="Calibri"/>
          <w:sz w:val="22"/>
          <w:szCs w:val="22"/>
        </w:rPr>
        <w:t xml:space="preserve">Must be a construction worker or worker in the unorganized sector</w:t>
      </w:r>
    </w:p>
    <w:p>
      <w:pPr>
        <w:pStyle w:val="ListParagraph"/>
        <w:numPr>
          <w:ilvl w:val="0"/>
          <w:numId w:val="2"/>
        </w:numPr>
        <w:spacing w:after="60"/>
      </w:pPr>
      <w:r>
        <w:rPr>
          <w:rFonts w:ascii="Calibri" w:cs="Calibri" w:eastAsia="Calibri" w:hAnsi="Calibri"/>
          <w:sz w:val="22"/>
          <w:szCs w:val="22"/>
        </w:rPr>
        <w:t xml:space="preserve">Must have worked for at least 90 days in the preceding 12 months</w:t>
      </w:r>
    </w:p>
    <w:p>
      <w:pPr>
        <w:pStyle w:val="ListParagraph"/>
        <w:numPr>
          <w:ilvl w:val="0"/>
          <w:numId w:val="2"/>
        </w:numPr>
        <w:spacing w:after="60"/>
      </w:pPr>
      <w:r>
        <w:rPr>
          <w:rFonts w:ascii="Calibri" w:cs="Calibri" w:eastAsia="Calibri" w:hAnsi="Calibri"/>
          <w:sz w:val="22"/>
          <w:szCs w:val="22"/>
        </w:rPr>
        <w:t xml:space="preserve">Age between 18 and 60 years</w:t>
      </w:r>
    </w:p>
    <w:p>
      <w:pPr>
        <w:pStyle w:val="ListParagraph"/>
        <w:numPr>
          <w:ilvl w:val="0"/>
          <w:numId w:val="2"/>
        </w:numPr>
        <w:spacing w:after="60"/>
      </w:pPr>
      <w:r>
        <w:rPr>
          <w:rFonts w:ascii="Calibri" w:cs="Calibri" w:eastAsia="Calibri" w:hAnsi="Calibri"/>
          <w:sz w:val="22"/>
          <w:szCs w:val="22"/>
        </w:rPr>
        <w:t xml:space="preserve">Must be a resident of Chandigarh</w:t>
      </w:r>
    </w:p>
    <w:p>
      <w:pPr>
        <w:pStyle w:val="Heading3"/>
        <w:spacing w:after="100" w:before="200"/>
      </w:pPr>
      <w:r>
        <w:rPr>
          <w:rFonts w:ascii="Calibri" w:cs="Calibri" w:eastAsia="Calibri" w:hAnsi="Calibri"/>
          <w:b/>
          <w:bCs/>
          <w:color w:val="28251D"/>
          <w:sz w:val="24"/>
          <w:szCs w:val="24"/>
        </w:rPr>
        <w:t xml:space="preserve">Benefits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Benefit Category</w:t>
            </w:r>
          </w:p>
        </w:tc>
        <w:tc>
          <w:tcPr>
            <w:tcW w:type="dxa" w:w="45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Amount</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Financial assistance for daughter's marriage</w:t>
            </w:r>
          </w:p>
        </w:tc>
        <w:tc>
          <w:tcPr>
            <w:tcW w:type="dxa" w:w="4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25,000 per daughter (max 2 daughters)</w:t>
            </w:r>
          </w:p>
        </w:tc>
      </w:tr>
      <w:tr>
        <w:tc>
          <w:tcPr>
            <w:tcW w:type="dxa" w:w="4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Tool purchase assistance</w:t>
            </w:r>
          </w:p>
        </w:tc>
        <w:tc>
          <w:tcPr>
            <w:tcW w:type="dxa" w:w="4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10,000 (one-time)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House repair/construction assistance</w:t>
            </w:r>
          </w:p>
        </w:tc>
        <w:tc>
          <w:tcPr>
            <w:tcW w:type="dxa" w:w="4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50,000 (one-time)</w:t>
            </w:r>
          </w:p>
        </w:tc>
      </w:tr>
      <w:tr>
        <w:tc>
          <w:tcPr>
            <w:tcW w:type="dxa" w:w="4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Funeral assistance</w:t>
            </w:r>
          </w:p>
        </w:tc>
        <w:tc>
          <w:tcPr>
            <w:tcW w:type="dxa" w:w="4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20,000</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Education scholarship for children</w:t>
            </w:r>
          </w:p>
        </w:tc>
        <w:tc>
          <w:tcPr>
            <w:tcW w:type="dxa" w:w="4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5,000 – Rs. 25,000 per year (depending on level)</w:t>
            </w:r>
          </w:p>
        </w:tc>
      </w:tr>
      <w:tr>
        <w:tc>
          <w:tcPr>
            <w:tcW w:type="dxa" w:w="4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Maternity benefit for female workers</w:t>
            </w:r>
          </w:p>
        </w:tc>
        <w:tc>
          <w:tcPr>
            <w:tcW w:type="dxa" w:w="4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15,000 per child (max 2 children)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Medical assistance</w:t>
            </w:r>
          </w:p>
        </w:tc>
        <w:tc>
          <w:tcPr>
            <w:tcW w:type="dxa" w:w="4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Up to Rs. 1,00,000 for critical illness</w:t>
            </w:r>
          </w:p>
        </w:tc>
      </w:tr>
    </w:tbl>
    <w:p>
      <w:pPr>
        <w:pStyle w:val="Heading3"/>
        <w:spacing w:after="100" w:before="200"/>
      </w:pPr>
      <w:r>
        <w:rPr>
          <w:rFonts w:ascii="Calibri" w:cs="Calibri" w:eastAsia="Calibri" w:hAnsi="Calibri"/>
          <w:b/>
          <w:bCs/>
          <w:color w:val="28251D"/>
          <w:sz w:val="24"/>
          <w:szCs w:val="24"/>
        </w:rPr>
        <w:t xml:space="preserve">How to Register</w:t>
      </w:r>
    </w:p>
    <w:p>
      <w:pPr>
        <w:pStyle w:val="ListParagraph"/>
        <w:numPr>
          <w:ilvl w:val="0"/>
          <w:numId w:val="6"/>
        </w:numPr>
        <w:spacing w:after="80"/>
      </w:pPr>
      <w:r>
        <w:rPr>
          <w:rFonts w:ascii="Calibri" w:cs="Calibri" w:eastAsia="Calibri" w:hAnsi="Calibri"/>
          <w:sz w:val="22"/>
          <w:szCs w:val="22"/>
        </w:rPr>
        <w:t xml:space="preserve">Visit the Labour Department office, Sector 17, Chandigarh</w:t>
      </w:r>
    </w:p>
    <w:p>
      <w:pPr>
        <w:pStyle w:val="ListParagraph"/>
        <w:numPr>
          <w:ilvl w:val="0"/>
          <w:numId w:val="6"/>
        </w:numPr>
        <w:spacing w:after="80"/>
      </w:pPr>
      <w:r>
        <w:rPr>
          <w:rFonts w:ascii="Calibri" w:cs="Calibri" w:eastAsia="Calibri" w:hAnsi="Calibri"/>
          <w:sz w:val="22"/>
          <w:szCs w:val="22"/>
        </w:rPr>
        <w:t xml:space="preserve">Apply online through the Chandigarh Labour Department portal</w:t>
      </w:r>
    </w:p>
    <w:p>
      <w:pPr>
        <w:pStyle w:val="ListParagraph"/>
        <w:numPr>
          <w:ilvl w:val="0"/>
          <w:numId w:val="6"/>
        </w:numPr>
        <w:spacing w:after="80"/>
      </w:pPr>
      <w:r>
        <w:rPr>
          <w:rFonts w:ascii="Calibri" w:cs="Calibri" w:eastAsia="Calibri" w:hAnsi="Calibri"/>
          <w:sz w:val="22"/>
          <w:szCs w:val="22"/>
        </w:rPr>
        <w:t xml:space="preserve">Submit self-attested copies of Aadhaar, bank passbook, work certificate from employer/contractor</w:t>
      </w:r>
    </w:p>
    <w:p>
      <w:pPr>
        <w:pStyle w:val="ListParagraph"/>
        <w:numPr>
          <w:ilvl w:val="0"/>
          <w:numId w:val="6"/>
        </w:numPr>
        <w:spacing w:after="80"/>
      </w:pPr>
      <w:r>
        <w:rPr>
          <w:rFonts w:ascii="Calibri" w:cs="Calibri" w:eastAsia="Calibri" w:hAnsi="Calibri"/>
          <w:sz w:val="22"/>
          <w:szCs w:val="22"/>
        </w:rPr>
        <w:t xml:space="preserve">Pay nominal registration fee of Rs. 25 and annual subscription of Rs. 10</w:t>
      </w:r>
    </w:p>
    <w:p>
      <w:pPr>
        <w:pStyle w:val="ListParagraph"/>
        <w:numPr>
          <w:ilvl w:val="0"/>
          <w:numId w:val="6"/>
        </w:numPr>
        <w:spacing w:after="80"/>
      </w:pPr>
      <w:r>
        <w:rPr>
          <w:rFonts w:ascii="Calibri" w:cs="Calibri" w:eastAsia="Calibri" w:hAnsi="Calibri"/>
          <w:sz w:val="22"/>
          <w:szCs w:val="22"/>
        </w:rPr>
        <w:t xml:space="preserve">E-Labour Card will be issued within 30 days of verification</w:t>
      </w:r>
    </w:p>
    <w:p>
      <w:pPr>
        <w:spacing w:after="60"/>
      </w:pPr>
    </w:p>
    <w:p>
      <w:pPr>
        <w:pStyle w:val="Heading2"/>
        <w:spacing w:after="140" w:before="280"/>
      </w:pPr>
      <w:r>
        <w:rPr>
          <w:rFonts w:ascii="Calibri" w:cs="Calibri" w:eastAsia="Calibri" w:hAnsi="Calibri"/>
          <w:b/>
          <w:bCs/>
          <w:color w:val="0C4E54"/>
          <w:sz w:val="26"/>
          <w:szCs w:val="26"/>
        </w:rPr>
        <w:t xml:space="preserve">SCHEME 10: Chief Minister/Administrator's Discretionary Fund</w:t>
      </w:r>
    </w:p>
    <w:p>
      <w:pPr>
        <w:spacing w:after="120"/>
      </w:pPr>
      <w:r>
        <w:rPr>
          <w:rFonts w:ascii="Calibri" w:cs="Calibri" w:eastAsia="Calibri" w:hAnsi="Calibri"/>
          <w:sz w:val="22"/>
          <w:szCs w:val="22"/>
        </w:rPr>
        <w:t xml:space="preserve">The Administrator's Discretionary Fund is available for residents of Chandigarh who are facing acute distress due to medical emergencies, natural disasters, or extreme destitution. This fund provides one-time financial assistance on a case-by-case basis.</w:t>
      </w:r>
    </w:p>
    <w:p>
      <w:pPr>
        <w:pStyle w:val="Heading3"/>
        <w:spacing w:after="100" w:before="200"/>
      </w:pPr>
      <w:r>
        <w:rPr>
          <w:rFonts w:ascii="Calibri" w:cs="Calibri" w:eastAsia="Calibri" w:hAnsi="Calibri"/>
          <w:b/>
          <w:bCs/>
          <w:color w:val="28251D"/>
          <w:sz w:val="24"/>
          <w:szCs w:val="24"/>
        </w:rPr>
        <w:t xml:space="preserve">Eligibility</w:t>
      </w:r>
    </w:p>
    <w:p>
      <w:pPr>
        <w:pStyle w:val="ListParagraph"/>
        <w:numPr>
          <w:ilvl w:val="0"/>
          <w:numId w:val="2"/>
        </w:numPr>
        <w:spacing w:after="60"/>
      </w:pPr>
      <w:r>
        <w:rPr>
          <w:rFonts w:ascii="Calibri" w:cs="Calibri" w:eastAsia="Calibri" w:hAnsi="Calibri"/>
          <w:sz w:val="22"/>
          <w:szCs w:val="22"/>
        </w:rPr>
        <w:t xml:space="preserve">Must be a resident of Chandigarh (no minimum duration specified for emergency cases)</w:t>
      </w:r>
    </w:p>
    <w:p>
      <w:pPr>
        <w:pStyle w:val="ListParagraph"/>
        <w:numPr>
          <w:ilvl w:val="0"/>
          <w:numId w:val="2"/>
        </w:numPr>
        <w:spacing w:after="60"/>
      </w:pPr>
      <w:r>
        <w:rPr>
          <w:rFonts w:ascii="Calibri" w:cs="Calibri" w:eastAsia="Calibri" w:hAnsi="Calibri"/>
          <w:sz w:val="22"/>
          <w:szCs w:val="22"/>
        </w:rPr>
        <w:t xml:space="preserve">Must be facing acute distress: serious medical emergency, natural disaster damage, or extreme destitution</w:t>
      </w:r>
    </w:p>
    <w:p>
      <w:pPr>
        <w:pStyle w:val="ListParagraph"/>
        <w:numPr>
          <w:ilvl w:val="0"/>
          <w:numId w:val="2"/>
        </w:numPr>
        <w:spacing w:after="60"/>
      </w:pPr>
      <w:r>
        <w:rPr>
          <w:rFonts w:ascii="Calibri" w:cs="Calibri" w:eastAsia="Calibri" w:hAnsi="Calibri"/>
          <w:sz w:val="22"/>
          <w:szCs w:val="22"/>
        </w:rPr>
        <w:t xml:space="preserve">Must not have received assistance from the same fund in the preceding 3 years</w:t>
      </w:r>
    </w:p>
    <w:p>
      <w:pPr>
        <w:pStyle w:val="Heading3"/>
        <w:spacing w:after="100" w:before="200"/>
      </w:pPr>
      <w:r>
        <w:rPr>
          <w:rFonts w:ascii="Calibri" w:cs="Calibri" w:eastAsia="Calibri" w:hAnsi="Calibri"/>
          <w:b/>
          <w:bCs/>
          <w:color w:val="28251D"/>
          <w:sz w:val="24"/>
          <w:szCs w:val="24"/>
        </w:rPr>
        <w:t xml:space="preserve">Benefits</w:t>
      </w:r>
    </w:p>
    <w:p>
      <w:pPr>
        <w:pStyle w:val="ListParagraph"/>
        <w:numPr>
          <w:ilvl w:val="0"/>
          <w:numId w:val="2"/>
        </w:numPr>
        <w:spacing w:after="60"/>
      </w:pPr>
      <w:r>
        <w:rPr>
          <w:rFonts w:ascii="Calibri" w:cs="Calibri" w:eastAsia="Calibri" w:hAnsi="Calibri"/>
          <w:sz w:val="22"/>
          <w:szCs w:val="22"/>
        </w:rPr>
        <w:t xml:space="preserve">One-time grant of up to Rs. 1,00,000 (amount determined on a case-by-case basis)</w:t>
      </w:r>
    </w:p>
    <w:p>
      <w:pPr>
        <w:pStyle w:val="ListParagraph"/>
        <w:numPr>
          <w:ilvl w:val="0"/>
          <w:numId w:val="2"/>
        </w:numPr>
        <w:spacing w:after="60"/>
      </w:pPr>
      <w:r>
        <w:rPr>
          <w:rFonts w:ascii="Calibri" w:cs="Calibri" w:eastAsia="Calibri" w:hAnsi="Calibri"/>
          <w:sz w:val="22"/>
          <w:szCs w:val="22"/>
        </w:rPr>
        <w:t xml:space="preserve">Higher amounts may be sanctioned in exceptional cases with the approval of the Administrator/Adviser</w:t>
      </w:r>
    </w:p>
    <w:p>
      <w:pPr>
        <w:pStyle w:val="Heading3"/>
        <w:spacing w:after="100" w:before="200"/>
      </w:pPr>
      <w:r>
        <w:rPr>
          <w:rFonts w:ascii="Calibri" w:cs="Calibri" w:eastAsia="Calibri" w:hAnsi="Calibri"/>
          <w:b/>
          <w:bCs/>
          <w:color w:val="28251D"/>
          <w:sz w:val="24"/>
          <w:szCs w:val="24"/>
        </w:rPr>
        <w:t xml:space="preserve">How to Apply</w:t>
      </w:r>
    </w:p>
    <w:p>
      <w:pPr>
        <w:pStyle w:val="ListParagraph"/>
        <w:numPr>
          <w:ilvl w:val="0"/>
          <w:numId w:val="7"/>
        </w:numPr>
        <w:spacing w:after="80"/>
      </w:pPr>
      <w:r>
        <w:rPr>
          <w:rFonts w:ascii="Calibri" w:cs="Calibri" w:eastAsia="Calibri" w:hAnsi="Calibri"/>
          <w:sz w:val="22"/>
          <w:szCs w:val="22"/>
        </w:rPr>
        <w:t xml:space="preserve">Submit a written application to the Deputy Commissioner (DC) office, UT Chandigarh</w:t>
      </w:r>
    </w:p>
    <w:p>
      <w:pPr>
        <w:pStyle w:val="ListParagraph"/>
        <w:numPr>
          <w:ilvl w:val="0"/>
          <w:numId w:val="7"/>
        </w:numPr>
        <w:spacing w:after="80"/>
      </w:pPr>
      <w:r>
        <w:rPr>
          <w:rFonts w:ascii="Calibri" w:cs="Calibri" w:eastAsia="Calibri" w:hAnsi="Calibri"/>
          <w:sz w:val="22"/>
          <w:szCs w:val="22"/>
        </w:rPr>
        <w:t xml:space="preserve">Include detailed description of the distress situation with supporting documents</w:t>
      </w:r>
    </w:p>
    <w:p>
      <w:pPr>
        <w:pStyle w:val="ListParagraph"/>
        <w:numPr>
          <w:ilvl w:val="0"/>
          <w:numId w:val="7"/>
        </w:numPr>
        <w:spacing w:after="80"/>
      </w:pPr>
      <w:r>
        <w:rPr>
          <w:rFonts w:ascii="Calibri" w:cs="Calibri" w:eastAsia="Calibri" w:hAnsi="Calibri"/>
          <w:sz w:val="22"/>
          <w:szCs w:val="22"/>
        </w:rPr>
        <w:t xml:space="preserve">Attach medical reports (for medical emergencies), damage assessment (for disaster), or poverty certificate</w:t>
      </w:r>
    </w:p>
    <w:p>
      <w:pPr>
        <w:pStyle w:val="ListParagraph"/>
        <w:numPr>
          <w:ilvl w:val="0"/>
          <w:numId w:val="7"/>
        </w:numPr>
        <w:spacing w:after="80"/>
      </w:pPr>
      <w:r>
        <w:rPr>
          <w:rFonts w:ascii="Calibri" w:cs="Calibri" w:eastAsia="Calibri" w:hAnsi="Calibri"/>
          <w:sz w:val="22"/>
          <w:szCs w:val="22"/>
        </w:rPr>
        <w:t xml:space="preserve">Application is reviewed by the DC office and forwarded to the Administrator's secretariat</w:t>
      </w:r>
    </w:p>
    <w:p>
      <w:pPr>
        <w:pStyle w:val="ListParagraph"/>
        <w:numPr>
          <w:ilvl w:val="0"/>
          <w:numId w:val="7"/>
        </w:numPr>
        <w:spacing w:after="80"/>
      </w:pPr>
      <w:r>
        <w:rPr>
          <w:rFonts w:ascii="Calibri" w:cs="Calibri" w:eastAsia="Calibri" w:hAnsi="Calibri"/>
          <w:sz w:val="22"/>
          <w:szCs w:val="22"/>
        </w:rPr>
        <w:t xml:space="preserve">Approved amounts are transferred directly to the beneficiary's bank account</w:t>
      </w:r>
    </w:p>
    <w:p>
      <w:pPr>
        <w:pStyle w:val="Heading3"/>
        <w:spacing w:after="100" w:before="200"/>
      </w:pPr>
      <w:r>
        <w:rPr>
          <w:rFonts w:ascii="Calibri" w:cs="Calibri" w:eastAsia="Calibri" w:hAnsi="Calibri"/>
          <w:b/>
          <w:bCs/>
          <w:color w:val="28251D"/>
          <w:sz w:val="24"/>
          <w:szCs w:val="24"/>
        </w:rPr>
        <w:t xml:space="preserve">Required Documents</w:t>
      </w:r>
    </w:p>
    <w:p>
      <w:pPr>
        <w:pStyle w:val="ListParagraph"/>
        <w:numPr>
          <w:ilvl w:val="0"/>
          <w:numId w:val="2"/>
        </w:numPr>
        <w:spacing w:after="60"/>
      </w:pPr>
      <w:r>
        <w:rPr>
          <w:rFonts w:ascii="Calibri" w:cs="Calibri" w:eastAsia="Calibri" w:hAnsi="Calibri"/>
          <w:sz w:val="22"/>
          <w:szCs w:val="22"/>
        </w:rPr>
        <w:t xml:space="preserve">Application letter addressed to the Deputy Commissioner, UT Chandigarh</w:t>
      </w:r>
    </w:p>
    <w:p>
      <w:pPr>
        <w:pStyle w:val="ListParagraph"/>
        <w:numPr>
          <w:ilvl w:val="0"/>
          <w:numId w:val="2"/>
        </w:numPr>
        <w:spacing w:after="60"/>
      </w:pPr>
      <w:r>
        <w:rPr>
          <w:rFonts w:ascii="Calibri" w:cs="Calibri" w:eastAsia="Calibri" w:hAnsi="Calibri"/>
          <w:sz w:val="22"/>
          <w:szCs w:val="22"/>
        </w:rPr>
        <w:t xml:space="preserve">Aadhaar card and residence proof</w:t>
      </w:r>
    </w:p>
    <w:p>
      <w:pPr>
        <w:pStyle w:val="ListParagraph"/>
        <w:numPr>
          <w:ilvl w:val="0"/>
          <w:numId w:val="2"/>
        </w:numPr>
        <w:spacing w:after="60"/>
      </w:pPr>
      <w:r>
        <w:rPr>
          <w:rFonts w:ascii="Calibri" w:cs="Calibri" w:eastAsia="Calibri" w:hAnsi="Calibri"/>
          <w:sz w:val="22"/>
          <w:szCs w:val="22"/>
        </w:rPr>
        <w:t xml:space="preserve">Medical reports / hospital bills (for medical emergency)</w:t>
      </w:r>
    </w:p>
    <w:p>
      <w:pPr>
        <w:pStyle w:val="ListParagraph"/>
        <w:numPr>
          <w:ilvl w:val="0"/>
          <w:numId w:val="2"/>
        </w:numPr>
        <w:spacing w:after="60"/>
      </w:pPr>
      <w:r>
        <w:rPr>
          <w:rFonts w:ascii="Calibri" w:cs="Calibri" w:eastAsia="Calibri" w:hAnsi="Calibri"/>
          <w:sz w:val="22"/>
          <w:szCs w:val="22"/>
        </w:rPr>
        <w:t xml:space="preserve">Damage assessment report from concerned department (for natural disaster)</w:t>
      </w:r>
    </w:p>
    <w:p>
      <w:pPr>
        <w:pStyle w:val="ListParagraph"/>
        <w:numPr>
          <w:ilvl w:val="0"/>
          <w:numId w:val="2"/>
        </w:numPr>
        <w:spacing w:after="60"/>
      </w:pPr>
      <w:r>
        <w:rPr>
          <w:rFonts w:ascii="Calibri" w:cs="Calibri" w:eastAsia="Calibri" w:hAnsi="Calibri"/>
          <w:sz w:val="22"/>
          <w:szCs w:val="22"/>
        </w:rPr>
        <w:t xml:space="preserve">Income certificate / BPL card (if available)</w:t>
      </w:r>
    </w:p>
    <w:p>
      <w:pPr>
        <w:pStyle w:val="ListParagraph"/>
        <w:numPr>
          <w:ilvl w:val="0"/>
          <w:numId w:val="2"/>
        </w:numPr>
        <w:spacing w:after="60"/>
      </w:pPr>
      <w:r>
        <w:rPr>
          <w:rFonts w:ascii="Calibri" w:cs="Calibri" w:eastAsia="Calibri" w:hAnsi="Calibri"/>
          <w:sz w:val="22"/>
          <w:szCs w:val="22"/>
        </w:rPr>
        <w:t xml:space="preserve">Bank account details</w:t>
      </w:r>
    </w:p>
    <w:p>
      <w:r>
        <w:br w:type="page"/>
      </w:r>
    </w:p>
    <w:p>
      <w:pPr>
        <w:pStyle w:val="Heading1"/>
        <w:spacing w:after="200" w:before="360"/>
      </w:pPr>
      <w:r>
        <w:rPr>
          <w:rFonts w:ascii="Calibri" w:cs="Calibri" w:eastAsia="Calibri" w:hAnsi="Calibri"/>
          <w:b/>
          <w:bCs/>
          <w:color w:val="01696F"/>
          <w:sz w:val="32"/>
          <w:szCs w:val="32"/>
        </w:rPr>
        <w:t xml:space="preserve">PART III: RIGHT TO INFORMATION (RTI) GUIDELINES</w:t>
      </w:r>
    </w:p>
    <w:p>
      <w:pPr>
        <w:spacing w:after="120"/>
      </w:pPr>
      <w:r>
        <w:rPr>
          <w:rFonts w:ascii="Calibri" w:cs="Calibri" w:eastAsia="Calibri" w:hAnsi="Calibri"/>
          <w:sz w:val="22"/>
          <w:szCs w:val="22"/>
        </w:rPr>
        <w:t xml:space="preserve">The Right to Information Act, 2005, is one of the most important legislative instruments for ensuring transparency and accountability in governance. It empowers every citizen of India to request information from any public authority, thereby promoting informed citizenship and democratic participation.</w:t>
      </w:r>
    </w:p>
    <w:p>
      <w:pPr>
        <w:spacing w:after="60"/>
      </w:pPr>
    </w:p>
    <w:p>
      <w:pPr>
        <w:pStyle w:val="Heading2"/>
        <w:spacing w:after="140" w:before="280"/>
      </w:pPr>
      <w:r>
        <w:rPr>
          <w:rFonts w:ascii="Calibri" w:cs="Calibri" w:eastAsia="Calibri" w:hAnsi="Calibri"/>
          <w:b/>
          <w:bCs/>
          <w:color w:val="0C4E54"/>
          <w:sz w:val="26"/>
          <w:szCs w:val="26"/>
        </w:rPr>
        <w:t xml:space="preserve">Chapter 1: Overview of the RTI Act, 2005</w:t>
      </w:r>
    </w:p>
    <w:p>
      <w:pPr>
        <w:spacing w:after="120"/>
      </w:pPr>
      <w:r>
        <w:rPr>
          <w:rFonts w:ascii="Calibri" w:cs="Calibri" w:eastAsia="Calibri" w:hAnsi="Calibri"/>
          <w:sz w:val="22"/>
          <w:szCs w:val="22"/>
        </w:rPr>
        <w:t xml:space="preserve">The RTI Act was enacted by the Parliament of India on 15 June 2005 and came into effect on 12 October 2005. It replaced the Freedom of Information Act, 2002. The Act applies to all states and Union Territories of India, including Chandigarh.</w:t>
      </w:r>
    </w:p>
    <w:p>
      <w:pPr>
        <w:pStyle w:val="Heading3"/>
        <w:spacing w:after="100" w:before="200"/>
      </w:pPr>
      <w:r>
        <w:rPr>
          <w:rFonts w:ascii="Calibri" w:cs="Calibri" w:eastAsia="Calibri" w:hAnsi="Calibri"/>
          <w:b/>
          <w:bCs/>
          <w:color w:val="28251D"/>
          <w:sz w:val="24"/>
          <w:szCs w:val="24"/>
        </w:rPr>
        <w:t xml:space="preserve">Key Definitions</w:t>
      </w:r>
    </w:p>
    <w:p>
      <w:pPr>
        <w:spacing w:after="100"/>
      </w:pPr>
      <w:r>
        <w:rPr>
          <w:rFonts w:ascii="Calibri" w:cs="Calibri" w:eastAsia="Calibri" w:hAnsi="Calibri"/>
          <w:b/>
          <w:bCs/>
          <w:sz w:val="22"/>
          <w:szCs w:val="22"/>
        </w:rPr>
        <w:t xml:space="preserve">Section 2(f) — "Information": </w:t>
      </w:r>
      <w:r>
        <w:rPr>
          <w:rFonts w:ascii="Calibri" w:cs="Calibri" w:eastAsia="Calibri" w:hAnsi="Calibri"/>
          <w:sz w:val="22"/>
          <w:szCs w:val="22"/>
        </w:rPr>
        <w:t xml:space="preserve">Means any material in any form, including records, documents, memos, e-mails, opinions, advices, press releases, circulars, orders, logbooks, contracts, reports, papers, samples, models, data material held in any electronic form and information relating to any private body which can be accessed by a public authority under any other law for the time being in force.</w:t>
      </w:r>
    </w:p>
    <w:p>
      <w:pPr>
        <w:spacing w:after="100"/>
      </w:pPr>
      <w:r>
        <w:rPr>
          <w:rFonts w:ascii="Calibri" w:cs="Calibri" w:eastAsia="Calibri" w:hAnsi="Calibri"/>
          <w:b/>
          <w:bCs/>
          <w:sz w:val="22"/>
          <w:szCs w:val="22"/>
        </w:rPr>
        <w:t xml:space="preserve">Section 2(h) — "Public Authority": </w:t>
      </w:r>
      <w:r>
        <w:rPr>
          <w:rFonts w:ascii="Calibri" w:cs="Calibri" w:eastAsia="Calibri" w:hAnsi="Calibri"/>
          <w:sz w:val="22"/>
          <w:szCs w:val="22"/>
        </w:rPr>
        <w:t xml:space="preserve">Means any authority or body or institution of self-government established or constituted by or under the Constitution, or by any law made by Parliament or State Legislature, or by notification/order of the appropriate government. Includes bodies owned, controlled, or substantially financed by government.</w:t>
      </w:r>
    </w:p>
    <w:p>
      <w:pPr>
        <w:spacing w:after="100"/>
      </w:pPr>
      <w:r>
        <w:rPr>
          <w:rFonts w:ascii="Calibri" w:cs="Calibri" w:eastAsia="Calibri" w:hAnsi="Calibri"/>
          <w:b/>
          <w:bCs/>
          <w:sz w:val="22"/>
          <w:szCs w:val="22"/>
        </w:rPr>
        <w:t xml:space="preserve">Section 2(j) — "Right to Information": </w:t>
      </w:r>
      <w:r>
        <w:rPr>
          <w:rFonts w:ascii="Calibri" w:cs="Calibri" w:eastAsia="Calibri" w:hAnsi="Calibri"/>
          <w:sz w:val="22"/>
          <w:szCs w:val="22"/>
        </w:rPr>
        <w:t xml:space="preserve">Means the right to information accessible under this Act which is held by or under the control of any public authority and includes the right to inspection of works, documents, records; taking notes, extracts or certified copies; and taking certified samples of material.</w:t>
      </w:r>
    </w:p>
    <w:p>
      <w:pPr>
        <w:pStyle w:val="Heading3"/>
        <w:spacing w:after="100" w:before="200"/>
      </w:pPr>
      <w:r>
        <w:rPr>
          <w:rFonts w:ascii="Calibri" w:cs="Calibri" w:eastAsia="Calibri" w:hAnsi="Calibri"/>
          <w:b/>
          <w:bCs/>
          <w:color w:val="28251D"/>
          <w:sz w:val="24"/>
          <w:szCs w:val="24"/>
        </w:rPr>
        <w:t xml:space="preserve">Fundamental Provisions</w:t>
      </w:r>
    </w:p>
    <w:p>
      <w:pPr>
        <w:spacing w:after="100"/>
      </w:pPr>
      <w:r>
        <w:rPr>
          <w:rFonts w:ascii="Calibri" w:cs="Calibri" w:eastAsia="Calibri" w:hAnsi="Calibri"/>
          <w:b/>
          <w:bCs/>
          <w:sz w:val="22"/>
          <w:szCs w:val="22"/>
        </w:rPr>
        <w:t xml:space="preserve">Section 3 — Right of Citizens: </w:t>
      </w:r>
      <w:r>
        <w:rPr>
          <w:rFonts w:ascii="Calibri" w:cs="Calibri" w:eastAsia="Calibri" w:hAnsi="Calibri"/>
          <w:sz w:val="22"/>
          <w:szCs w:val="22"/>
        </w:rPr>
        <w:t xml:space="preserve">Subject to the provisions of this Act, all citizens shall have the right to information.</w:t>
      </w:r>
    </w:p>
    <w:p>
      <w:pPr>
        <w:spacing w:after="100"/>
      </w:pPr>
      <w:r>
        <w:rPr>
          <w:rFonts w:ascii="Calibri" w:cs="Calibri" w:eastAsia="Calibri" w:hAnsi="Calibri"/>
          <w:b/>
          <w:bCs/>
          <w:sz w:val="22"/>
          <w:szCs w:val="22"/>
        </w:rPr>
        <w:t xml:space="preserve">Section 4 — Suo Motu Disclosure: </w:t>
      </w:r>
      <w:r>
        <w:rPr>
          <w:rFonts w:ascii="Calibri" w:cs="Calibri" w:eastAsia="Calibri" w:hAnsi="Calibri"/>
          <w:sz w:val="22"/>
          <w:szCs w:val="22"/>
        </w:rPr>
        <w:t xml:space="preserve">Every public authority shall maintain all its records duly catalogued and indexed, and publish the following within 120 days of enactment: (a) particulars of its organization, functions, and duties; (b) powers and duties of its officers and employees; (c) rules, regulations, instructions, manuals used by employees; (d) categories of documents held by it; (e) details of consultancy or advisory mechanisms; and more as specified in Section 4(1)(b).</w:t>
      </w:r>
    </w:p>
    <w:p>
      <w:pPr>
        <w:spacing w:after="100"/>
      </w:pPr>
      <w:r>
        <w:rPr>
          <w:rFonts w:ascii="Calibri" w:cs="Calibri" w:eastAsia="Calibri" w:hAnsi="Calibri"/>
          <w:b/>
          <w:bCs/>
          <w:sz w:val="22"/>
          <w:szCs w:val="22"/>
        </w:rPr>
        <w:t xml:space="preserve">Section 8 — Exemptions: </w:t>
      </w:r>
      <w:r>
        <w:rPr>
          <w:rFonts w:ascii="Calibri" w:cs="Calibri" w:eastAsia="Calibri" w:hAnsi="Calibri"/>
          <w:sz w:val="22"/>
          <w:szCs w:val="22"/>
        </w:rPr>
        <w:t xml:space="preserve">Information related to sovereignty and integrity of India, security, strategic/economic interests, Cabinet papers, personal information with no public interest, and trade secrets are exempt. However, if the public interest outweighs the harm, disclosure may be ordered.</w:t>
      </w:r>
    </w:p>
    <w:p>
      <w:pPr>
        <w:spacing w:after="100"/>
      </w:pPr>
      <w:r>
        <w:rPr>
          <w:rFonts w:ascii="Calibri" w:cs="Calibri" w:eastAsia="Calibri" w:hAnsi="Calibri"/>
          <w:b/>
          <w:bCs/>
          <w:sz w:val="22"/>
          <w:szCs w:val="22"/>
        </w:rPr>
        <w:t xml:space="preserve">Section 11 — Third Party Information: </w:t>
      </w:r>
      <w:r>
        <w:rPr>
          <w:rFonts w:ascii="Calibri" w:cs="Calibri" w:eastAsia="Calibri" w:hAnsi="Calibri"/>
          <w:sz w:val="22"/>
          <w:szCs w:val="22"/>
        </w:rPr>
        <w:t xml:space="preserve">If an RTI request involves information relating to or supplied by a third party, the PIO must give written notice to the third party within 5 days and consider representations before disclosure.</w:t>
      </w:r>
    </w:p>
    <w:p>
      <w:pPr>
        <w:spacing w:after="60"/>
      </w:pPr>
    </w:p>
    <w:p>
      <w:pPr>
        <w:pStyle w:val="Heading2"/>
        <w:spacing w:after="140" w:before="280"/>
      </w:pPr>
      <w:r>
        <w:rPr>
          <w:rFonts w:ascii="Calibri" w:cs="Calibri" w:eastAsia="Calibri" w:hAnsi="Calibri"/>
          <w:b/>
          <w:bCs/>
          <w:color w:val="0C4E54"/>
          <w:sz w:val="26"/>
          <w:szCs w:val="26"/>
        </w:rPr>
        <w:t xml:space="preserve">Chapter 2: How to File an RTI Application in Chandigarh</w:t>
      </w:r>
    </w:p>
    <w:p>
      <w:pPr>
        <w:spacing w:after="120"/>
      </w:pPr>
      <w:r>
        <w:rPr>
          <w:rFonts w:ascii="Calibri" w:cs="Calibri" w:eastAsia="Calibri" w:hAnsi="Calibri"/>
          <w:sz w:val="22"/>
          <w:szCs w:val="22"/>
        </w:rPr>
        <w:t xml:space="preserve">Filing an RTI application in Chandigarh is a straightforward process that can be done both online and offline. The following step-by-step guide explains the complete procedure:</w:t>
      </w:r>
    </w:p>
    <w:p>
      <w:pPr>
        <w:pStyle w:val="Heading3"/>
        <w:spacing w:after="100" w:before="200"/>
      </w:pPr>
      <w:r>
        <w:rPr>
          <w:rFonts w:ascii="Calibri" w:cs="Calibri" w:eastAsia="Calibri" w:hAnsi="Calibri"/>
          <w:b/>
          <w:bCs/>
          <w:color w:val="28251D"/>
          <w:sz w:val="24"/>
          <w:szCs w:val="24"/>
        </w:rPr>
        <w:t xml:space="preserve">Step-by-Step Procedure</w:t>
      </w:r>
    </w:p>
    <w:p>
      <w:pPr>
        <w:pStyle w:val="ListParagraph"/>
        <w:numPr>
          <w:ilvl w:val="0"/>
          <w:numId w:val="8"/>
        </w:numPr>
        <w:spacing w:after="80"/>
      </w:pPr>
      <w:r>
        <w:rPr>
          <w:rFonts w:ascii="Calibri" w:cs="Calibri" w:eastAsia="Calibri" w:hAnsi="Calibri"/>
          <w:sz w:val="22"/>
          <w:szCs w:val="22"/>
        </w:rPr>
        <w:t xml:space="preserve">Identify the Public Authority: Determine which department of the UT Chandigarh Administration, Municipal Corporation of Chandigarh (MCC), or Central Government office located in Chandigarh holds the information you seek.</w:t>
      </w:r>
    </w:p>
    <w:p>
      <w:pPr>
        <w:pStyle w:val="ListParagraph"/>
        <w:numPr>
          <w:ilvl w:val="0"/>
          <w:numId w:val="8"/>
        </w:numPr>
        <w:spacing w:after="80"/>
      </w:pPr>
      <w:r>
        <w:rPr>
          <w:rFonts w:ascii="Calibri" w:cs="Calibri" w:eastAsia="Calibri" w:hAnsi="Calibri"/>
          <w:sz w:val="22"/>
          <w:szCs w:val="22"/>
        </w:rPr>
        <w:t xml:space="preserve">Draft the Application: Write a clear and specific application addressed to the Public Information Officer (PIO) of the identified department. You do not need to give a reason for seeking the information.</w:t>
      </w:r>
    </w:p>
    <w:p>
      <w:pPr>
        <w:pStyle w:val="ListParagraph"/>
        <w:numPr>
          <w:ilvl w:val="0"/>
          <w:numId w:val="8"/>
        </w:numPr>
        <w:spacing w:after="80"/>
      </w:pPr>
      <w:r>
        <w:rPr>
          <w:rFonts w:ascii="Calibri" w:cs="Calibri" w:eastAsia="Calibri" w:hAnsi="Calibri"/>
          <w:sz w:val="22"/>
          <w:szCs w:val="22"/>
        </w:rPr>
        <w:t xml:space="preserve">Pay the Fee: Attach a fee of Rs. 10 via postal order, demand draft, or cash (if submitting in person). BPL (Below Poverty Line) applicants are exempt from paying any fee — they must attach a copy of their BPL card.</w:t>
      </w:r>
    </w:p>
    <w:p>
      <w:pPr>
        <w:pStyle w:val="ListParagraph"/>
        <w:numPr>
          <w:ilvl w:val="0"/>
          <w:numId w:val="8"/>
        </w:numPr>
        <w:spacing w:after="80"/>
      </w:pPr>
      <w:r>
        <w:rPr>
          <w:rFonts w:ascii="Calibri" w:cs="Calibri" w:eastAsia="Calibri" w:hAnsi="Calibri"/>
          <w:sz w:val="22"/>
          <w:szCs w:val="22"/>
        </w:rPr>
        <w:t xml:space="preserve">Submit the Application: You may submit the application (a) in person at the concerned department, (b) by registered post, or (c) online via rtionline.gov.in for central government departments.</w:t>
      </w:r>
    </w:p>
    <w:p>
      <w:pPr>
        <w:pStyle w:val="ListParagraph"/>
        <w:numPr>
          <w:ilvl w:val="0"/>
          <w:numId w:val="8"/>
        </w:numPr>
        <w:spacing w:after="80"/>
      </w:pPr>
      <w:r>
        <w:rPr>
          <w:rFonts w:ascii="Calibri" w:cs="Calibri" w:eastAsia="Calibri" w:hAnsi="Calibri"/>
          <w:sz w:val="22"/>
          <w:szCs w:val="22"/>
        </w:rPr>
        <w:t xml:space="preserve">Await Response: The PIO must respond within 30 calendar days of receiving the application. If the information concerns the life or liberty of a person, the response must be provided within 48 hours.</w:t>
      </w:r>
    </w:p>
    <w:p>
      <w:pPr>
        <w:pStyle w:val="ListParagraph"/>
        <w:numPr>
          <w:ilvl w:val="0"/>
          <w:numId w:val="8"/>
        </w:numPr>
        <w:spacing w:after="80"/>
      </w:pPr>
      <w:r>
        <w:rPr>
          <w:rFonts w:ascii="Calibri" w:cs="Calibri" w:eastAsia="Calibri" w:hAnsi="Calibri"/>
          <w:sz w:val="22"/>
          <w:szCs w:val="22"/>
        </w:rPr>
        <w:t xml:space="preserve">Receive Information: If the PIO allows the request, the information will be provided in the format requested (if available). Additional charges may apply for photocopying (Rs. 2 per page) or inspection of records.</w:t>
      </w:r>
    </w:p>
    <w:p>
      <w:pPr>
        <w:pStyle w:val="Heading3"/>
        <w:spacing w:after="100" w:before="200"/>
      </w:pPr>
      <w:r>
        <w:rPr>
          <w:rFonts w:ascii="Calibri" w:cs="Calibri" w:eastAsia="Calibri" w:hAnsi="Calibri"/>
          <w:b/>
          <w:bCs/>
          <w:color w:val="28251D"/>
          <w:sz w:val="24"/>
          <w:szCs w:val="24"/>
        </w:rPr>
        <w:t xml:space="preserve">Appeal Process</w:t>
      </w:r>
    </w:p>
    <w:p>
      <w:pPr>
        <w:spacing w:after="100"/>
      </w:pPr>
      <w:r>
        <w:rPr>
          <w:rFonts w:ascii="Calibri" w:cs="Calibri" w:eastAsia="Calibri" w:hAnsi="Calibri"/>
          <w:b/>
          <w:bCs/>
          <w:sz w:val="22"/>
          <w:szCs w:val="22"/>
        </w:rPr>
        <w:t xml:space="preserve">First Appeal: </w:t>
      </w:r>
      <w:r>
        <w:rPr>
          <w:rFonts w:ascii="Calibri" w:cs="Calibri" w:eastAsia="Calibri" w:hAnsi="Calibri"/>
          <w:sz w:val="22"/>
          <w:szCs w:val="22"/>
        </w:rPr>
        <w:t xml:space="preserve">If you are dissatisfied with the PIO's response (or if no response is received within 30 days), you may file an appeal with the First Appellate Authority of the same department within 30 days. The First Appellate Authority must decide within 30-45 days.</w:t>
      </w:r>
    </w:p>
    <w:p>
      <w:pPr>
        <w:spacing w:after="100"/>
      </w:pPr>
      <w:r>
        <w:rPr>
          <w:rFonts w:ascii="Calibri" w:cs="Calibri" w:eastAsia="Calibri" w:hAnsi="Calibri"/>
          <w:b/>
          <w:bCs/>
          <w:sz w:val="22"/>
          <w:szCs w:val="22"/>
        </w:rPr>
        <w:t xml:space="preserve">Second Appeal: </w:t>
      </w:r>
      <w:r>
        <w:rPr>
          <w:rFonts w:ascii="Calibri" w:cs="Calibri" w:eastAsia="Calibri" w:hAnsi="Calibri"/>
          <w:sz w:val="22"/>
          <w:szCs w:val="22"/>
        </w:rPr>
        <w:t xml:space="preserve">If the first appeal is also unsatisfactory, you may file a second appeal with the Central Information Commission (CIC) or the State Information Commission within 90 days of the first appellate order. The CIC address for central departments is: CIC, August Kranti Bhawan, Bhikaji Cama Place, New Delhi - 110066.</w:t>
      </w:r>
    </w:p>
    <w:p>
      <w:pPr>
        <w:pStyle w:val="Heading3"/>
        <w:spacing w:after="100" w:before="200"/>
      </w:pPr>
      <w:r>
        <w:rPr>
          <w:rFonts w:ascii="Calibri" w:cs="Calibri" w:eastAsia="Calibri" w:hAnsi="Calibri"/>
          <w:b/>
          <w:bCs/>
          <w:color w:val="28251D"/>
          <w:sz w:val="24"/>
          <w:szCs w:val="24"/>
        </w:rPr>
        <w:t xml:space="preserve">Important Tips</w:t>
      </w:r>
    </w:p>
    <w:p>
      <w:pPr>
        <w:pStyle w:val="ListParagraph"/>
        <w:numPr>
          <w:ilvl w:val="0"/>
          <w:numId w:val="2"/>
        </w:numPr>
        <w:spacing w:after="60"/>
      </w:pPr>
      <w:r>
        <w:rPr>
          <w:rFonts w:ascii="Calibri" w:cs="Calibri" w:eastAsia="Calibri" w:hAnsi="Calibri"/>
          <w:sz w:val="22"/>
          <w:szCs w:val="22"/>
        </w:rPr>
        <w:t xml:space="preserve">Be specific in your questions — vague or overly broad requests may be rejected</w:t>
      </w:r>
    </w:p>
    <w:p>
      <w:pPr>
        <w:pStyle w:val="ListParagraph"/>
        <w:numPr>
          <w:ilvl w:val="0"/>
          <w:numId w:val="2"/>
        </w:numPr>
        <w:spacing w:after="60"/>
      </w:pPr>
      <w:r>
        <w:rPr>
          <w:rFonts w:ascii="Calibri" w:cs="Calibri" w:eastAsia="Calibri" w:hAnsi="Calibri"/>
          <w:sz w:val="22"/>
          <w:szCs w:val="22"/>
        </w:rPr>
        <w:t xml:space="preserve">Keep copies of your application and postal receipt for tracking</w:t>
      </w:r>
    </w:p>
    <w:p>
      <w:pPr>
        <w:pStyle w:val="ListParagraph"/>
        <w:numPr>
          <w:ilvl w:val="0"/>
          <w:numId w:val="2"/>
        </w:numPr>
        <w:spacing w:after="60"/>
      </w:pPr>
      <w:r>
        <w:rPr>
          <w:rFonts w:ascii="Calibri" w:cs="Calibri" w:eastAsia="Calibri" w:hAnsi="Calibri"/>
          <w:sz w:val="22"/>
          <w:szCs w:val="22"/>
        </w:rPr>
        <w:t xml:space="preserve">You have the right to ask for information in any language scheduled under the Constitution</w:t>
      </w:r>
    </w:p>
    <w:p>
      <w:pPr>
        <w:pStyle w:val="ListParagraph"/>
        <w:numPr>
          <w:ilvl w:val="0"/>
          <w:numId w:val="2"/>
        </w:numPr>
        <w:spacing w:after="60"/>
      </w:pPr>
      <w:r>
        <w:rPr>
          <w:rFonts w:ascii="Calibri" w:cs="Calibri" w:eastAsia="Calibri" w:hAnsi="Calibri"/>
          <w:sz w:val="22"/>
          <w:szCs w:val="22"/>
        </w:rPr>
        <w:t xml:space="preserve">There is no limit on the number of RTI applications a citizen can file</w:t>
      </w:r>
    </w:p>
    <w:p>
      <w:r>
        <w:br w:type="page"/>
      </w:r>
    </w:p>
    <w:p>
      <w:pPr>
        <w:pStyle w:val="Heading2"/>
        <w:spacing w:after="140" w:before="280"/>
      </w:pPr>
      <w:r>
        <w:rPr>
          <w:rFonts w:ascii="Calibri" w:cs="Calibri" w:eastAsia="Calibri" w:hAnsi="Calibri"/>
          <w:b/>
          <w:bCs/>
          <w:color w:val="0C4E54"/>
          <w:sz w:val="26"/>
          <w:szCs w:val="26"/>
        </w:rPr>
        <w:t xml:space="preserve">Chapter 3: List of PIOs in Key Chandigarh Departments</w:t>
      </w:r>
    </w:p>
    <w:p>
      <w:pPr>
        <w:spacing w:after="120"/>
      </w:pPr>
      <w:r>
        <w:rPr>
          <w:rFonts w:ascii="Calibri" w:cs="Calibri" w:eastAsia="Calibri" w:hAnsi="Calibri"/>
          <w:sz w:val="22"/>
          <w:szCs w:val="22"/>
        </w:rPr>
        <w:t xml:space="preserve">The following table lists the Public Information Officers (PIOs) for major departments in Chandigarh. Citizens should direct their RTI applications to the PIO of the relevant department. Note: Names listed below are mock/illustrative and for project demonstration purposes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600"/>
        <w:gridCol w:w="2026"/>
      </w:tblGrid>
      <w:tr>
        <w:tc>
          <w:tcPr>
            <w:tcW w:type="dxa" w:w="18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Department</w:t>
            </w:r>
          </w:p>
        </w:tc>
        <w:tc>
          <w:tcPr>
            <w:tcW w:type="dxa" w:w="18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PIO Name (Mock)</w:t>
            </w:r>
          </w:p>
        </w:tc>
        <w:tc>
          <w:tcPr>
            <w:tcW w:type="dxa" w:w="18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Designation</w:t>
            </w:r>
          </w:p>
        </w:tc>
        <w:tc>
          <w:tcPr>
            <w:tcW w:type="dxa" w:w="16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Phone</w:t>
            </w:r>
          </w:p>
        </w:tc>
        <w:tc>
          <w:tcPr>
            <w:tcW w:type="dxa" w:w="2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Email</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Municipal Corporation (MCC)</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Sh. Rajesh Kumar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Superintendent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0172-2700001</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pio.mcc@chd.gov.in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Police Department</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Sh. Arvind Singh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DSP (HQ)</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0172-2700002</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pio.police@chd.gov.in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Education Department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Ms. Sunita Sharma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Dy. Director Education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0172-2700003</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pio.edu@chd.gov.in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Estate Office</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Sh. Manoj Gupta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Superintendent</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0172-2700004</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pio.estate@chd.gov.in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Electricity Department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Sh. Pankaj Verma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Executive Engineer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0172-2700005</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pio.elec@chd.gov.in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Chandigarh Housing Board</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Ms. Neha Bansal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Dy. Secretary</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0172-2700006</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pio.chb@chd.gov.in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Health Department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Dr. Amit Trehan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CMO</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0172-2700007</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pio.health@chd.gov.in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Transport Department</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Sh. Gurpreet Kaur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Secretary RTA</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0172-2700008</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pio.transport@chd.gov.in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Vigilance Department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Sh. Rakesh Mohan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Dy. Director Vigilance</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0172-2700009</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pio.vigilance@chd.gov.in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Social Welfare Dept.</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Ms. Anita Rani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Dy. Director SW</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0172-2700010</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pio.sw@chd.gov.in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IT Department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Sh. Vikram Joshi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Systems Analyst</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0172-2700011</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pio.it@chd.gov.in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Labour Department</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Sh. Suresh Chand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Labour Inspector</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0172-2700012</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pio.labour@chd.gov.in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Public Works Dept. (PWD)</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Sh. Harish Mehta (Mock)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Executive Engineer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0172-2700013</w:t>
            </w:r>
          </w:p>
        </w:tc>
        <w:tc>
          <w:tcPr>
            <w:tcW w:type="dxa" w:w="2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pio.pwd@chd.gov.in</w:t>
            </w:r>
          </w:p>
        </w:tc>
      </w:tr>
      <w:tr>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Food &amp; Supply Dept.</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Ms. Kavita Devi (Mock)</w:t>
            </w:r>
          </w:p>
        </w:tc>
        <w:tc>
          <w:tcPr>
            <w:tcW w:type="dxa" w:w="18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DFSC</w:t>
            </w:r>
          </w:p>
        </w:tc>
        <w:tc>
          <w:tcPr>
            <w:tcW w:type="dxa" w:w="16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0172-2700014</w:t>
            </w:r>
          </w:p>
        </w:tc>
        <w:tc>
          <w:tcPr>
            <w:tcW w:type="dxa" w:w="2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pio.food@chd.gov.in</w:t>
            </w:r>
          </w:p>
        </w:tc>
      </w:tr>
    </w:tbl>
    <w:p>
      <w:pPr>
        <w:spacing w:after="60"/>
      </w:pPr>
    </w:p>
    <w:p>
      <w:pPr>
        <w:pStyle w:val="Heading2"/>
        <w:spacing w:after="140" w:before="280"/>
      </w:pPr>
      <w:r>
        <w:rPr>
          <w:rFonts w:ascii="Calibri" w:cs="Calibri" w:eastAsia="Calibri" w:hAnsi="Calibri"/>
          <w:b/>
          <w:bCs/>
          <w:color w:val="0C4E54"/>
          <w:sz w:val="26"/>
          <w:szCs w:val="26"/>
        </w:rPr>
        <w:t xml:space="preserve">Chapter 4: Penalties under RTI Act</w:t>
      </w:r>
    </w:p>
    <w:p>
      <w:pPr>
        <w:spacing w:after="120"/>
      </w:pPr>
      <w:r>
        <w:rPr>
          <w:rFonts w:ascii="Calibri" w:cs="Calibri" w:eastAsia="Calibri" w:hAnsi="Calibri"/>
          <w:sz w:val="22"/>
          <w:szCs w:val="22"/>
        </w:rPr>
        <w:t xml:space="preserve">The RTI Act contains provisions for strict penalties against Public Information Officers who fail to comply with the Act. These penalties are designed to ensure accountability and timely response to citizen requests.</w:t>
      </w:r>
    </w:p>
    <w:p>
      <w:pPr>
        <w:pStyle w:val="Heading3"/>
        <w:spacing w:after="100" w:before="200"/>
      </w:pPr>
      <w:r>
        <w:rPr>
          <w:rFonts w:ascii="Calibri" w:cs="Calibri" w:eastAsia="Calibri" w:hAnsi="Calibri"/>
          <w:b/>
          <w:bCs/>
          <w:color w:val="28251D"/>
          <w:sz w:val="24"/>
          <w:szCs w:val="24"/>
        </w:rPr>
        <w:t xml:space="preserve">Section 20 — Penalty Provisions</w:t>
      </w:r>
    </w:p>
    <w:p>
      <w:pPr>
        <w:pStyle w:val="ListParagraph"/>
        <w:numPr>
          <w:ilvl w:val="0"/>
          <w:numId w:val="2"/>
        </w:numPr>
        <w:spacing w:after="60"/>
      </w:pPr>
      <w:r>
        <w:rPr>
          <w:rFonts w:ascii="Calibri" w:cs="Calibri" w:eastAsia="Calibri" w:hAnsi="Calibri"/>
          <w:sz w:val="22"/>
          <w:szCs w:val="22"/>
        </w:rPr>
        <w:t xml:space="preserve">If the Central/State Information Commission is satisfied that a PIO has, without any reasonable cause, refused to receive an RTI application, or has not provided information within the prescribed time, or has denied information unreasonably, or has knowingly given incorrect/misleading/incomplete information — a penalty of Rs. 250 per day shall be imposed until the application is received or information is furnished.</w:t>
      </w:r>
    </w:p>
    <w:p>
      <w:pPr>
        <w:pStyle w:val="ListParagraph"/>
        <w:numPr>
          <w:ilvl w:val="0"/>
          <w:numId w:val="2"/>
        </w:numPr>
        <w:spacing w:after="60"/>
      </w:pPr>
      <w:r>
        <w:rPr>
          <w:rFonts w:ascii="Calibri" w:cs="Calibri" w:eastAsia="Calibri" w:hAnsi="Calibri"/>
          <w:sz w:val="22"/>
          <w:szCs w:val="22"/>
        </w:rPr>
        <w:t xml:space="preserve">The maximum penalty under this section is Rs. 25,000.</w:t>
      </w:r>
    </w:p>
    <w:p>
      <w:pPr>
        <w:pStyle w:val="ListParagraph"/>
        <w:numPr>
          <w:ilvl w:val="0"/>
          <w:numId w:val="2"/>
        </w:numPr>
        <w:spacing w:after="60"/>
      </w:pPr>
      <w:r>
        <w:rPr>
          <w:rFonts w:ascii="Calibri" w:cs="Calibri" w:eastAsia="Calibri" w:hAnsi="Calibri"/>
          <w:sz w:val="22"/>
          <w:szCs w:val="22"/>
        </w:rPr>
        <w:t xml:space="preserve">The Information Commission may also recommend disciplinary action against the PIO under the service rules applicable to them.</w:t>
      </w:r>
    </w:p>
    <w:p>
      <w:pPr>
        <w:pStyle w:val="ListParagraph"/>
        <w:numPr>
          <w:ilvl w:val="0"/>
          <w:numId w:val="2"/>
        </w:numPr>
        <w:spacing w:after="60"/>
      </w:pPr>
      <w:r>
        <w:rPr>
          <w:rFonts w:ascii="Calibri" w:cs="Calibri" w:eastAsia="Calibri" w:hAnsi="Calibri"/>
          <w:sz w:val="22"/>
          <w:szCs w:val="22"/>
        </w:rPr>
        <w:t xml:space="preserve">The PIO must be given a reasonable opportunity of being heard before any penalty is imposed.</w:t>
      </w:r>
    </w:p>
    <w:p>
      <w:pPr>
        <w:pStyle w:val="Heading3"/>
        <w:spacing w:after="100" w:before="200"/>
      </w:pPr>
      <w:r>
        <w:rPr>
          <w:rFonts w:ascii="Calibri" w:cs="Calibri" w:eastAsia="Calibri" w:hAnsi="Calibri"/>
          <w:b/>
          <w:bCs/>
          <w:color w:val="28251D"/>
          <w:sz w:val="24"/>
          <w:szCs w:val="24"/>
        </w:rPr>
        <w:t xml:space="preserve">Section 20(2) — Disciplinary Action</w:t>
      </w:r>
    </w:p>
    <w:p>
      <w:pPr>
        <w:pStyle w:val="ListParagraph"/>
        <w:numPr>
          <w:ilvl w:val="0"/>
          <w:numId w:val="2"/>
        </w:numPr>
        <w:spacing w:after="60"/>
      </w:pPr>
      <w:r>
        <w:rPr>
          <w:rFonts w:ascii="Calibri" w:cs="Calibri" w:eastAsia="Calibri" w:hAnsi="Calibri"/>
          <w:sz w:val="22"/>
          <w:szCs w:val="22"/>
        </w:rPr>
        <w:t xml:space="preserve">Where the Information Commission at the time of deciding a complaint or appeal is of the opinion that the PIO has, without any reasonable cause and persistently, failed to receive and process RTI applications, it shall recommend disciplinary action against such PIO.</w:t>
      </w:r>
    </w:p>
    <w:p>
      <w:pPr>
        <w:pStyle w:val="ListParagraph"/>
        <w:numPr>
          <w:ilvl w:val="0"/>
          <w:numId w:val="2"/>
        </w:numPr>
        <w:spacing w:after="60"/>
      </w:pPr>
      <w:r>
        <w:rPr>
          <w:rFonts w:ascii="Calibri" w:cs="Calibri" w:eastAsia="Calibri" w:hAnsi="Calibri"/>
          <w:sz w:val="22"/>
          <w:szCs w:val="22"/>
        </w:rPr>
        <w:t xml:space="preserve">Disciplinary action is processed as per the applicable service rules of the department.</w:t>
      </w:r>
    </w:p>
    <w:p>
      <w:pPr>
        <w:pStyle w:val="Heading3"/>
        <w:spacing w:after="100" w:before="200"/>
      </w:pPr>
      <w:r>
        <w:rPr>
          <w:rFonts w:ascii="Calibri" w:cs="Calibri" w:eastAsia="Calibri" w:hAnsi="Calibri"/>
          <w:b/>
          <w:bCs/>
          <w:color w:val="28251D"/>
          <w:sz w:val="24"/>
          <w:szCs w:val="24"/>
        </w:rPr>
        <w:t xml:space="preserve">Protection for Good Faith Actions</w:t>
      </w:r>
    </w:p>
    <w:p>
      <w:pPr>
        <w:spacing w:after="120"/>
      </w:pPr>
      <w:r>
        <w:rPr>
          <w:rFonts w:ascii="Calibri" w:cs="Calibri" w:eastAsia="Calibri" w:hAnsi="Calibri"/>
          <w:sz w:val="22"/>
          <w:szCs w:val="22"/>
        </w:rPr>
        <w:t xml:space="preserve">Section 21 provides that no suit, prosecution, or other legal proceeding shall lie against any person for anything which is done in good faith under the RTI Act. This protects PIOs who make genuine efforts to provide information but may make inadvertent errors.</w:t>
      </w:r>
    </w:p>
    <w:p>
      <w:r>
        <w:br w:type="page"/>
      </w:r>
    </w:p>
    <w:p>
      <w:pPr>
        <w:pStyle w:val="Heading1"/>
        <w:spacing w:after="200" w:before="360"/>
      </w:pPr>
      <w:r>
        <w:rPr>
          <w:rFonts w:ascii="Calibri" w:cs="Calibri" w:eastAsia="Calibri" w:hAnsi="Calibri"/>
          <w:b/>
          <w:bCs/>
          <w:color w:val="01696F"/>
          <w:sz w:val="32"/>
          <w:szCs w:val="32"/>
        </w:rPr>
        <w:t xml:space="preserve">PART IV: CITIZEN RIGHTS &amp; COMPLAINT MECHANISMS</w:t>
      </w:r>
    </w:p>
    <w:p>
      <w:pPr>
        <w:spacing w:after="120"/>
      </w:pPr>
      <w:r>
        <w:rPr>
          <w:rFonts w:ascii="Calibri" w:cs="Calibri" w:eastAsia="Calibri" w:hAnsi="Calibri"/>
          <w:sz w:val="22"/>
          <w:szCs w:val="22"/>
        </w:rPr>
        <w:t xml:space="preserve">Citizens of Chandigarh have multiple avenues to seek redressal of grievances, file complaints against public officials, and access justice. The following mechanisms are available for different types of complaints and rights violations:</w:t>
      </w:r>
    </w:p>
    <w:p>
      <w:pPr>
        <w:pStyle w:val="Heading2"/>
        <w:spacing w:after="140" w:before="280"/>
      </w:pPr>
      <w:r>
        <w:rPr>
          <w:rFonts w:ascii="Calibri" w:cs="Calibri" w:eastAsia="Calibri" w:hAnsi="Calibri"/>
          <w:b/>
          <w:bCs/>
          <w:color w:val="0C4E54"/>
          <w:sz w:val="26"/>
          <w:szCs w:val="26"/>
        </w:rPr>
        <w:t xml:space="preserve">1. Right to File Complaints Against UT Departments</w:t>
      </w:r>
    </w:p>
    <w:p>
      <w:pPr>
        <w:spacing w:after="120"/>
      </w:pPr>
      <w:r>
        <w:rPr>
          <w:rFonts w:ascii="Calibri" w:cs="Calibri" w:eastAsia="Calibri" w:hAnsi="Calibri"/>
          <w:sz w:val="22"/>
          <w:szCs w:val="22"/>
        </w:rPr>
        <w:t xml:space="preserve">Every citizen has the right to file a formal complaint against any department of the UT Chandigarh Administration. Complaints can be filed in writing, in person, or through online portals. Each department is required to have a designated Public Grievance Officer who must acknowledge the complaint within 3 working days and provide a resolution within 30 days.</w:t>
      </w:r>
    </w:p>
    <w:p>
      <w:pPr>
        <w:pStyle w:val="Heading2"/>
        <w:spacing w:after="140" w:before="280"/>
      </w:pPr>
      <w:r>
        <w:rPr>
          <w:rFonts w:ascii="Calibri" w:cs="Calibri" w:eastAsia="Calibri" w:hAnsi="Calibri"/>
          <w:b/>
          <w:bCs/>
          <w:color w:val="0C4E54"/>
          <w:sz w:val="26"/>
          <w:szCs w:val="26"/>
        </w:rPr>
        <w:t xml:space="preserve">2. CPGRAMS — Centralized Public Grievance Redress and Monitoring System</w:t>
      </w:r>
    </w:p>
    <w:p>
      <w:pPr>
        <w:spacing w:after="120"/>
      </w:pPr>
      <w:r>
        <w:rPr>
          <w:rFonts w:ascii="Calibri" w:cs="Calibri" w:eastAsia="Calibri" w:hAnsi="Calibri"/>
          <w:sz w:val="22"/>
          <w:szCs w:val="22"/>
        </w:rPr>
        <w:t xml:space="preserve">CPGRAMS is the centralized portal developed by the Department of Administrative Reforms and Public Grievances (DARPG), Government of India. Citizens can file complaints against any central or UT department online at pgportal.gov.in. Key features include:</w:t>
      </w:r>
    </w:p>
    <w:p>
      <w:pPr>
        <w:pStyle w:val="ListParagraph"/>
        <w:numPr>
          <w:ilvl w:val="0"/>
          <w:numId w:val="2"/>
        </w:numPr>
        <w:spacing w:after="60"/>
      </w:pPr>
      <w:r>
        <w:rPr>
          <w:rFonts w:ascii="Calibri" w:cs="Calibri" w:eastAsia="Calibri" w:hAnsi="Calibri"/>
          <w:sz w:val="22"/>
          <w:szCs w:val="22"/>
        </w:rPr>
        <w:t xml:space="preserve">Online complaint registration with unique registration number</w:t>
      </w:r>
    </w:p>
    <w:p>
      <w:pPr>
        <w:pStyle w:val="ListParagraph"/>
        <w:numPr>
          <w:ilvl w:val="0"/>
          <w:numId w:val="2"/>
        </w:numPr>
        <w:spacing w:after="60"/>
      </w:pPr>
      <w:r>
        <w:rPr>
          <w:rFonts w:ascii="Calibri" w:cs="Calibri" w:eastAsia="Calibri" w:hAnsi="Calibri"/>
          <w:sz w:val="22"/>
          <w:szCs w:val="22"/>
        </w:rPr>
        <w:t xml:space="preserve">Real-time tracking of complaint status</w:t>
      </w:r>
    </w:p>
    <w:p>
      <w:pPr>
        <w:pStyle w:val="ListParagraph"/>
        <w:numPr>
          <w:ilvl w:val="0"/>
          <w:numId w:val="2"/>
        </w:numPr>
        <w:spacing w:after="60"/>
      </w:pPr>
      <w:r>
        <w:rPr>
          <w:rFonts w:ascii="Calibri" w:cs="Calibri" w:eastAsia="Calibri" w:hAnsi="Calibri"/>
          <w:sz w:val="22"/>
          <w:szCs w:val="22"/>
        </w:rPr>
        <w:t xml:space="preserve">Escalation mechanism if complaint is not resolved within 30 days</w:t>
      </w:r>
    </w:p>
    <w:p>
      <w:pPr>
        <w:pStyle w:val="ListParagraph"/>
        <w:numPr>
          <w:ilvl w:val="0"/>
          <w:numId w:val="2"/>
        </w:numPr>
        <w:spacing w:after="60"/>
      </w:pPr>
      <w:r>
        <w:rPr>
          <w:rFonts w:ascii="Calibri" w:cs="Calibri" w:eastAsia="Calibri" w:hAnsi="Calibri"/>
          <w:sz w:val="22"/>
          <w:szCs w:val="22"/>
        </w:rPr>
        <w:t xml:space="preserve">SMS and email updates on complaint progress</w:t>
      </w:r>
    </w:p>
    <w:p>
      <w:pPr>
        <w:pStyle w:val="ListParagraph"/>
        <w:numPr>
          <w:ilvl w:val="0"/>
          <w:numId w:val="2"/>
        </w:numPr>
        <w:spacing w:after="60"/>
      </w:pPr>
      <w:r>
        <w:rPr>
          <w:rFonts w:ascii="Calibri" w:cs="Calibri" w:eastAsia="Calibri" w:hAnsi="Calibri"/>
          <w:sz w:val="22"/>
          <w:szCs w:val="22"/>
        </w:rPr>
        <w:t xml:space="preserve">Available in multiple languages including Hindi and English</w:t>
      </w:r>
    </w:p>
    <w:p>
      <w:pPr>
        <w:pStyle w:val="Heading2"/>
        <w:spacing w:after="140" w:before="280"/>
      </w:pPr>
      <w:r>
        <w:rPr>
          <w:rFonts w:ascii="Calibri" w:cs="Calibri" w:eastAsia="Calibri" w:hAnsi="Calibri"/>
          <w:b/>
          <w:bCs/>
          <w:color w:val="0C4E54"/>
          <w:sz w:val="26"/>
          <w:szCs w:val="26"/>
        </w:rPr>
        <w:t xml:space="preserve">3. Lokayukta Chandigarh — Anti-Corruption Ombudsman</w:t>
      </w:r>
    </w:p>
    <w:p>
      <w:pPr>
        <w:spacing w:after="120"/>
      </w:pPr>
      <w:r>
        <w:rPr>
          <w:rFonts w:ascii="Calibri" w:cs="Calibri" w:eastAsia="Calibri" w:hAnsi="Calibri"/>
          <w:sz w:val="22"/>
          <w:szCs w:val="22"/>
        </w:rPr>
        <w:t xml:space="preserve">The Lokayukta is an independent statutory body empowered to investigate complaints of corruption, maladministration, and abuse of power by public servants in the UT of Chandigarh.</w:t>
      </w:r>
    </w:p>
    <w:p>
      <w:pPr>
        <w:pStyle w:val="Heading3"/>
        <w:spacing w:after="100" w:before="200"/>
      </w:pPr>
      <w:r>
        <w:rPr>
          <w:rFonts w:ascii="Calibri" w:cs="Calibri" w:eastAsia="Calibri" w:hAnsi="Calibri"/>
          <w:b/>
          <w:bCs/>
          <w:color w:val="28251D"/>
          <w:sz w:val="24"/>
          <w:szCs w:val="24"/>
        </w:rPr>
        <w:t xml:space="preserve">Jurisdiction</w:t>
      </w:r>
    </w:p>
    <w:p>
      <w:pPr>
        <w:pStyle w:val="ListParagraph"/>
        <w:numPr>
          <w:ilvl w:val="0"/>
          <w:numId w:val="2"/>
        </w:numPr>
        <w:spacing w:after="60"/>
      </w:pPr>
      <w:r>
        <w:rPr>
          <w:rFonts w:ascii="Calibri" w:cs="Calibri" w:eastAsia="Calibri" w:hAnsi="Calibri"/>
          <w:sz w:val="22"/>
          <w:szCs w:val="22"/>
        </w:rPr>
        <w:t xml:space="preserve">Complaints against Ministers (if applicable), officers, and employees of the UT Administration</w:t>
      </w:r>
    </w:p>
    <w:p>
      <w:pPr>
        <w:pStyle w:val="ListParagraph"/>
        <w:numPr>
          <w:ilvl w:val="0"/>
          <w:numId w:val="2"/>
        </w:numPr>
        <w:spacing w:after="60"/>
      </w:pPr>
      <w:r>
        <w:rPr>
          <w:rFonts w:ascii="Calibri" w:cs="Calibri" w:eastAsia="Calibri" w:hAnsi="Calibri"/>
          <w:sz w:val="22"/>
          <w:szCs w:val="22"/>
        </w:rPr>
        <w:t xml:space="preserve">Allegations of corruption, favoritism, nepotism, and abuse of official position</w:t>
      </w:r>
    </w:p>
    <w:p>
      <w:pPr>
        <w:pStyle w:val="ListParagraph"/>
        <w:numPr>
          <w:ilvl w:val="0"/>
          <w:numId w:val="2"/>
        </w:numPr>
        <w:spacing w:after="60"/>
      </w:pPr>
      <w:r>
        <w:rPr>
          <w:rFonts w:ascii="Calibri" w:cs="Calibri" w:eastAsia="Calibri" w:hAnsi="Calibri"/>
          <w:sz w:val="22"/>
          <w:szCs w:val="22"/>
        </w:rPr>
        <w:t xml:space="preserve">Misappropriation of public funds or assets</w:t>
      </w:r>
    </w:p>
    <w:p>
      <w:pPr>
        <w:pStyle w:val="Heading3"/>
        <w:spacing w:after="100" w:before="200"/>
      </w:pPr>
      <w:r>
        <w:rPr>
          <w:rFonts w:ascii="Calibri" w:cs="Calibri" w:eastAsia="Calibri" w:hAnsi="Calibri"/>
          <w:b/>
          <w:bCs/>
          <w:color w:val="28251D"/>
          <w:sz w:val="24"/>
          <w:szCs w:val="24"/>
        </w:rPr>
        <w:t xml:space="preserve">How to Approach</w:t>
      </w:r>
    </w:p>
    <w:p>
      <w:pPr>
        <w:pStyle w:val="ListParagraph"/>
        <w:numPr>
          <w:ilvl w:val="0"/>
          <w:numId w:val="2"/>
        </w:numPr>
        <w:spacing w:after="60"/>
      </w:pPr>
      <w:r>
        <w:rPr>
          <w:rFonts w:ascii="Calibri" w:cs="Calibri" w:eastAsia="Calibri" w:hAnsi="Calibri"/>
          <w:sz w:val="22"/>
          <w:szCs w:val="22"/>
        </w:rPr>
        <w:t xml:space="preserve">File a written complaint with the Lokayukta office in Chandigarh</w:t>
      </w:r>
    </w:p>
    <w:p>
      <w:pPr>
        <w:pStyle w:val="ListParagraph"/>
        <w:numPr>
          <w:ilvl w:val="0"/>
          <w:numId w:val="2"/>
        </w:numPr>
        <w:spacing w:after="60"/>
      </w:pPr>
      <w:r>
        <w:rPr>
          <w:rFonts w:ascii="Calibri" w:cs="Calibri" w:eastAsia="Calibri" w:hAnsi="Calibri"/>
          <w:sz w:val="22"/>
          <w:szCs w:val="22"/>
        </w:rPr>
        <w:t xml:space="preserve">Include full details of the complaint with supporting evidence</w:t>
      </w:r>
    </w:p>
    <w:p>
      <w:pPr>
        <w:pStyle w:val="ListParagraph"/>
        <w:numPr>
          <w:ilvl w:val="0"/>
          <w:numId w:val="2"/>
        </w:numPr>
        <w:spacing w:after="60"/>
      </w:pPr>
      <w:r>
        <w:rPr>
          <w:rFonts w:ascii="Calibri" w:cs="Calibri" w:eastAsia="Calibri" w:hAnsi="Calibri"/>
          <w:sz w:val="22"/>
          <w:szCs w:val="22"/>
        </w:rPr>
        <w:t xml:space="preserve">Complaints can also be filed online through the Lokayukta portal</w:t>
      </w:r>
    </w:p>
    <w:p>
      <w:pPr>
        <w:pStyle w:val="ListParagraph"/>
        <w:numPr>
          <w:ilvl w:val="0"/>
          <w:numId w:val="2"/>
        </w:numPr>
        <w:spacing w:after="60"/>
      </w:pPr>
      <w:r>
        <w:rPr>
          <w:rFonts w:ascii="Calibri" w:cs="Calibri" w:eastAsia="Calibri" w:hAnsi="Calibri"/>
          <w:sz w:val="22"/>
          <w:szCs w:val="22"/>
        </w:rPr>
        <w:t xml:space="preserve">The Lokayukta may initiate suo motu investigation in matters of public interest</w:t>
      </w:r>
    </w:p>
    <w:p>
      <w:pPr>
        <w:pStyle w:val="Heading2"/>
        <w:spacing w:after="140" w:before="280"/>
      </w:pPr>
      <w:r>
        <w:rPr>
          <w:rFonts w:ascii="Calibri" w:cs="Calibri" w:eastAsia="Calibri" w:hAnsi="Calibri"/>
          <w:b/>
          <w:bCs/>
          <w:color w:val="0C4E54"/>
          <w:sz w:val="26"/>
          <w:szCs w:val="26"/>
        </w:rPr>
        <w:t xml:space="preserve">4. Consumer Courts — Consumer Dispute Redressal Forum</w:t>
      </w:r>
    </w:p>
    <w:p>
      <w:pPr>
        <w:spacing w:after="120"/>
      </w:pPr>
      <w:r>
        <w:rPr>
          <w:rFonts w:ascii="Calibri" w:cs="Calibri" w:eastAsia="Calibri" w:hAnsi="Calibri"/>
          <w:sz w:val="22"/>
          <w:szCs w:val="22"/>
        </w:rPr>
        <w:t xml:space="preserve">For service-related disputes involving government or private service providers, citizens can approach the Consumer Courts established under the Consumer Protection Act, 2019.</w:t>
      </w:r>
    </w:p>
    <w:p>
      <w:pPr>
        <w:pStyle w:val="Heading3"/>
        <w:spacing w:after="100" w:before="200"/>
      </w:pPr>
      <w:r>
        <w:rPr>
          <w:rFonts w:ascii="Calibri" w:cs="Calibri" w:eastAsia="Calibri" w:hAnsi="Calibri"/>
          <w:b/>
          <w:bCs/>
          <w:color w:val="28251D"/>
          <w:sz w:val="24"/>
          <w:szCs w:val="24"/>
        </w:rPr>
        <w:t xml:space="preserve">Jurisdiction &amp; Complaint Process</w:t>
      </w:r>
    </w:p>
    <w:p>
      <w:pPr>
        <w:pStyle w:val="ListParagraph"/>
        <w:numPr>
          <w:ilvl w:val="0"/>
          <w:numId w:val="2"/>
        </w:numPr>
        <w:spacing w:after="60"/>
      </w:pPr>
      <w:r>
        <w:rPr>
          <w:rFonts w:ascii="Calibri" w:cs="Calibri" w:eastAsia="Calibri" w:hAnsi="Calibri"/>
          <w:sz w:val="22"/>
          <w:szCs w:val="22"/>
        </w:rPr>
        <w:t xml:space="preserve">District Consumer Disputes Redressal Forum (for claims up to Rs. 50 lakh)</w:t>
      </w:r>
    </w:p>
    <w:p>
      <w:pPr>
        <w:pStyle w:val="ListParagraph"/>
        <w:numPr>
          <w:ilvl w:val="0"/>
          <w:numId w:val="2"/>
        </w:numPr>
        <w:spacing w:after="60"/>
      </w:pPr>
      <w:r>
        <w:rPr>
          <w:rFonts w:ascii="Calibri" w:cs="Calibri" w:eastAsia="Calibri" w:hAnsi="Calibri"/>
          <w:sz w:val="22"/>
          <w:szCs w:val="22"/>
        </w:rPr>
        <w:t xml:space="preserve">State Consumer Disputes Redressal Commission (for claims Rs. 50 lakh to Rs. 2 crore)</w:t>
      </w:r>
    </w:p>
    <w:p>
      <w:pPr>
        <w:pStyle w:val="ListParagraph"/>
        <w:numPr>
          <w:ilvl w:val="0"/>
          <w:numId w:val="2"/>
        </w:numPr>
        <w:spacing w:after="60"/>
      </w:pPr>
      <w:r>
        <w:rPr>
          <w:rFonts w:ascii="Calibri" w:cs="Calibri" w:eastAsia="Calibri" w:hAnsi="Calibri"/>
          <w:sz w:val="22"/>
          <w:szCs w:val="22"/>
        </w:rPr>
        <w:t xml:space="preserve">National Consumer Disputes Redressal Commission (for claims above Rs. 2 crore)</w:t>
      </w:r>
    </w:p>
    <w:p>
      <w:pPr>
        <w:pStyle w:val="ListParagraph"/>
        <w:numPr>
          <w:ilvl w:val="0"/>
          <w:numId w:val="2"/>
        </w:numPr>
        <w:spacing w:after="60"/>
      </w:pPr>
      <w:r>
        <w:rPr>
          <w:rFonts w:ascii="Calibri" w:cs="Calibri" w:eastAsia="Calibri" w:hAnsi="Calibri"/>
          <w:sz w:val="22"/>
          <w:szCs w:val="22"/>
        </w:rPr>
        <w:t xml:space="preserve">Complaints can be filed online through edaakhil.nic.in</w:t>
      </w:r>
    </w:p>
    <w:p>
      <w:pPr>
        <w:pStyle w:val="ListParagraph"/>
        <w:numPr>
          <w:ilvl w:val="0"/>
          <w:numId w:val="2"/>
        </w:numPr>
        <w:spacing w:after="60"/>
      </w:pPr>
      <w:r>
        <w:rPr>
          <w:rFonts w:ascii="Calibri" w:cs="Calibri" w:eastAsia="Calibri" w:hAnsi="Calibri"/>
          <w:sz w:val="22"/>
          <w:szCs w:val="22"/>
        </w:rPr>
        <w:t xml:space="preserve">No court fee for filing consumer complaints (only nominal charges for copies)</w:t>
      </w:r>
    </w:p>
    <w:p>
      <w:pPr>
        <w:pStyle w:val="Heading2"/>
        <w:spacing w:after="140" w:before="280"/>
      </w:pPr>
      <w:r>
        <w:rPr>
          <w:rFonts w:ascii="Calibri" w:cs="Calibri" w:eastAsia="Calibri" w:hAnsi="Calibri"/>
          <w:b/>
          <w:bCs/>
          <w:color w:val="0C4E54"/>
          <w:sz w:val="26"/>
          <w:szCs w:val="26"/>
        </w:rPr>
        <w:t xml:space="preserve">5. Human Rights Commission</w:t>
      </w:r>
    </w:p>
    <w:p>
      <w:pPr>
        <w:spacing w:after="120"/>
      </w:pPr>
      <w:r>
        <w:rPr>
          <w:rFonts w:ascii="Calibri" w:cs="Calibri" w:eastAsia="Calibri" w:hAnsi="Calibri"/>
          <w:sz w:val="22"/>
          <w:szCs w:val="22"/>
        </w:rPr>
        <w:t xml:space="preserve">Citizens can approach the National Human Rights Commission (NHRC) or the Punjab State Human Rights Commission (which has jurisdiction over Chandigarh) for violations of fundamental rights by public servants.</w:t>
      </w:r>
    </w:p>
    <w:p>
      <w:pPr>
        <w:pStyle w:val="Heading3"/>
        <w:spacing w:after="100" w:before="200"/>
      </w:pPr>
      <w:r>
        <w:rPr>
          <w:rFonts w:ascii="Calibri" w:cs="Calibri" w:eastAsia="Calibri" w:hAnsi="Calibri"/>
          <w:b/>
          <w:bCs/>
          <w:color w:val="28251D"/>
          <w:sz w:val="24"/>
          <w:szCs w:val="24"/>
        </w:rPr>
        <w:t xml:space="preserve">When to Approach</w:t>
      </w:r>
    </w:p>
    <w:p>
      <w:pPr>
        <w:pStyle w:val="ListParagraph"/>
        <w:numPr>
          <w:ilvl w:val="0"/>
          <w:numId w:val="2"/>
        </w:numPr>
        <w:spacing w:after="60"/>
      </w:pPr>
      <w:r>
        <w:rPr>
          <w:rFonts w:ascii="Calibri" w:cs="Calibri" w:eastAsia="Calibri" w:hAnsi="Calibri"/>
          <w:sz w:val="22"/>
          <w:szCs w:val="22"/>
        </w:rPr>
        <w:t xml:space="preserve">Illegal detention or custodial violence</w:t>
      </w:r>
    </w:p>
    <w:p>
      <w:pPr>
        <w:pStyle w:val="ListParagraph"/>
        <w:numPr>
          <w:ilvl w:val="0"/>
          <w:numId w:val="2"/>
        </w:numPr>
        <w:spacing w:after="60"/>
      </w:pPr>
      <w:r>
        <w:rPr>
          <w:rFonts w:ascii="Calibri" w:cs="Calibri" w:eastAsia="Calibri" w:hAnsi="Calibri"/>
          <w:sz w:val="22"/>
          <w:szCs w:val="22"/>
        </w:rPr>
        <w:t xml:space="preserve">Denial of basic services (water, electricity, healthcare) by public authorities</w:t>
      </w:r>
    </w:p>
    <w:p>
      <w:pPr>
        <w:pStyle w:val="ListParagraph"/>
        <w:numPr>
          <w:ilvl w:val="0"/>
          <w:numId w:val="2"/>
        </w:numPr>
        <w:spacing w:after="60"/>
      </w:pPr>
      <w:r>
        <w:rPr>
          <w:rFonts w:ascii="Calibri" w:cs="Calibri" w:eastAsia="Calibri" w:hAnsi="Calibri"/>
          <w:sz w:val="22"/>
          <w:szCs w:val="22"/>
        </w:rPr>
        <w:t xml:space="preserve">Forced eviction without due process</w:t>
      </w:r>
    </w:p>
    <w:p>
      <w:pPr>
        <w:pStyle w:val="ListParagraph"/>
        <w:numPr>
          <w:ilvl w:val="0"/>
          <w:numId w:val="2"/>
        </w:numPr>
        <w:spacing w:after="60"/>
      </w:pPr>
      <w:r>
        <w:rPr>
          <w:rFonts w:ascii="Calibri" w:cs="Calibri" w:eastAsia="Calibri" w:hAnsi="Calibri"/>
          <w:sz w:val="22"/>
          <w:szCs w:val="22"/>
        </w:rPr>
        <w:t xml:space="preserve">Discrimination based on caste, gender, religion, or disability</w:t>
      </w:r>
    </w:p>
    <w:p>
      <w:pPr>
        <w:pStyle w:val="ListParagraph"/>
        <w:numPr>
          <w:ilvl w:val="0"/>
          <w:numId w:val="2"/>
        </w:numPr>
        <w:spacing w:after="60"/>
      </w:pPr>
      <w:r>
        <w:rPr>
          <w:rFonts w:ascii="Calibri" w:cs="Calibri" w:eastAsia="Calibri" w:hAnsi="Calibri"/>
          <w:sz w:val="22"/>
          <w:szCs w:val="22"/>
        </w:rPr>
        <w:t xml:space="preserve">Police excesses or misconduct</w:t>
      </w:r>
    </w:p>
    <w:p>
      <w:pPr>
        <w:pStyle w:val="Heading3"/>
        <w:spacing w:after="100" w:before="200"/>
      </w:pPr>
      <w:r>
        <w:rPr>
          <w:rFonts w:ascii="Calibri" w:cs="Calibri" w:eastAsia="Calibri" w:hAnsi="Calibri"/>
          <w:b/>
          <w:bCs/>
          <w:color w:val="28251D"/>
          <w:sz w:val="24"/>
          <w:szCs w:val="24"/>
        </w:rPr>
        <w:t xml:space="preserve">How to File</w:t>
      </w:r>
    </w:p>
    <w:p>
      <w:pPr>
        <w:pStyle w:val="ListParagraph"/>
        <w:numPr>
          <w:ilvl w:val="0"/>
          <w:numId w:val="2"/>
        </w:numPr>
        <w:spacing w:after="60"/>
      </w:pPr>
      <w:r>
        <w:rPr>
          <w:rFonts w:ascii="Calibri" w:cs="Calibri" w:eastAsia="Calibri" w:hAnsi="Calibri"/>
          <w:sz w:val="22"/>
          <w:szCs w:val="22"/>
        </w:rPr>
        <w:t xml:space="preserve">Online through nhrc.nic.in or by post to NHRC, Manav Adhikar Bhawan, New Delhi</w:t>
      </w:r>
    </w:p>
    <w:p>
      <w:pPr>
        <w:pStyle w:val="ListParagraph"/>
        <w:numPr>
          <w:ilvl w:val="0"/>
          <w:numId w:val="2"/>
        </w:numPr>
        <w:spacing w:after="60"/>
      </w:pPr>
      <w:r>
        <w:rPr>
          <w:rFonts w:ascii="Calibri" w:cs="Calibri" w:eastAsia="Calibri" w:hAnsi="Calibri"/>
          <w:sz w:val="22"/>
          <w:szCs w:val="22"/>
        </w:rPr>
        <w:t xml:space="preserve">For state-level complaints, approach the Punjab State Human Rights Commission, Chandigarh</w:t>
      </w:r>
    </w:p>
    <w:p>
      <w:r>
        <w:br w:type="page"/>
      </w:r>
    </w:p>
    <w:p>
      <w:pPr>
        <w:pStyle w:val="Heading1"/>
        <w:spacing w:after="200" w:before="360"/>
      </w:pPr>
      <w:r>
        <w:rPr>
          <w:rFonts w:ascii="Calibri" w:cs="Calibri" w:eastAsia="Calibri" w:hAnsi="Calibri"/>
          <w:b/>
          <w:bCs/>
          <w:color w:val="01696F"/>
          <w:sz w:val="32"/>
          <w:szCs w:val="32"/>
        </w:rPr>
        <w:t xml:space="preserve">PART V: COMPARATIVE ELIGIBILITY REFERENCE</w:t>
      </w:r>
    </w:p>
    <w:p>
      <w:pPr>
        <w:spacing w:after="120"/>
      </w:pPr>
      <w:r>
        <w:rPr>
          <w:rFonts w:ascii="Calibri" w:cs="Calibri" w:eastAsia="Calibri" w:hAnsi="Calibri"/>
          <w:sz w:val="22"/>
          <w:szCs w:val="22"/>
        </w:rPr>
        <w:t xml:space="preserve">The following tables provide a consolidated reference for comparing eligibility criteria and key details across all schemes covered in this document. These tables are designed for quick lookup and cross-referencing by the AI chatbot system.</w:t>
      </w:r>
    </w:p>
    <w:p>
      <w:pPr>
        <w:pStyle w:val="Heading2"/>
        <w:spacing w:after="140" w:before="280"/>
      </w:pPr>
      <w:r>
        <w:rPr>
          <w:rFonts w:ascii="Calibri" w:cs="Calibri" w:eastAsia="Calibri" w:hAnsi="Calibri"/>
          <w:b/>
          <w:bCs/>
          <w:color w:val="0C4E54"/>
          <w:sz w:val="26"/>
          <w:szCs w:val="26"/>
        </w:rPr>
        <w:t xml:space="preserve">Eligibility Comparison — All Pension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Scheme</w:t>
            </w:r>
          </w:p>
        </w:tc>
        <w:tc>
          <w:tcPr>
            <w:tcW w:type="dxa" w:w="17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Age Criteria</w:t>
            </w:r>
          </w:p>
        </w:tc>
        <w:tc>
          <w:tcPr>
            <w:tcW w:type="dxa" w:w="17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Income Limit</w:t>
            </w:r>
          </w:p>
        </w:tc>
        <w:tc>
          <w:tcPr>
            <w:tcW w:type="dxa" w:w="17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Residence</w:t>
            </w:r>
          </w:p>
        </w:tc>
        <w:tc>
          <w:tcPr>
            <w:tcW w:type="dxa" w:w="17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Monthly Benefit</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Old Age Pension</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60+ years</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1,50,000/yr</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3 years in CHD</w:t>
            </w:r>
          </w:p>
        </w:tc>
        <w:tc>
          <w:tcPr>
            <w:tcW w:type="dxa" w:w="17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2,000 – 2,500</w:t>
            </w:r>
          </w:p>
        </w:tc>
      </w:tr>
      <w:tr>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Widow Pension</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No age bar</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&lt; Rs. 1,50,000/yr</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3 years in CHD</w:t>
            </w:r>
          </w:p>
        </w:tc>
        <w:tc>
          <w:tcPr>
            <w:tcW w:type="dxa" w:w="17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2,000</w:t>
            </w:r>
          </w:p>
        </w:tc>
      </w:tr>
      <w:tr>
        <w:tc>
          <w:tcPr>
            <w:tcW w:type="dxa" w:w="2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Disability Pension</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No age bar</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1,50,000/yr</w:t>
            </w:r>
          </w:p>
        </w:tc>
        <w:tc>
          <w:tcPr>
            <w:tcW w:type="dxa" w:w="17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3 years in CHD</w:t>
            </w:r>
          </w:p>
        </w:tc>
        <w:tc>
          <w:tcPr>
            <w:tcW w:type="dxa" w:w="17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2,000</w:t>
            </w:r>
          </w:p>
        </w:tc>
      </w:tr>
      <w:tr>
        <w:tc>
          <w:tcPr>
            <w:tcW w:type="dxa" w:w="2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NPS (PM-SYM)</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18–40 years</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&lt; Rs. 15,000/mo</w:t>
            </w:r>
          </w:p>
        </w:tc>
        <w:tc>
          <w:tcPr>
            <w:tcW w:type="dxa" w:w="17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Not specified</w:t>
            </w:r>
          </w:p>
        </w:tc>
        <w:tc>
          <w:tcPr>
            <w:tcW w:type="dxa" w:w="17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3,000 (after 60)</w:t>
            </w:r>
          </w:p>
        </w:tc>
      </w:tr>
    </w:tbl>
    <w:p>
      <w:pPr>
        <w:spacing w:after="60"/>
      </w:pPr>
    </w:p>
    <w:p>
      <w:pPr>
        <w:spacing w:after="60"/>
      </w:pPr>
    </w:p>
    <w:p>
      <w:pPr>
        <w:pStyle w:val="Heading2"/>
        <w:spacing w:after="140" w:before="280"/>
      </w:pPr>
      <w:r>
        <w:rPr>
          <w:rFonts w:ascii="Calibri" w:cs="Calibri" w:eastAsia="Calibri" w:hAnsi="Calibri"/>
          <w:b/>
          <w:bCs/>
          <w:color w:val="0C4E54"/>
          <w:sz w:val="26"/>
          <w:szCs w:val="26"/>
        </w:rPr>
        <w:t xml:space="preserve">Quick Eligibility Checker — Summary Table</w:t>
      </w:r>
    </w:p>
    <w:p>
      <w:pPr>
        <w:spacing w:after="120"/>
      </w:pPr>
      <w:r>
        <w:rPr>
          <w:rFonts w:ascii="Calibri" w:cs="Calibri" w:eastAsia="Calibri" w:hAnsi="Calibri"/>
          <w:sz w:val="22"/>
          <w:szCs w:val="22"/>
        </w:rPr>
        <w:t xml:space="preserve">Use this table as a rapid reference to determine potential scheme eligibility based on citizen profile attributes. The AI chatbot system should match citizen information against these criteria during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1500"/>
        <w:gridCol w:w="1500"/>
        <w:gridCol w:w="1826"/>
      </w:tblGrid>
      <w:tr>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Scheme Name</w:t>
            </w:r>
          </w:p>
        </w:tc>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Age</w:t>
            </w:r>
          </w:p>
        </w:tc>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Income Criteria</w:t>
            </w:r>
          </w:p>
        </w:tc>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Residence</w:t>
            </w:r>
          </w:p>
        </w:tc>
        <w:tc>
          <w:tcPr>
            <w:tcW w:type="dxa" w:w="1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Key Document</w:t>
            </w:r>
          </w:p>
        </w:tc>
        <w:tc>
          <w:tcPr>
            <w:tcW w:type="dxa" w:w="18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Where to Apply</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AB-PMJAY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5 lakh/yr</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India (SECC listed)</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Aadhaar</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Ayushman Kendra / Hospital</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PMAY-U (EWS)</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&lt; Rs. 3 lakh/yr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India</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Aadhaar + Income Cert.</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pmaymis.gov.in / CHB</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PMAY-U (LIG)</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3-6 lakh/yr</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India</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Aadhaar + Income Cert.</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pmaymis.gov.in / CHB</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PMAY-U (MIG-I)</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Rs. 6-12 lakh/yr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India</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Aadhaar + Income Cert.</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pmaymis.gov.in / CHB</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PMAY-U (MIG-II)</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Rs. 12-18 lakh/yr</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India</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Aadhaar + Income Cert.</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pmaymis.gov.in / CHB</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PM-KISAN</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Landholding farmer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CHD (Manimajra etc.)</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Land records + Aadhaar</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pmkisan.gov.in / CSC</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NPS (PM-SYM)</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18-40</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15,000/mo</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India</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Aadhaar + Bank A/C</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e-Sampark / EPFO</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Old Age Pension</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60+</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&lt; Rs. 1.5 lakh/yr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3 yrs in CHD</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Age proof + Aadhaar</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e-Sampark / SW Dept.</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Widow Pension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1.5 lakh/yr</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3 yrs in CHD</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Death cert. + Aadhaar</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e-Sampark / SW Dept.</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Disability Pension</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&lt; Rs. 1.5 lakh/yr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3 yrs in CHD</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Disability cert. (40%+)</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SW Dept. Sec 17</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Education (SC/BC/OBC)</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Student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&lt; Rs. 2.5 lakh/yr</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CHD resident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Caste + Income Cert.</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College / SW portal</w:t>
            </w:r>
          </w:p>
        </w:tc>
      </w:tr>
      <w:tr>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E-Labour Card</w:t>
            </w:r>
          </w:p>
        </w:tc>
        <w:tc>
          <w:tcPr>
            <w:tcW w:type="dxa" w:w="12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18-60</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Unorganized worker</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CHD resident</w:t>
            </w:r>
          </w:p>
        </w:tc>
        <w:tc>
          <w:tcPr>
            <w:tcW w:type="dxa" w:w="1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Work cert. + Aadhaar</w:t>
            </w:r>
          </w:p>
        </w:tc>
        <w:tc>
          <w:tcPr>
            <w:tcW w:type="dxa" w:w="18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Labour Dept. Sec 17</w:t>
            </w:r>
          </w:p>
        </w:tc>
      </w:tr>
      <w:tr>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Admin. Discretionary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Any</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Acute distress</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CHD resident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Medical / damage docs</w:t>
            </w:r>
          </w:p>
        </w:tc>
        <w:tc>
          <w:tcPr>
            <w:tcW w:type="dxa" w:w="18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DC Office, CHD</w:t>
            </w:r>
          </w:p>
        </w:tc>
      </w:tr>
    </w:tbl>
    <w:p>
      <w:pPr>
        <w:spacing w:after="60"/>
      </w:pPr>
    </w:p>
    <w:p>
      <w:pPr>
        <w:pStyle w:val="Heading2"/>
        <w:spacing w:after="140" w:before="280"/>
      </w:pPr>
      <w:r>
        <w:rPr>
          <w:rFonts w:ascii="Calibri" w:cs="Calibri" w:eastAsia="Calibri" w:hAnsi="Calibri"/>
          <w:b/>
          <w:bCs/>
          <w:color w:val="0C4E54"/>
          <w:sz w:val="26"/>
          <w:szCs w:val="26"/>
        </w:rPr>
        <w:t xml:space="preserve">Key Helplines &amp; Contact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Service</w:t>
            </w:r>
          </w:p>
        </w:tc>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Contact / URL</w:t>
            </w:r>
          </w:p>
        </w:tc>
        <w:tc>
          <w:tcPr>
            <w:tcW w:type="dxa" w:w="3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Availability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Ayushman Bharat Helpline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14555</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24x7, Toll-Free</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PMAY-U Helpline</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1800-11-3377</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Toll-Free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PM-KISAN Helpline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011-24300606</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Mon-Fri, 9 AM – 5 PM</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e-Sampark Helpline (CHD)</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0172-2704896</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Mon-Sat, 9 AM – 5 PM</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Social Welfare Dept.</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0172-2700010</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Mon-Fri, 9 AM – 5 PM</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Labour Department</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0172-2700012</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Mon-Fri, 9 AM – 5 PM</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DC Office, Chandigarh</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0172-2740204</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Mon-Fri, 9 AM – 5 PM</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CPGRAMS Portal</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pgportal.gov.in</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24x7 (Online)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RTI Online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rtionline.gov.in</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24x7 (Online)</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Consumer Helpline</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1800-11-4000</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Toll-Free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Women Helpline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181</w:t>
            </w:r>
          </w:p>
        </w:tc>
        <w:tc>
          <w:tcPr>
            <w:tcW w:type="dxa" w:w="30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24x7, Toll-Free</w:t>
            </w:r>
          </w:p>
        </w:tc>
      </w:tr>
      <w:tr>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Police Emergency</w:t>
            </w:r>
          </w:p>
        </w:tc>
        <w:tc>
          <w:tcPr>
            <w:tcW w:type="dxa" w:w="30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112</w:t>
            </w:r>
          </w:p>
        </w:tc>
        <w:tc>
          <w:tcPr>
            <w:tcW w:type="dxa" w:w="30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24x7</w:t>
            </w:r>
          </w:p>
        </w:tc>
      </w:tr>
    </w:tbl>
    <w:p>
      <w:pPr>
        <w:spacing w:after="60"/>
      </w:pPr>
    </w:p>
    <w:p>
      <w:r>
        <w:br w:type="page"/>
      </w:r>
    </w:p>
    <w:p>
      <w:pPr>
        <w:pStyle w:val="Heading1"/>
        <w:spacing w:after="200" w:before="360"/>
      </w:pPr>
      <w:r>
        <w:rPr>
          <w:rFonts w:ascii="Calibri" w:cs="Calibri" w:eastAsia="Calibri" w:hAnsi="Calibri"/>
          <w:b/>
          <w:bCs/>
          <w:color w:val="01696F"/>
          <w:sz w:val="32"/>
          <w:szCs w:val="32"/>
        </w:rPr>
        <w:t xml:space="preserve">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Abbreviation</w:t>
            </w:r>
          </w:p>
        </w:tc>
        <w:tc>
          <w:tcPr>
            <w:tcW w:type="dxa" w:w="65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Full Form / Description</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AB-PMJAY</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Ayushman Bharat Pradhan Mantri Jan Arogya Yojana — flagship health insurance scheme</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Aadhaar</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12-digit unique identity number issued by UIDAI to residents of India</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BPL</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Below Poverty Line — classification for economically disadvantaged families</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CHB</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Chandigarh Housing Board — housing development authority for UT Chandigarh</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CIC</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Central Information Commission — appellate body under RTI Act for central departments</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CLSS</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Credit Linked Subsidy Scheme — interest subsidy component of PMAY-U</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CPGRAMS</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Centralized Public Grievance Redress and Monitoring System</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CSC</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Common Service Centre — digital service delivery point in rural and urban India</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CTU</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Chandigarh Transport Undertaking — public transport authority of Chandigarh</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DBT</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Direct Benefit Transfer — electronic transfer of subsidies directly to beneficiary accounts</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DC</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Deputy Commissioner — chief administrative officer of the district/UT</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DARPG</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Department of Administrative Reforms and Public Grievances, Govt. of India</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EWS</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Economically Weaker Section — income category (up to Rs. 3 lakh/year)</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e-KYC</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Electronic Know Your Customer — Aadhaar-based identity verification</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GMCH-32</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Government Medical College &amp; Hospital, Sector 32, Chandigarh</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GMSH-16</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Government Multi-Specialty Hospital, Sector 16, Chandigarh</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LIG</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Lower Income Group — income category (Rs. 3-6 lakh/year)</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MCC</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Municipal Corporation of Chandigarh</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MIG</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Middle Income Group — income categories MIG-I and MIG-II under PMAY-U</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NHA</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National Health Authority — implementing agency for AB-PMJAY</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NHRC</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National Human Rights Commission</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NPS</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National Pension Scheme</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OBC</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Other Backward Classes</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PGIMER</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Post Graduate Institute of Medical Education &amp; Research, Chandigarh</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PIO</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Public Information Officer — designated officer for RTI requests</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PMAY-U</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Pradhan Mantri Awas Yojana — Urban (housing scheme)</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PM-KISAN</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Pradhan Mantri Kisan Samman Nidhi (farmer income support)</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PM-SYM</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Pradhan Mantri Shram Yogi Maan-dhan (pension for unorganized workers)</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RTI</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Right to Information — Act enacted in 2005 for transparency in governance</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SC</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Scheduled Caste</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SDM</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Sub-Divisional Magistrate</w:t>
            </w:r>
          </w:p>
        </w:tc>
      </w:tr>
      <w:tr>
        <w:tc>
          <w:tcPr>
            <w:tcW w:type="dxa" w:w="2500"/>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SECC</w:t>
            </w:r>
          </w:p>
        </w:tc>
        <w:tc>
          <w:tcPr>
            <w:tcW w:type="dxa" w:w="6526"/>
            <w:tcBorders>
              <w:top w:val="single" w:color="B0B0B0" w:sz="1"/>
              <w:left w:val="single" w:color="B0B0B0" w:sz="1"/>
              <w:bottom w:val="single" w:color="B0B0B0" w:sz="1"/>
              <w:right w:val="single" w:color="B0B0B0" w:sz="1"/>
            </w:tcBorders>
            <w:shd w:fill="E8F5F5" w:val="clear"/>
            <w:tcMar>
              <w:top w:type="dxa" w:w="40"/>
              <w:left w:type="dxa" w:w="80"/>
              <w:bottom w:type="dxa" w:w="40"/>
              <w:right w:type="dxa" w:w="80"/>
            </w:tcMar>
            <w:vAlign w:val="center"/>
          </w:tcPr>
          <w:p>
            <w:r>
              <w:rPr>
                <w:rFonts w:ascii="Calibri" w:cs="Calibri" w:eastAsia="Calibri" w:hAnsi="Calibri"/>
                <w:sz w:val="20"/>
                <w:szCs w:val="20"/>
              </w:rPr>
              <w:t xml:space="preserve">Socio-Economic Caste Census (2011)</w:t>
            </w:r>
          </w:p>
        </w:tc>
      </w:tr>
      <w:tr>
        <w:tc>
          <w:tcPr>
            <w:tcW w:type="dxa" w:w="2500"/>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UT</w:t>
            </w:r>
          </w:p>
        </w:tc>
        <w:tc>
          <w:tcPr>
            <w:tcW w:type="dxa" w:w="6526"/>
            <w:tcBorders>
              <w:top w:val="single" w:color="B0B0B0" w:sz="1"/>
              <w:left w:val="single" w:color="B0B0B0" w:sz="1"/>
              <w:bottom w:val="single" w:color="B0B0B0" w:sz="1"/>
              <w:right w:val="single" w:color="B0B0B0" w:sz="1"/>
            </w:tcBorders>
            <w:shd w:fill="FFFFFF" w:val="clear"/>
            <w:tcMar>
              <w:top w:type="dxa" w:w="40"/>
              <w:left w:type="dxa" w:w="80"/>
              <w:bottom w:type="dxa" w:w="40"/>
              <w:right w:type="dxa" w:w="80"/>
            </w:tcMar>
            <w:vAlign w:val="center"/>
          </w:tcPr>
          <w:p>
            <w:r>
              <w:rPr>
                <w:rFonts w:ascii="Calibri" w:cs="Calibri" w:eastAsia="Calibri" w:hAnsi="Calibri"/>
                <w:sz w:val="20"/>
                <w:szCs w:val="20"/>
              </w:rPr>
              <w:t xml:space="preserve">Union Territory</w:t>
            </w:r>
          </w:p>
        </w:tc>
      </w:tr>
    </w:tbl>
    <w:p>
      <w:pPr>
        <w:spacing w:after="60"/>
      </w:pPr>
    </w:p>
    <w:p>
      <w:r>
        <w:br w:type="page"/>
      </w:r>
    </w:p>
    <w:p>
      <w:pPr>
        <w:spacing w:after="200" w:before="600"/>
        <w:jc w:val="center"/>
      </w:pPr>
      <w:r>
        <w:rPr>
          <w:rFonts w:ascii="Calibri" w:cs="Calibri" w:eastAsia="Calibri" w:hAnsi="Calibri"/>
          <w:b/>
          <w:bCs/>
          <w:color w:val="01696F"/>
          <w:sz w:val="28"/>
          <w:szCs w:val="28"/>
        </w:rPr>
        <w:t xml:space="preserve">— END OF DOCUMENT —</w:t>
      </w:r>
    </w:p>
    <w:p>
      <w:pPr>
        <w:spacing w:after="60"/>
      </w:pPr>
    </w:p>
    <w:p>
      <w:pPr>
        <w:spacing w:after="120"/>
        <w:jc w:val="center"/>
      </w:pPr>
      <w:r>
        <w:rPr>
          <w:rFonts w:ascii="Calibri" w:cs="Calibri" w:eastAsia="Calibri" w:hAnsi="Calibri"/>
          <w:i/>
          <w:iCs/>
          <w:color w:val="7A7974"/>
          <w:sz w:val="20"/>
          <w:szCs w:val="20"/>
        </w:rPr>
        <w:t xml:space="preserve">This document was prepared as a mock reference for the AI-Integrated Complaint Resolution System project.</w:t>
      </w:r>
    </w:p>
    <w:p>
      <w:pPr>
        <w:spacing w:after="120"/>
        <w:jc w:val="center"/>
      </w:pPr>
      <w:r>
        <w:rPr>
          <w:rFonts w:ascii="Calibri" w:cs="Calibri" w:eastAsia="Calibri" w:hAnsi="Calibri"/>
          <w:i/>
          <w:iCs/>
          <w:color w:val="7A7974"/>
          <w:sz w:val="20"/>
          <w:szCs w:val="20"/>
        </w:rPr>
        <w:t xml:space="preserve">For the most current and accurate scheme details, citizens are advised to visit the official government portals</w:t>
      </w:r>
    </w:p>
    <w:p>
      <w:pPr>
        <w:spacing w:after="120"/>
        <w:jc w:val="center"/>
      </w:pPr>
      <w:r>
        <w:rPr>
          <w:rFonts w:ascii="Calibri" w:cs="Calibri" w:eastAsia="Calibri" w:hAnsi="Calibri"/>
          <w:i/>
          <w:iCs/>
          <w:color w:val="7A7974"/>
          <w:sz w:val="20"/>
          <w:szCs w:val="20"/>
        </w:rPr>
        <w:t xml:space="preserve">or contact the respective departments directly.</w:t>
      </w:r>
    </w:p>
    <w:p>
      <w:pPr>
        <w:spacing w:after="60"/>
      </w:pPr>
    </w:p>
    <w:p>
      <w:pPr>
        <w:spacing w:after="120"/>
        <w:jc w:val="center"/>
      </w:pPr>
      <w:r>
        <w:rPr>
          <w:rFonts w:ascii="Calibri" w:cs="Calibri" w:eastAsia="Calibri" w:hAnsi="Calibri"/>
          <w:color w:val="BAB9B4"/>
          <w:sz w:val="18"/>
          <w:szCs w:val="18"/>
        </w:rPr>
        <w:t xml:space="preserve">Document Version: 1.0 | Last Updated: March 2026 | Prepared by: Project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A13544"/>
        <w:sz w:val="16"/>
        <w:szCs w:val="16"/>
      </w:rPr>
      <w:t xml:space="preserve">MOCK DOCUMENT — FOR PROJECT DEMONSTRATION ONLY  |  Page </w:t>
    </w:r>
    <w:r>
      <w:rPr>
        <w:rFonts w:ascii="Calibri" w:cs="Calibri" w:eastAsia="Calibri" w:hAnsi="Calibri"/>
        <w:color w:val="A13544"/>
        <w:sz w:val="16"/>
        <w:szCs w:val="16"/>
      </w:rPr>
      <w:fldChar w:fldCharType="begin"/>
      <w:instrText xml:space="preserve">PAGE</w:instrText>
      <w:fldChar w:fldCharType="separate"/>
      <w:fldChar w:fldCharType="end"/>
    </w:r>
    <w:r>
      <w:rPr>
        <w:rFonts w:ascii="Calibri" w:cs="Calibri" w:eastAsia="Calibri" w:hAnsi="Calibri"/>
        <w:color w:val="A13544"/>
        <w:sz w:val="16"/>
        <w:szCs w:val="16"/>
      </w:rPr>
      <w:t xml:space="preserve"> of </w:t>
    </w:r>
    <w:r>
      <w:rPr>
        <w:rFonts w:ascii="Calibri" w:cs="Calibri" w:eastAsia="Calibri" w:hAnsi="Calibri"/>
        <w:color w:val="A135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Govt. Welfare Schemes &amp; RTI Guidelines — UT Chandigarh (Mock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C4E5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2026-03-21T08:43:07.112Z</dcterms:created>
  <dcterms:modified xsi:type="dcterms:W3CDTF">2026-03-21T08:43:07.123Z</dcterms:modified>
</cp:coreProperties>
</file>

<file path=docProps/custom.xml><?xml version="1.0" encoding="utf-8"?>
<Properties xmlns="http://schemas.openxmlformats.org/officeDocument/2006/custom-properties" xmlns:vt="http://schemas.openxmlformats.org/officeDocument/2006/docPropsVTypes"/>
</file>