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C0" w:rsidRPr="007B22AD" w:rsidRDefault="00B138BC" w:rsidP="007B22AD">
      <w:pPr>
        <w:rPr>
          <w:rFonts w:cstheme="minorHAnsi"/>
          <w:b/>
          <w:bCs/>
          <w:sz w:val="24"/>
          <w:szCs w:val="24"/>
        </w:rPr>
      </w:pPr>
      <w:r w:rsidRPr="007B22AD">
        <w:rPr>
          <w:rFonts w:cstheme="minorHAnsi"/>
          <w:b/>
          <w:bCs/>
          <w:sz w:val="24"/>
          <w:szCs w:val="24"/>
        </w:rPr>
        <w:t>Exercice </w:t>
      </w:r>
      <w:bookmarkStart w:id="0" w:name="_GoBack"/>
      <w:bookmarkEnd w:id="0"/>
      <w:r w:rsidRPr="007B22AD">
        <w:rPr>
          <w:rFonts w:cstheme="minorHAnsi"/>
          <w:b/>
          <w:bCs/>
          <w:sz w:val="24"/>
          <w:szCs w:val="24"/>
        </w:rPr>
        <w:t>: Calcul du coût complet</w:t>
      </w:r>
    </w:p>
    <w:p w:rsidR="003C2412" w:rsidRPr="00B138BC" w:rsidRDefault="003C2412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32EE2" w:rsidRPr="00B138BC" w:rsidRDefault="00C305C0" w:rsidP="003C2412">
      <w:pPr>
        <w:jc w:val="both"/>
        <w:rPr>
          <w:rFonts w:cstheme="minorHAnsi"/>
          <w:color w:val="000000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>Des pulls sont fabriqués à partir de laine déjà teinté, achetée en kilogrammes. Cette laine</w:t>
      </w:r>
      <w:r w:rsidRPr="00B138BC">
        <w:rPr>
          <w:rFonts w:cstheme="minorHAnsi"/>
          <w:sz w:val="24"/>
          <w:szCs w:val="24"/>
        </w:rPr>
        <w:t xml:space="preserve"> </w:t>
      </w:r>
      <w:r w:rsidRPr="00B138BC">
        <w:rPr>
          <w:rFonts w:cstheme="minorHAnsi"/>
          <w:color w:val="000000"/>
          <w:sz w:val="24"/>
          <w:szCs w:val="24"/>
        </w:rPr>
        <w:t>sert à fabriquer des « pièces de laine » qui sont ensuite utilisées à la confection des pulls, à raison</w:t>
      </w:r>
      <w:r w:rsidRPr="00B138BC">
        <w:rPr>
          <w:rFonts w:cstheme="minorHAnsi"/>
          <w:sz w:val="24"/>
          <w:szCs w:val="24"/>
        </w:rPr>
        <w:t xml:space="preserve"> </w:t>
      </w:r>
      <w:r w:rsidRPr="00B138BC">
        <w:rPr>
          <w:rFonts w:cstheme="minorHAnsi"/>
          <w:color w:val="000000"/>
          <w:sz w:val="24"/>
          <w:szCs w:val="24"/>
        </w:rPr>
        <w:t>de quatre pièces de laines pour un pull. Il faut 1 kg de laine pour faire un pull</w:t>
      </w:r>
    </w:p>
    <w:p w:rsidR="00C305C0" w:rsidRPr="00B138BC" w:rsidRDefault="00C305C0" w:rsidP="003C2412">
      <w:pPr>
        <w:jc w:val="both"/>
        <w:rPr>
          <w:rFonts w:cstheme="minorHAnsi"/>
          <w:color w:val="000000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>Renseignements extraits de la comptabilité générale de l’exercice N, pour le secteur « pulls»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Ventes : 200 000 pulls à 85 </w:t>
      </w:r>
      <w:proofErr w:type="spellStart"/>
      <w:r w:rsidRPr="00B138BC">
        <w:rPr>
          <w:rFonts w:cstheme="minorHAnsi"/>
          <w:color w:val="000000"/>
          <w:sz w:val="24"/>
          <w:szCs w:val="24"/>
        </w:rPr>
        <w:t>dhs</w:t>
      </w:r>
      <w:proofErr w:type="spellEnd"/>
      <w:r w:rsidRPr="00B138BC">
        <w:rPr>
          <w:rFonts w:cstheme="minorHAnsi"/>
          <w:color w:val="000000"/>
          <w:sz w:val="24"/>
          <w:szCs w:val="24"/>
        </w:rPr>
        <w:t xml:space="preserve"> pièce, dont 170 000 vendus en marché national 30 000 à l’étranger ;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• Stock initial de laine : 10 000 kg </w:t>
      </w:r>
      <w:r w:rsidR="00135E2B" w:rsidRPr="00B138BC">
        <w:rPr>
          <w:rFonts w:cstheme="minorHAnsi"/>
          <w:color w:val="000000"/>
          <w:sz w:val="24"/>
          <w:szCs w:val="24"/>
        </w:rPr>
        <w:t>à</w:t>
      </w:r>
      <w:r w:rsidRPr="00B138BC">
        <w:rPr>
          <w:rFonts w:cstheme="minorHAnsi"/>
          <w:color w:val="000000"/>
          <w:sz w:val="24"/>
          <w:szCs w:val="24"/>
        </w:rPr>
        <w:t xml:space="preserve"> 14 </w:t>
      </w:r>
      <w:proofErr w:type="spellStart"/>
      <w:r w:rsidRPr="00B138BC">
        <w:rPr>
          <w:rFonts w:cstheme="minorHAnsi"/>
          <w:color w:val="000000"/>
          <w:sz w:val="24"/>
          <w:szCs w:val="24"/>
        </w:rPr>
        <w:t>dh</w:t>
      </w:r>
      <w:proofErr w:type="spellEnd"/>
      <w:r w:rsidRPr="00B138BC">
        <w:rPr>
          <w:rFonts w:cstheme="minorHAnsi"/>
          <w:color w:val="000000"/>
          <w:sz w:val="24"/>
          <w:szCs w:val="24"/>
        </w:rPr>
        <w:t xml:space="preserve"> le kg ;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• Stock initial de pièces de laine : 0 ;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• Stocks initial de pulls : 20 000 pulls à 60 </w:t>
      </w:r>
      <w:proofErr w:type="spellStart"/>
      <w:r w:rsidRPr="00B138BC">
        <w:rPr>
          <w:rFonts w:cstheme="minorHAnsi"/>
          <w:color w:val="000000"/>
          <w:sz w:val="24"/>
          <w:szCs w:val="24"/>
        </w:rPr>
        <w:t>dh</w:t>
      </w:r>
      <w:proofErr w:type="spellEnd"/>
      <w:r w:rsidRPr="00B138BC">
        <w:rPr>
          <w:rFonts w:cstheme="minorHAnsi"/>
          <w:color w:val="000000"/>
          <w:sz w:val="24"/>
          <w:szCs w:val="24"/>
        </w:rPr>
        <w:t xml:space="preserve"> pièce ;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• Achats : 300 000 kg de laine pour un prix total de 5 000 000 </w:t>
      </w:r>
      <w:proofErr w:type="spellStart"/>
      <w:r w:rsidRPr="00B138BC">
        <w:rPr>
          <w:rFonts w:cstheme="minorHAnsi"/>
          <w:color w:val="000000"/>
          <w:sz w:val="24"/>
          <w:szCs w:val="24"/>
        </w:rPr>
        <w:t>dhs</w:t>
      </w:r>
      <w:proofErr w:type="spellEnd"/>
      <w:r w:rsidRPr="00B138BC">
        <w:rPr>
          <w:rFonts w:cstheme="minorHAnsi"/>
          <w:color w:val="000000"/>
          <w:sz w:val="24"/>
          <w:szCs w:val="24"/>
        </w:rPr>
        <w:t xml:space="preserve"> ;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• Fabrication : 800 000 pièces de laine qui ont servi à produire 200 000 pulls.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Les charges directes de production ont été de 2 800 000 </w:t>
      </w:r>
      <w:proofErr w:type="spellStart"/>
      <w:r w:rsidRPr="00B138BC">
        <w:rPr>
          <w:rFonts w:cstheme="minorHAnsi"/>
          <w:color w:val="000000"/>
          <w:sz w:val="24"/>
          <w:szCs w:val="24"/>
        </w:rPr>
        <w:t>dhs</w:t>
      </w:r>
      <w:proofErr w:type="spellEnd"/>
      <w:r w:rsidRPr="00B138BC">
        <w:rPr>
          <w:rFonts w:cstheme="minorHAnsi"/>
          <w:color w:val="000000"/>
          <w:sz w:val="24"/>
          <w:szCs w:val="24"/>
        </w:rPr>
        <w:t>. Les charges indirectes sont présentées</w:t>
      </w:r>
      <w:r w:rsidRPr="00B138BC">
        <w:rPr>
          <w:rFonts w:cstheme="minorHAnsi"/>
          <w:sz w:val="24"/>
          <w:szCs w:val="24"/>
        </w:rPr>
        <w:t xml:space="preserve"> </w:t>
      </w:r>
      <w:r w:rsidRPr="00B138BC">
        <w:rPr>
          <w:rFonts w:cstheme="minorHAnsi"/>
          <w:color w:val="000000"/>
          <w:sz w:val="24"/>
          <w:szCs w:val="24"/>
        </w:rPr>
        <w:t>dans le tableau de répartition ci-dessous (annexe 1).</w:t>
      </w:r>
    </w:p>
    <w:p w:rsidR="003C2412" w:rsidRPr="00B138BC" w:rsidRDefault="003C2412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>Clés de répartition des centres auxiliaires dans les centres principaux :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• magasin : 45 % Achats ; 15 % Distrib</w:t>
      </w:r>
      <w:r w:rsidR="00E068D7" w:rsidRPr="00B138BC">
        <w:rPr>
          <w:rFonts w:cstheme="minorHAnsi"/>
          <w:color w:val="000000"/>
          <w:sz w:val="24"/>
          <w:szCs w:val="24"/>
        </w:rPr>
        <w:t>ution (5 % étranger, 10 % Maroc</w:t>
      </w:r>
      <w:r w:rsidRPr="00B138BC">
        <w:rPr>
          <w:rFonts w:cstheme="minorHAnsi"/>
          <w:color w:val="000000"/>
          <w:sz w:val="24"/>
          <w:szCs w:val="24"/>
        </w:rPr>
        <w:t>) ; 10 %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   Tricotage ; 20 % Confection ; 10 % Finition.</w:t>
      </w:r>
    </w:p>
    <w:p w:rsidR="00C305C0" w:rsidRPr="00B138BC" w:rsidRDefault="00C305C0" w:rsidP="002C643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• Entretien : 20 % Achats ; 20 % Distribution </w:t>
      </w:r>
      <w:r w:rsidR="00E01DF3" w:rsidRPr="00B138BC">
        <w:rPr>
          <w:rFonts w:cstheme="minorHAnsi"/>
          <w:color w:val="000000"/>
          <w:sz w:val="24"/>
          <w:szCs w:val="24"/>
        </w:rPr>
        <w:t xml:space="preserve"> </w:t>
      </w:r>
      <w:r w:rsidRPr="00B138BC">
        <w:rPr>
          <w:rFonts w:cstheme="minorHAnsi"/>
          <w:color w:val="000000"/>
          <w:sz w:val="24"/>
          <w:szCs w:val="24"/>
        </w:rPr>
        <w:t>(</w:t>
      </w:r>
      <w:r w:rsidR="002C643F" w:rsidRPr="00B138BC">
        <w:rPr>
          <w:rFonts w:cstheme="minorHAnsi"/>
          <w:color w:val="000000"/>
          <w:sz w:val="24"/>
          <w:szCs w:val="24"/>
        </w:rPr>
        <w:t>10%</w:t>
      </w:r>
      <w:r w:rsidR="00447AAA" w:rsidRPr="00B138BC">
        <w:rPr>
          <w:rFonts w:cstheme="minorHAnsi"/>
          <w:color w:val="000000"/>
          <w:sz w:val="24"/>
          <w:szCs w:val="24"/>
        </w:rPr>
        <w:t xml:space="preserve"> « étranger » et</w:t>
      </w:r>
      <w:r w:rsidR="002C643F" w:rsidRPr="00B138BC">
        <w:rPr>
          <w:rFonts w:cstheme="minorHAnsi"/>
          <w:color w:val="000000"/>
          <w:sz w:val="24"/>
          <w:szCs w:val="24"/>
        </w:rPr>
        <w:t xml:space="preserve"> 10%</w:t>
      </w:r>
      <w:r w:rsidR="00447AAA" w:rsidRPr="00B138BC">
        <w:rPr>
          <w:rFonts w:cstheme="minorHAnsi"/>
          <w:color w:val="000000"/>
          <w:sz w:val="24"/>
          <w:szCs w:val="24"/>
        </w:rPr>
        <w:t xml:space="preserve"> «Maroc</w:t>
      </w:r>
      <w:r w:rsidRPr="00B138BC">
        <w:rPr>
          <w:rFonts w:cstheme="minorHAnsi"/>
          <w:color w:val="000000"/>
          <w:sz w:val="24"/>
          <w:szCs w:val="24"/>
        </w:rPr>
        <w:t>»</w:t>
      </w:r>
      <w:r w:rsidR="002C643F" w:rsidRPr="00B138BC">
        <w:rPr>
          <w:rFonts w:cstheme="minorHAnsi"/>
          <w:color w:val="000000"/>
          <w:sz w:val="24"/>
          <w:szCs w:val="24"/>
        </w:rPr>
        <w:t xml:space="preserve">) </w:t>
      </w:r>
      <w:r w:rsidRPr="00B138BC">
        <w:rPr>
          <w:rFonts w:cstheme="minorHAnsi"/>
          <w:color w:val="000000"/>
          <w:sz w:val="24"/>
          <w:szCs w:val="24"/>
        </w:rPr>
        <w:t>; 1</w:t>
      </w:r>
      <w:r w:rsidR="003C2412" w:rsidRPr="00B138BC">
        <w:rPr>
          <w:rFonts w:cstheme="minorHAnsi"/>
          <w:color w:val="000000"/>
          <w:sz w:val="24"/>
          <w:szCs w:val="24"/>
        </w:rPr>
        <w:t>5 % Tricotage ; 30 % Confection</w:t>
      </w:r>
      <w:r w:rsidRPr="00B138BC">
        <w:rPr>
          <w:rFonts w:cstheme="minorHAnsi"/>
          <w:color w:val="000000"/>
          <w:sz w:val="24"/>
          <w:szCs w:val="24"/>
        </w:rPr>
        <w:t>;15 % Finition.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 xml:space="preserve">       • Energie : 25 % Tricotage ; 50 % confection ; 25 % Finition.</w:t>
      </w: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05C0" w:rsidRPr="00B138BC" w:rsidRDefault="00C305C0" w:rsidP="003C241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>Travail à faire</w:t>
      </w:r>
    </w:p>
    <w:p w:rsidR="003C2412" w:rsidRPr="00B138BC" w:rsidRDefault="003C2412" w:rsidP="003C241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>Terminer le tableau de répartition (annexe 1).</w:t>
      </w:r>
    </w:p>
    <w:p w:rsidR="003C2412" w:rsidRPr="00B138BC" w:rsidRDefault="003C2412" w:rsidP="003C241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>Calculer le coût d’achat de la laine pendant la période.</w:t>
      </w:r>
    </w:p>
    <w:p w:rsidR="003C2412" w:rsidRPr="00B138BC" w:rsidRDefault="003C2412" w:rsidP="003C241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>Calculer le coût de production d’un pull.</w:t>
      </w:r>
    </w:p>
    <w:p w:rsidR="00C305C0" w:rsidRPr="00B138BC" w:rsidRDefault="00C305C0" w:rsidP="003C2412">
      <w:pPr>
        <w:pStyle w:val="Paragraphedeliste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</w:rPr>
      </w:pPr>
      <w:r w:rsidRPr="00B138BC">
        <w:rPr>
          <w:rFonts w:cstheme="minorHAnsi"/>
          <w:color w:val="000000"/>
          <w:sz w:val="24"/>
          <w:szCs w:val="24"/>
        </w:rPr>
        <w:t>Calculer le coût de revient d’une commande de 100 pulls distribués en marché national.</w:t>
      </w:r>
    </w:p>
    <w:p w:rsidR="00872BD2" w:rsidRPr="00B138BC" w:rsidRDefault="00C305C0" w:rsidP="00872BD2">
      <w:pPr>
        <w:jc w:val="both"/>
        <w:rPr>
          <w:rFonts w:cstheme="minorHAnsi"/>
          <w:color w:val="000000"/>
          <w:sz w:val="24"/>
          <w:szCs w:val="24"/>
        </w:rPr>
        <w:sectPr w:rsidR="00872BD2" w:rsidRPr="00B138BC" w:rsidSect="00872BD2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B138BC">
        <w:rPr>
          <w:rFonts w:cstheme="minorHAnsi"/>
          <w:color w:val="000000"/>
          <w:sz w:val="24"/>
          <w:szCs w:val="24"/>
        </w:rPr>
        <w:t>Remarque : utiliser le coût unitaire moyen pondéré pour valoriser les sorties de stocks</w:t>
      </w:r>
    </w:p>
    <w:tbl>
      <w:tblPr>
        <w:tblStyle w:val="Grilledutableau"/>
        <w:tblpPr w:leftFromText="141" w:rightFromText="141" w:horzAnchor="margin" w:tblpXSpec="right" w:tblpY="-463"/>
        <w:tblW w:w="0" w:type="auto"/>
        <w:tblLook w:val="04A0" w:firstRow="1" w:lastRow="0" w:firstColumn="1" w:lastColumn="0" w:noHBand="0" w:noVBand="1"/>
      </w:tblPr>
      <w:tblGrid>
        <w:gridCol w:w="3389"/>
        <w:gridCol w:w="853"/>
        <w:gridCol w:w="1067"/>
        <w:gridCol w:w="1108"/>
        <w:gridCol w:w="949"/>
        <w:gridCol w:w="1005"/>
        <w:gridCol w:w="1148"/>
        <w:gridCol w:w="1020"/>
        <w:gridCol w:w="943"/>
        <w:gridCol w:w="1368"/>
        <w:gridCol w:w="1368"/>
      </w:tblGrid>
      <w:tr w:rsidR="0088099E" w:rsidRPr="00B138BC" w:rsidTr="00B138BC">
        <w:trPr>
          <w:trHeight w:val="32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:rsidR="00176388" w:rsidRPr="00B138BC" w:rsidRDefault="00176388" w:rsidP="00B138BC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CENTRES AUXILIAIRES</w:t>
            </w:r>
          </w:p>
        </w:tc>
        <w:tc>
          <w:tcPr>
            <w:tcW w:w="0" w:type="auto"/>
            <w:gridSpan w:val="6"/>
            <w:hideMark/>
          </w:tcPr>
          <w:p w:rsidR="00176388" w:rsidRPr="00B138BC" w:rsidRDefault="00176388" w:rsidP="00B138BC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CENTRES PRINCIPAUX</w:t>
            </w:r>
          </w:p>
        </w:tc>
      </w:tr>
      <w:tr w:rsidR="0088099E" w:rsidRPr="00B138BC" w:rsidTr="00B138BC">
        <w:trPr>
          <w:trHeight w:val="32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Magasin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Entretien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Energie</w:t>
            </w:r>
          </w:p>
        </w:tc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PRODUCTION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Distribution</w:t>
            </w:r>
          </w:p>
        </w:tc>
      </w:tr>
      <w:tr w:rsidR="0088099E" w:rsidRPr="00B138BC" w:rsidTr="00B138BC">
        <w:trPr>
          <w:trHeight w:val="32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Achats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Tricotage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B138BC">
              <w:rPr>
                <w:rFonts w:cstheme="minorHAnsi"/>
                <w:i/>
                <w:iCs/>
                <w:sz w:val="24"/>
                <w:szCs w:val="24"/>
              </w:rPr>
              <w:t>Confect</w:t>
            </w:r>
            <w:proofErr w:type="spellEnd"/>
            <w:r w:rsidRPr="00B138BC">
              <w:rPr>
                <w:rFonts w:cstheme="minorHAnsi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Finition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Etranger</w:t>
            </w:r>
          </w:p>
        </w:tc>
        <w:tc>
          <w:tcPr>
            <w:tcW w:w="0" w:type="auto"/>
            <w:hideMark/>
          </w:tcPr>
          <w:p w:rsidR="00176388" w:rsidRPr="00B138BC" w:rsidRDefault="00E068D7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Maroc</w:t>
            </w:r>
          </w:p>
        </w:tc>
      </w:tr>
      <w:tr w:rsidR="0088099E" w:rsidRPr="00B138BC" w:rsidTr="00B138BC">
        <w:trPr>
          <w:trHeight w:val="32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 xml:space="preserve">Totaux après </w:t>
            </w:r>
            <w:proofErr w:type="spellStart"/>
            <w:r w:rsidRPr="00B138BC">
              <w:rPr>
                <w:rFonts w:cstheme="minorHAnsi"/>
                <w:i/>
                <w:iCs/>
                <w:sz w:val="24"/>
                <w:szCs w:val="24"/>
              </w:rPr>
              <w:t>rép</w:t>
            </w:r>
            <w:proofErr w:type="spellEnd"/>
            <w:r w:rsidRPr="00B138BC">
              <w:rPr>
                <w:rFonts w:cstheme="minorHAnsi"/>
                <w:i/>
                <w:iCs/>
                <w:sz w:val="24"/>
                <w:szCs w:val="24"/>
              </w:rPr>
              <w:t>. primaire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8 976 906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1 850 000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167 000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158 000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1 000 100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414 450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3 484 900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890 450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124 996.50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887 009.50</w:t>
            </w:r>
          </w:p>
        </w:tc>
      </w:tr>
      <w:tr w:rsidR="0088099E" w:rsidRPr="00B138BC" w:rsidTr="00B138BC">
        <w:trPr>
          <w:trHeight w:val="31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Répartition :</w:t>
            </w:r>
          </w:p>
        </w:tc>
        <w:tc>
          <w:tcPr>
            <w:tcW w:w="0" w:type="auto"/>
            <w:vMerge w:val="restart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-1 850 000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</w:tr>
      <w:tr w:rsidR="0088099E" w:rsidRPr="00B138BC" w:rsidTr="00B138BC">
        <w:trPr>
          <w:trHeight w:val="31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totaux après répartition</w:t>
            </w: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-167 000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</w:tr>
      <w:tr w:rsidR="0088099E" w:rsidRPr="00B138BC" w:rsidTr="00B138BC">
        <w:trPr>
          <w:trHeight w:val="29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-158 000</w:t>
            </w: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</w:tr>
      <w:tr w:rsidR="0088099E" w:rsidRPr="00B138BC" w:rsidTr="00B138BC">
        <w:trPr>
          <w:trHeight w:val="32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secondaire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</w:tr>
      <w:tr w:rsidR="0088099E" w:rsidRPr="00B138BC" w:rsidTr="00B138BC">
        <w:trPr>
          <w:trHeight w:val="620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Unités d’</w:t>
            </w:r>
            <w:proofErr w:type="spellStart"/>
            <w:r w:rsidRPr="00B138BC">
              <w:rPr>
                <w:rFonts w:cstheme="minorHAnsi"/>
                <w:i/>
                <w:iCs/>
                <w:sz w:val="24"/>
                <w:szCs w:val="24"/>
              </w:rPr>
              <w:t>oeuvre</w:t>
            </w:r>
            <w:proofErr w:type="spellEnd"/>
            <w:r w:rsidRPr="00B138BC">
              <w:rPr>
                <w:rFonts w:cstheme="minorHAnsi"/>
                <w:i/>
                <w:iCs/>
                <w:sz w:val="24"/>
                <w:szCs w:val="24"/>
              </w:rPr>
              <w:t xml:space="preserve"> ou taux de frais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1 kg laine achetée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La pièce de laine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1 pull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1 pull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 xml:space="preserve">1000 </w:t>
            </w:r>
            <w:proofErr w:type="spellStart"/>
            <w:r w:rsidR="00264D81" w:rsidRPr="00B138BC">
              <w:rPr>
                <w:rFonts w:cstheme="minorHAnsi"/>
                <w:i/>
                <w:iCs/>
                <w:sz w:val="24"/>
                <w:szCs w:val="24"/>
              </w:rPr>
              <w:t>dhs</w:t>
            </w:r>
            <w:proofErr w:type="spellEnd"/>
            <w:r w:rsidRPr="00B138BC">
              <w:rPr>
                <w:rFonts w:cstheme="minorHAnsi"/>
                <w:i/>
                <w:iCs/>
                <w:sz w:val="24"/>
                <w:szCs w:val="24"/>
              </w:rPr>
              <w:t xml:space="preserve"> de C.A.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 xml:space="preserve">1000 </w:t>
            </w:r>
            <w:proofErr w:type="spellStart"/>
            <w:r w:rsidR="00264D81" w:rsidRPr="00B138BC">
              <w:rPr>
                <w:rFonts w:cstheme="minorHAnsi"/>
                <w:i/>
                <w:iCs/>
                <w:sz w:val="24"/>
                <w:szCs w:val="24"/>
              </w:rPr>
              <w:t>dhs</w:t>
            </w:r>
            <w:proofErr w:type="spellEnd"/>
            <w:r w:rsidRPr="00B138BC">
              <w:rPr>
                <w:rFonts w:cstheme="minorHAnsi"/>
                <w:i/>
                <w:iCs/>
                <w:sz w:val="24"/>
                <w:szCs w:val="24"/>
              </w:rPr>
              <w:t xml:space="preserve"> de C.A.</w:t>
            </w:r>
          </w:p>
        </w:tc>
      </w:tr>
      <w:tr w:rsidR="0088099E" w:rsidRPr="00B138BC" w:rsidTr="00B138BC">
        <w:trPr>
          <w:trHeight w:val="437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Nombre d'unités d’œuvre ou T.F.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</w:tr>
      <w:tr w:rsidR="0088099E" w:rsidRPr="00B138BC" w:rsidTr="00B138BC">
        <w:trPr>
          <w:trHeight w:val="304"/>
        </w:trPr>
        <w:tc>
          <w:tcPr>
            <w:tcW w:w="0" w:type="auto"/>
            <w:noWrap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Coût d'une unité d'œuvre ou T.F.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6388" w:rsidRPr="00B138BC" w:rsidRDefault="00176388" w:rsidP="00B138BC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B138BC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</w:tr>
    </w:tbl>
    <w:p w:rsidR="00B138BC" w:rsidRPr="00B138BC" w:rsidRDefault="00B138BC" w:rsidP="003C2412">
      <w:pPr>
        <w:jc w:val="both"/>
        <w:rPr>
          <w:rFonts w:cstheme="minorHAnsi"/>
          <w:sz w:val="24"/>
          <w:szCs w:val="24"/>
        </w:rPr>
      </w:pPr>
    </w:p>
    <w:p w:rsidR="00B138BC" w:rsidRPr="00B138BC" w:rsidRDefault="00B138BC" w:rsidP="00B138B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Exercice</w:t>
      </w:r>
      <w:r w:rsidRPr="00B138BC">
        <w:rPr>
          <w:rFonts w:cstheme="minorHAnsi"/>
          <w:b/>
          <w:bCs/>
          <w:sz w:val="24"/>
          <w:szCs w:val="24"/>
        </w:rPr>
        <w:t xml:space="preserve"> : Marges sur coûts variables </w:t>
      </w:r>
    </w:p>
    <w:p w:rsidR="00B138BC" w:rsidRPr="00B138BC" w:rsidRDefault="00B138BC" w:rsidP="00B138BC">
      <w:pPr>
        <w:rPr>
          <w:rFonts w:cstheme="minorHAnsi"/>
          <w:b/>
          <w:bCs/>
          <w:sz w:val="24"/>
          <w:szCs w:val="24"/>
        </w:rPr>
      </w:pPr>
      <w:r w:rsidRPr="00B138B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616C" wp14:editId="0EA24BC5">
                <wp:simplePos x="0" y="0"/>
                <wp:positionH relativeFrom="column">
                  <wp:posOffset>6708967</wp:posOffset>
                </wp:positionH>
                <wp:positionV relativeFrom="paragraph">
                  <wp:posOffset>236413</wp:posOffset>
                </wp:positionV>
                <wp:extent cx="2250219" cy="2529840"/>
                <wp:effectExtent l="0" t="0" r="17145" b="2286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50219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494" w:rsidRDefault="00B138BC" w:rsidP="009F04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38BC">
                              <w:rPr>
                                <w:sz w:val="24"/>
                                <w:szCs w:val="24"/>
                              </w:rPr>
                              <w:t xml:space="preserve">Les coûts fixes de la maison d’édition représentent les salaires des employés, les charges administratives ainsi que la location et l’entretien des bureaux. Ces coûts s’élèvent à 145 000 </w:t>
                            </w:r>
                            <w:proofErr w:type="spellStart"/>
                            <w:proofErr w:type="gramStart"/>
                            <w:r w:rsidRPr="00B138BC">
                              <w:rPr>
                                <w:sz w:val="24"/>
                                <w:szCs w:val="24"/>
                              </w:rPr>
                              <w:t>dhs</w:t>
                            </w:r>
                            <w:proofErr w:type="spellEnd"/>
                            <w:r w:rsidRPr="00B138BC"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gramEnd"/>
                            <w:r w:rsidRPr="00B138B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138BC" w:rsidRPr="00B138BC" w:rsidRDefault="00B138BC" w:rsidP="009F04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38BC">
                              <w:rPr>
                                <w:sz w:val="24"/>
                                <w:szCs w:val="24"/>
                              </w:rPr>
                              <w:t xml:space="preserve">Calculez les marges </w:t>
                            </w:r>
                            <w:r w:rsidR="009F0494">
                              <w:rPr>
                                <w:sz w:val="24"/>
                                <w:szCs w:val="24"/>
                              </w:rPr>
                              <w:t>par produit et le résultat global</w:t>
                            </w:r>
                          </w:p>
                          <w:p w:rsidR="00B138BC" w:rsidRPr="00B138BC" w:rsidRDefault="00B138BC" w:rsidP="00B138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28.25pt;margin-top:18.6pt;width:177.2pt;height:199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">
                <v:textbox>
                  <w:txbxContent>
                    <w:p w:rsidR="009F0494" w:rsidRDefault="00B138BC" w:rsidP="009F0494">
                      <w:pPr>
                        <w:rPr>
                          <w:sz w:val="24"/>
                          <w:szCs w:val="24"/>
                        </w:rPr>
                      </w:pPr>
                      <w:r w:rsidRPr="00B138BC">
                        <w:rPr>
                          <w:sz w:val="24"/>
                          <w:szCs w:val="24"/>
                        </w:rPr>
                        <w:t>Les coûts fixes de la maison d’édition représentent les salaires des employés, les charges administratives ainsi que la location et l’entretien</w:t>
                      </w:r>
                      <w:bookmarkStart w:id="1" w:name="_GoBack"/>
                      <w:bookmarkEnd w:id="1"/>
                      <w:r w:rsidRPr="00B138BC">
                        <w:rPr>
                          <w:sz w:val="24"/>
                          <w:szCs w:val="24"/>
                        </w:rPr>
                        <w:t xml:space="preserve"> des bureaux. Ces coûts s’élèvent à 145 000 </w:t>
                      </w:r>
                      <w:proofErr w:type="spellStart"/>
                      <w:proofErr w:type="gramStart"/>
                      <w:r w:rsidRPr="00B138BC">
                        <w:rPr>
                          <w:sz w:val="24"/>
                          <w:szCs w:val="24"/>
                        </w:rPr>
                        <w:t>dhs</w:t>
                      </w:r>
                      <w:proofErr w:type="spellEnd"/>
                      <w:r w:rsidRPr="00B138BC">
                        <w:rPr>
                          <w:sz w:val="24"/>
                          <w:szCs w:val="24"/>
                        </w:rPr>
                        <w:t xml:space="preserve"> .</w:t>
                      </w:r>
                      <w:proofErr w:type="gramEnd"/>
                      <w:r w:rsidRPr="00B138B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B138BC" w:rsidRPr="00B138BC" w:rsidRDefault="00B138BC" w:rsidP="009F0494">
                      <w:pPr>
                        <w:rPr>
                          <w:sz w:val="24"/>
                          <w:szCs w:val="24"/>
                        </w:rPr>
                      </w:pPr>
                      <w:r w:rsidRPr="00B138BC">
                        <w:rPr>
                          <w:sz w:val="24"/>
                          <w:szCs w:val="24"/>
                        </w:rPr>
                        <w:t xml:space="preserve">Calculez les marges </w:t>
                      </w:r>
                      <w:r w:rsidR="009F0494">
                        <w:rPr>
                          <w:sz w:val="24"/>
                          <w:szCs w:val="24"/>
                        </w:rPr>
                        <w:t>par produit et le résultat global</w:t>
                      </w:r>
                    </w:p>
                    <w:p w:rsidR="00B138BC" w:rsidRPr="00B138BC" w:rsidRDefault="00B138BC" w:rsidP="00B138B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38BC">
        <w:rPr>
          <w:rFonts w:cstheme="minorHAnsi"/>
          <w:sz w:val="24"/>
          <w:szCs w:val="24"/>
        </w:rPr>
        <w:t>La maison d’édition commercialise trois types de produit : guides de voyages, livres scolaires et dictionnaires. Voici un récapitulatif de son activité: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1985"/>
        <w:gridCol w:w="1984"/>
      </w:tblGrid>
      <w:tr w:rsidR="00B138BC" w:rsidRPr="00B138BC" w:rsidTr="00B138BC">
        <w:tc>
          <w:tcPr>
            <w:tcW w:w="4219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Produits</w:t>
            </w:r>
          </w:p>
        </w:tc>
        <w:tc>
          <w:tcPr>
            <w:tcW w:w="2126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Guides de voyages</w:t>
            </w:r>
          </w:p>
        </w:tc>
        <w:tc>
          <w:tcPr>
            <w:tcW w:w="1985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Livres scolaires</w:t>
            </w:r>
          </w:p>
        </w:tc>
        <w:tc>
          <w:tcPr>
            <w:tcW w:w="1984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Dictionnaires</w:t>
            </w:r>
          </w:p>
        </w:tc>
      </w:tr>
      <w:tr w:rsidR="00B138BC" w:rsidRPr="00B138BC" w:rsidTr="00B138BC">
        <w:tc>
          <w:tcPr>
            <w:tcW w:w="4219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 xml:space="preserve">Coûts unitaires variables (en </w:t>
            </w:r>
            <w:proofErr w:type="spellStart"/>
            <w:r w:rsidRPr="00B138BC">
              <w:rPr>
                <w:rFonts w:cstheme="minorHAnsi"/>
                <w:sz w:val="24"/>
                <w:szCs w:val="24"/>
              </w:rPr>
              <w:t>dh</w:t>
            </w:r>
            <w:proofErr w:type="spellEnd"/>
            <w:r w:rsidRPr="00B138BC">
              <w:rPr>
                <w:rFonts w:cstheme="minorHAnsi"/>
                <w:sz w:val="24"/>
                <w:szCs w:val="24"/>
              </w:rPr>
              <w:t>)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Impression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Distribution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Droits d’auteurs (en % du prix de vente HT)</w:t>
            </w:r>
          </w:p>
        </w:tc>
        <w:tc>
          <w:tcPr>
            <w:tcW w:w="2126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5.00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2.00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10%</w:t>
            </w:r>
          </w:p>
        </w:tc>
        <w:tc>
          <w:tcPr>
            <w:tcW w:w="1985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4.00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1.50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7%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4.5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3</w:t>
            </w:r>
          </w:p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9%</w:t>
            </w:r>
          </w:p>
        </w:tc>
      </w:tr>
      <w:tr w:rsidR="00B138BC" w:rsidRPr="00B138BC" w:rsidTr="00B138BC">
        <w:tc>
          <w:tcPr>
            <w:tcW w:w="4219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Quantités produites et vendues</w:t>
            </w:r>
          </w:p>
        </w:tc>
        <w:tc>
          <w:tcPr>
            <w:tcW w:w="2126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15 500</w:t>
            </w:r>
          </w:p>
        </w:tc>
        <w:tc>
          <w:tcPr>
            <w:tcW w:w="1985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25 000</w:t>
            </w:r>
          </w:p>
        </w:tc>
        <w:tc>
          <w:tcPr>
            <w:tcW w:w="1984" w:type="dxa"/>
          </w:tcPr>
          <w:p w:rsidR="00B138BC" w:rsidRPr="00B138BC" w:rsidRDefault="00F40A22" w:rsidP="00F40A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B138BC" w:rsidRPr="00B138BC">
              <w:rPr>
                <w:rFonts w:cstheme="minorHAnsi"/>
                <w:sz w:val="24"/>
                <w:szCs w:val="24"/>
              </w:rPr>
              <w:t xml:space="preserve"> 000</w:t>
            </w:r>
          </w:p>
        </w:tc>
      </w:tr>
      <w:tr w:rsidR="00B138BC" w:rsidRPr="00B138BC" w:rsidTr="00B138BC">
        <w:tc>
          <w:tcPr>
            <w:tcW w:w="4219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Prix de vente hors taxes</w:t>
            </w:r>
          </w:p>
        </w:tc>
        <w:tc>
          <w:tcPr>
            <w:tcW w:w="2126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15.00</w:t>
            </w:r>
          </w:p>
        </w:tc>
        <w:tc>
          <w:tcPr>
            <w:tcW w:w="1985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10.00</w:t>
            </w:r>
          </w:p>
        </w:tc>
        <w:tc>
          <w:tcPr>
            <w:tcW w:w="1984" w:type="dxa"/>
          </w:tcPr>
          <w:p w:rsidR="00B138BC" w:rsidRPr="00B138BC" w:rsidRDefault="00B138BC" w:rsidP="00534354">
            <w:pPr>
              <w:rPr>
                <w:rFonts w:cstheme="minorHAnsi"/>
                <w:sz w:val="24"/>
                <w:szCs w:val="24"/>
              </w:rPr>
            </w:pPr>
            <w:r w:rsidRPr="00B138BC">
              <w:rPr>
                <w:rFonts w:cstheme="minorHAnsi"/>
                <w:sz w:val="24"/>
                <w:szCs w:val="24"/>
              </w:rPr>
              <w:t>20.00</w:t>
            </w:r>
          </w:p>
        </w:tc>
      </w:tr>
    </w:tbl>
    <w:p w:rsidR="00B138BC" w:rsidRPr="00B138BC" w:rsidRDefault="00B138BC" w:rsidP="00B138BC">
      <w:pPr>
        <w:rPr>
          <w:rFonts w:cstheme="minorHAnsi"/>
          <w:sz w:val="24"/>
          <w:szCs w:val="24"/>
        </w:rPr>
      </w:pPr>
    </w:p>
    <w:p w:rsidR="00B138BC" w:rsidRPr="00B138BC" w:rsidRDefault="00B138BC" w:rsidP="003C2412">
      <w:pPr>
        <w:jc w:val="both"/>
        <w:rPr>
          <w:rFonts w:cstheme="minorHAnsi"/>
          <w:sz w:val="24"/>
          <w:szCs w:val="24"/>
        </w:rPr>
        <w:sectPr w:rsidR="00B138BC" w:rsidRPr="00B138BC" w:rsidSect="00872BD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176388" w:rsidRPr="00B138BC" w:rsidRDefault="00176388" w:rsidP="003C2412">
      <w:pPr>
        <w:jc w:val="both"/>
        <w:rPr>
          <w:rFonts w:cstheme="minorHAnsi"/>
          <w:sz w:val="24"/>
          <w:szCs w:val="24"/>
        </w:rPr>
      </w:pPr>
    </w:p>
    <w:sectPr w:rsidR="00176388" w:rsidRPr="00B138BC" w:rsidSect="00872B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184D"/>
    <w:multiLevelType w:val="hybridMultilevel"/>
    <w:tmpl w:val="0F523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C0"/>
    <w:rsid w:val="00135E2B"/>
    <w:rsid w:val="00176388"/>
    <w:rsid w:val="00264D81"/>
    <w:rsid w:val="002C643F"/>
    <w:rsid w:val="00315201"/>
    <w:rsid w:val="003C2412"/>
    <w:rsid w:val="00447AAA"/>
    <w:rsid w:val="00532EE2"/>
    <w:rsid w:val="005A04FB"/>
    <w:rsid w:val="007B22AD"/>
    <w:rsid w:val="00872BD2"/>
    <w:rsid w:val="0088099E"/>
    <w:rsid w:val="009103E0"/>
    <w:rsid w:val="009F0494"/>
    <w:rsid w:val="00B138BC"/>
    <w:rsid w:val="00C305C0"/>
    <w:rsid w:val="00E01DF3"/>
    <w:rsid w:val="00E068D7"/>
    <w:rsid w:val="00F4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C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41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6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8BC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C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41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6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8BC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957-AAF0-46B9-8CD2-69ED056B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Saloua</dc:creator>
  <cp:lastModifiedBy>Saloua</cp:lastModifiedBy>
  <cp:revision>17</cp:revision>
  <dcterms:created xsi:type="dcterms:W3CDTF">2018-05-27T16:47:00Z</dcterms:created>
  <dcterms:modified xsi:type="dcterms:W3CDTF">2018-05-27T22:33:00Z</dcterms:modified>
</cp:coreProperties>
</file>