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A2ED" w14:textId="77777777" w:rsidR="000A21F6" w:rsidRDefault="00AE2B68" w:rsidP="00541462">
      <w:r>
        <w:t xml:space="preserve">Problem Definition for IBM Data Analytics Project on Public Health Awareness Campaign Analysis with </w:t>
      </w:r>
      <w:proofErr w:type="spellStart"/>
      <w:r>
        <w:t>Cognos</w:t>
      </w:r>
      <w:proofErr w:type="spellEnd"/>
      <w:r>
        <w:t xml:space="preserve">:  </w:t>
      </w:r>
    </w:p>
    <w:p w14:paraId="3BF816BF" w14:textId="77777777" w:rsidR="00541462" w:rsidRDefault="00AE2B68" w:rsidP="00541462">
      <w:r>
        <w:t xml:space="preserve">The problem at hand involves utilizing IBM’s </w:t>
      </w:r>
      <w:proofErr w:type="spellStart"/>
      <w:r>
        <w:t>Cognos</w:t>
      </w:r>
      <w:proofErr w:type="spellEnd"/>
      <w:r>
        <w:t xml:space="preserve"> data analytics platform to address critical issues related to public health awareness campaigns. The overarching goal is to extract actionable insights from various data sources and analytical tools to optimize and enhance the effectiveness of public health awareness initiatives. The problem can be broken down into several key components:  </w:t>
      </w:r>
    </w:p>
    <w:p w14:paraId="378D68A7" w14:textId="77777777" w:rsidR="00541462" w:rsidRDefault="00AE2B68" w:rsidP="00541462">
      <w:pPr>
        <w:pStyle w:val="ListParagraph"/>
        <w:numPr>
          <w:ilvl w:val="0"/>
          <w:numId w:val="3"/>
        </w:numPr>
      </w:pPr>
      <w:r>
        <w:t xml:space="preserve">Data Integration:    </w:t>
      </w:r>
    </w:p>
    <w:p w14:paraId="46F48FEE" w14:textId="77777777" w:rsidR="005931D1" w:rsidRDefault="005931D1" w:rsidP="00541462">
      <w:pPr>
        <w:ind w:left="360"/>
      </w:pPr>
      <w:r>
        <w:t xml:space="preserve">         </w:t>
      </w:r>
      <w:r w:rsidR="00AE2B68">
        <w:t xml:space="preserve">Collecting and integrating data from multiple sources, including public health records, social media platforms, surveys, and relevant government databases.    – Ensuring data quality, consistency, and accuracy through data cleansing and validation processes.  </w:t>
      </w:r>
    </w:p>
    <w:p w14:paraId="2F427F52" w14:textId="77777777" w:rsidR="005931D1" w:rsidRDefault="00AE2B68" w:rsidP="005931D1">
      <w:pPr>
        <w:pStyle w:val="ListParagraph"/>
        <w:numPr>
          <w:ilvl w:val="0"/>
          <w:numId w:val="3"/>
        </w:numPr>
      </w:pPr>
      <w:r>
        <w:t xml:space="preserve">Data Analysis:    </w:t>
      </w:r>
    </w:p>
    <w:p w14:paraId="251B28CF" w14:textId="77777777" w:rsidR="00B525CA" w:rsidRDefault="005931D1" w:rsidP="005931D1">
      <w:pPr>
        <w:ind w:left="360"/>
      </w:pPr>
      <w:r>
        <w:t xml:space="preserve">         </w:t>
      </w:r>
      <w:r w:rsidR="00AE2B68">
        <w:t xml:space="preserve"> Conducting comprehensive data analysis using </w:t>
      </w:r>
      <w:proofErr w:type="spellStart"/>
      <w:r w:rsidR="00AE2B68">
        <w:t>Cognos</w:t>
      </w:r>
      <w:proofErr w:type="spellEnd"/>
      <w:r w:rsidR="00AE2B68">
        <w:t xml:space="preserve"> Analytics to identify trends, patterns, and correlations within the collected data.    – Applying statistical and machine learning techniques to extract valuable insights from the data.  </w:t>
      </w:r>
    </w:p>
    <w:p w14:paraId="1DF953A2" w14:textId="77777777" w:rsidR="0030254D" w:rsidRDefault="00AE2B68" w:rsidP="0030254D">
      <w:pPr>
        <w:pStyle w:val="ListParagraph"/>
        <w:numPr>
          <w:ilvl w:val="0"/>
          <w:numId w:val="3"/>
        </w:numPr>
      </w:pPr>
      <w:r>
        <w:t xml:space="preserve">Campaign Effectiveness Assessment: </w:t>
      </w:r>
      <w:r w:rsidR="0030254D">
        <w:t xml:space="preserve">           </w:t>
      </w:r>
    </w:p>
    <w:p w14:paraId="010A3DCE" w14:textId="77777777" w:rsidR="00550109" w:rsidRDefault="0030254D" w:rsidP="0030254D">
      <w:pPr>
        <w:pStyle w:val="ListParagraph"/>
      </w:pPr>
      <w:r>
        <w:t xml:space="preserve">     </w:t>
      </w:r>
      <w:r w:rsidR="00AE2B68">
        <w:t xml:space="preserve">Evaluating the impact of past and ongoing public health awareness campaigns.    – Measuring key performance indicators (KPIs) such as awareness levels, engagement rates, and behavioral changes in the target population.  </w:t>
      </w:r>
    </w:p>
    <w:p w14:paraId="00F1B40C" w14:textId="77777777" w:rsidR="00550109" w:rsidRDefault="00AE2B68" w:rsidP="00550109">
      <w:pPr>
        <w:pStyle w:val="ListParagraph"/>
        <w:numPr>
          <w:ilvl w:val="0"/>
          <w:numId w:val="3"/>
        </w:numPr>
      </w:pPr>
      <w:r>
        <w:t xml:space="preserve">Target Audience Profiling:    </w:t>
      </w:r>
    </w:p>
    <w:p w14:paraId="5394EA47" w14:textId="77777777" w:rsidR="00550109" w:rsidRDefault="00550109" w:rsidP="00550109">
      <w:pPr>
        <w:pStyle w:val="ListParagraph"/>
      </w:pPr>
      <w:r>
        <w:t xml:space="preserve">   </w:t>
      </w:r>
      <w:r w:rsidR="00AE2B68">
        <w:t xml:space="preserve"> Creating detailed profiles of the target audience(s) for specific health campaigns.    – Understanding demographics, preferences, and behaviors to tailor messaging and outreach strategies. </w:t>
      </w:r>
    </w:p>
    <w:p w14:paraId="12EC9ACB" w14:textId="77777777" w:rsidR="00550109" w:rsidRDefault="00AE2B68" w:rsidP="00550109">
      <w:pPr>
        <w:pStyle w:val="ListParagraph"/>
        <w:numPr>
          <w:ilvl w:val="0"/>
          <w:numId w:val="3"/>
        </w:numPr>
      </w:pPr>
      <w:r>
        <w:t xml:space="preserve">Resource Allocation:    </w:t>
      </w:r>
    </w:p>
    <w:p w14:paraId="19FB25AE" w14:textId="77777777" w:rsidR="00AA082E" w:rsidRDefault="00550109" w:rsidP="00AA082E">
      <w:pPr>
        <w:pStyle w:val="ListParagraph"/>
      </w:pPr>
      <w:r>
        <w:t xml:space="preserve">   </w:t>
      </w:r>
      <w:r w:rsidR="00AE2B68">
        <w:t xml:space="preserve">Optimizing the allocation of resources, including budget and manpower, based on data-driven insights.    – Identifying cost-effective channels and strategies for campaign execution.  </w:t>
      </w:r>
    </w:p>
    <w:p w14:paraId="52E14612" w14:textId="77777777" w:rsidR="000B5E18" w:rsidRDefault="00AE2B68" w:rsidP="000B5E18">
      <w:pPr>
        <w:pStyle w:val="ListParagraph"/>
        <w:numPr>
          <w:ilvl w:val="0"/>
          <w:numId w:val="3"/>
        </w:numPr>
      </w:pPr>
      <w:r>
        <w:t xml:space="preserve">Predictive Modeling:    </w:t>
      </w:r>
    </w:p>
    <w:p w14:paraId="274A13C8" w14:textId="77777777" w:rsidR="000B5E18" w:rsidRDefault="000B5E18" w:rsidP="000B5E18">
      <w:pPr>
        <w:pStyle w:val="ListParagraph"/>
      </w:pPr>
      <w:r>
        <w:t xml:space="preserve">    </w:t>
      </w:r>
      <w:r w:rsidR="00AE2B68">
        <w:t xml:space="preserve">Developing predictive models to forecast the potential impact of future campaigns.    – Identifying high-risk areas or populations that require special attention.  </w:t>
      </w:r>
    </w:p>
    <w:p w14:paraId="5FE5A111" w14:textId="77777777" w:rsidR="000B5E18" w:rsidRDefault="00AE2B68" w:rsidP="000B5E18">
      <w:pPr>
        <w:pStyle w:val="ListParagraph"/>
        <w:numPr>
          <w:ilvl w:val="0"/>
          <w:numId w:val="3"/>
        </w:numPr>
      </w:pPr>
      <w:r>
        <w:t xml:space="preserve">Visualization and Reporting:    </w:t>
      </w:r>
    </w:p>
    <w:p w14:paraId="0760F8F9" w14:textId="77777777" w:rsidR="00117DCA" w:rsidRDefault="000B5E18" w:rsidP="000B5E18">
      <w:pPr>
        <w:pStyle w:val="ListParagraph"/>
      </w:pPr>
      <w:r>
        <w:t xml:space="preserve">   </w:t>
      </w:r>
      <w:r w:rsidR="00AE2B68">
        <w:t xml:space="preserve"> Creating interactive dashboards and reports within </w:t>
      </w:r>
      <w:proofErr w:type="spellStart"/>
      <w:r w:rsidR="00AE2B68">
        <w:t>Cognos</w:t>
      </w:r>
      <w:proofErr w:type="spellEnd"/>
      <w:r w:rsidR="00AE2B68">
        <w:t xml:space="preserve"> to present insights in a user-friendly format.    – Facilitating data-driven decision-making for public health officials and stakeholders.  </w:t>
      </w:r>
    </w:p>
    <w:p w14:paraId="2E3C1C3C" w14:textId="77777777" w:rsidR="00117DCA" w:rsidRDefault="00AE2B68" w:rsidP="00117DCA">
      <w:pPr>
        <w:pStyle w:val="ListParagraph"/>
        <w:numPr>
          <w:ilvl w:val="0"/>
          <w:numId w:val="3"/>
        </w:numPr>
      </w:pPr>
      <w:r>
        <w:t xml:space="preserve">Privacy and Security:    </w:t>
      </w:r>
    </w:p>
    <w:p w14:paraId="5313F0FA" w14:textId="77777777" w:rsidR="00AE2B68" w:rsidRDefault="00117DCA" w:rsidP="00117DCA">
      <w:pPr>
        <w:pStyle w:val="ListParagraph"/>
      </w:pPr>
      <w:r>
        <w:t xml:space="preserve">    </w:t>
      </w:r>
      <w:r w:rsidR="00AE2B68">
        <w:t xml:space="preserve"> Ensuring compliance with data privacy regulations and implementing robust security measures to protect sensitive health data.  By addressing these components, the IBM data analytics project aims to empower public health agencies and organizations with the knowledge and tools needed to design and execute more effective public health awareness campaigns, ultimately improving the health and well-being of communities.</w:t>
      </w:r>
    </w:p>
    <w:p w14:paraId="3F109617" w14:textId="77777777" w:rsidR="00117DCA" w:rsidRDefault="00117DCA" w:rsidP="00117DCA">
      <w:pPr>
        <w:pStyle w:val="ListParagraph"/>
      </w:pPr>
    </w:p>
    <w:p w14:paraId="7A5AC013" w14:textId="77777777" w:rsidR="00117DCA" w:rsidRDefault="00117DCA" w:rsidP="00117DCA">
      <w:pPr>
        <w:pStyle w:val="ListParagraph"/>
      </w:pPr>
    </w:p>
    <w:p w14:paraId="0687A34C" w14:textId="77777777" w:rsidR="00117DCA" w:rsidRDefault="00CD7DF1" w:rsidP="00117DCA">
      <w:pPr>
        <w:pStyle w:val="ListParagraph"/>
      </w:pPr>
      <w:r>
        <w:t xml:space="preserve">Design thinking is a valuable approach for a project like analyzing a public health awareness campaign using IBM </w:t>
      </w:r>
      <w:proofErr w:type="spellStart"/>
      <w:r>
        <w:t>Cognos</w:t>
      </w:r>
      <w:proofErr w:type="spellEnd"/>
      <w:r>
        <w:t xml:space="preserve"> for data analytics. Here’s a high-level outline of the process:  1. **Empathize**:    - Understand the goals of the public health awareness campaign.    – Identify key stakeholders, including public health officials, campaign organizers, and target audiences.    – Gather insights through interviews, surveys, and data collection to understand the campaign’s context and challenges.  2. **Define**:    - Clearly define the problem or questions you want to address with data analytics. For example, assess the campaign’s effectiveness in reaching its target audience and driving behavior change.    – Create a detailed project scope that outlines objectives, metrics, and success criteria.  3. **Ideate**:    - Brainstorm potential data sources and metrics that can provide insights into the campaign’s performance.    – Explore various data visualization and reporting ideas to effectively communicate the findings.    – Consider the ethical implications of data collection and analysis in the context of public health.  4. **Prototype**:    - Set up your data analytics environment using IBM </w:t>
      </w:r>
      <w:proofErr w:type="spellStart"/>
      <w:r>
        <w:t>Cognos</w:t>
      </w:r>
      <w:proofErr w:type="spellEnd"/>
      <w:r>
        <w:t xml:space="preserve">.    – Develop prototypes of data dashboards and reports to visualize key campaign metrics.    – Test the prototypes with a small group to gather feedback and make improvements.  5. **Test**:    - Analyze the data using </w:t>
      </w:r>
      <w:proofErr w:type="spellStart"/>
      <w:r>
        <w:t>Cognos</w:t>
      </w:r>
      <w:proofErr w:type="spellEnd"/>
      <w:r>
        <w:t xml:space="preserve"> to extract meaningful insights.    – Test the effectiveness of different visualizations in conveying the campaign’s impact.    – Iterate on your prototypes based on feedback and emerging insights.  6. **Implement**:    - Create a final set of data visualizations and reports that effectively communicate your findings.    – Ensure that your analytics align with the campaign’s goals and can inform decision-making.  7. **Evaluate**:    - Share your analysis and insights with key stakeholders.    – Collect feedback and assess whether the findings can inform improvements to the campaign.    – Measure the success of your analysis against the defined success criteria.  8. **Iterate**:    - Based on the feedback and outcomes, iterate on your analysis and reporting to continuously improve the public health campaign’s effectiveness.  Throughout the design thinking process, maintain a user-centric approach, considering the needs and perspectives of both the public health officials and the target audience. Collaboration with experts in public health, data analytics, and design is essential for a successful project. Additionally, stay mindful of data privacy and ethical considerations in handling health-related data.</w:t>
      </w:r>
    </w:p>
    <w:sectPr w:rsidR="0011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E3928"/>
    <w:multiLevelType w:val="hybridMultilevel"/>
    <w:tmpl w:val="D918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703BF"/>
    <w:multiLevelType w:val="hybridMultilevel"/>
    <w:tmpl w:val="E3780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65350"/>
    <w:multiLevelType w:val="hybridMultilevel"/>
    <w:tmpl w:val="9476EE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137693">
    <w:abstractNumId w:val="1"/>
  </w:num>
  <w:num w:numId="2" w16cid:durableId="1204096928">
    <w:abstractNumId w:val="0"/>
  </w:num>
  <w:num w:numId="3" w16cid:durableId="1526559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68"/>
    <w:rsid w:val="000A21F6"/>
    <w:rsid w:val="000B5E18"/>
    <w:rsid w:val="00117DCA"/>
    <w:rsid w:val="0030254D"/>
    <w:rsid w:val="00313FBD"/>
    <w:rsid w:val="00541462"/>
    <w:rsid w:val="00550109"/>
    <w:rsid w:val="005931D1"/>
    <w:rsid w:val="00AA082E"/>
    <w:rsid w:val="00AE2B68"/>
    <w:rsid w:val="00B525CA"/>
    <w:rsid w:val="00CD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2F3D5"/>
  <w15:chartTrackingRefBased/>
  <w15:docId w15:val="{5DF3FA3E-7062-B24C-B89A-599B0B1A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roobin sivan</dc:creator>
  <cp:keywords/>
  <dc:description/>
  <cp:lastModifiedBy>roobin sivan</cp:lastModifiedBy>
  <cp:revision>2</cp:revision>
  <dcterms:created xsi:type="dcterms:W3CDTF">2023-09-26T09:20:00Z</dcterms:created>
  <dcterms:modified xsi:type="dcterms:W3CDTF">2023-09-26T09:20:00Z</dcterms:modified>
</cp:coreProperties>
</file>