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4103" w14:textId="77777777" w:rsidR="001C771F" w:rsidRDefault="001C771F" w:rsidP="001C771F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КРАЕВОЕ ГОСУДАРСТВЕННОЕ БЮДЖЕТНОЕ</w:t>
      </w:r>
    </w:p>
    <w:p w14:paraId="50EDFC10" w14:textId="77777777" w:rsidR="001C771F" w:rsidRPr="000A108D" w:rsidRDefault="001C771F" w:rsidP="001C771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54EBC1E9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  <w:r w:rsidRPr="00190892">
        <w:rPr>
          <w:sz w:val="28"/>
          <w:szCs w:val="28"/>
        </w:rPr>
        <w:t>«АЛТАЙСКИЙ ПРОМЫШЛЕННО-ЭКОНОМИЧЕСКИЙ КОЛЛЕДЖ»</w:t>
      </w:r>
    </w:p>
    <w:p w14:paraId="737AE826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4D28F835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37C6F394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667B44F0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21092AA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70D757AD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104B7279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397351B7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1812B771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1143B5A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2035A23F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32"/>
          <w:szCs w:val="32"/>
        </w:rPr>
      </w:pPr>
      <w:r w:rsidRPr="000A108D">
        <w:rPr>
          <w:b/>
          <w:sz w:val="32"/>
          <w:szCs w:val="32"/>
        </w:rPr>
        <w:t>ОТЧЕТ</w:t>
      </w:r>
    </w:p>
    <w:tbl>
      <w:tblPr>
        <w:tblW w:w="9660" w:type="dxa"/>
        <w:tblLayout w:type="fixed"/>
        <w:tblLook w:val="01E0" w:firstRow="1" w:lastRow="1" w:firstColumn="1" w:lastColumn="1" w:noHBand="0" w:noVBand="0"/>
      </w:tblPr>
      <w:tblGrid>
        <w:gridCol w:w="648"/>
        <w:gridCol w:w="7198"/>
        <w:gridCol w:w="1814"/>
      </w:tblGrid>
      <w:tr w:rsidR="001C771F" w:rsidRPr="000A108D" w14:paraId="2A6873D3" w14:textId="77777777" w:rsidTr="000E6DA5">
        <w:tc>
          <w:tcPr>
            <w:tcW w:w="648" w:type="dxa"/>
          </w:tcPr>
          <w:p w14:paraId="449E075B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 xml:space="preserve">по  </w:t>
            </w:r>
          </w:p>
        </w:tc>
        <w:tc>
          <w:tcPr>
            <w:tcW w:w="72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8CF7E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производственной</w:t>
            </w:r>
          </w:p>
        </w:tc>
        <w:tc>
          <w:tcPr>
            <w:tcW w:w="1815" w:type="dxa"/>
          </w:tcPr>
          <w:p w14:paraId="24108FC6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практике</w:t>
            </w:r>
          </w:p>
        </w:tc>
      </w:tr>
    </w:tbl>
    <w:p w14:paraId="043037C7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32"/>
          <w:szCs w:val="32"/>
        </w:rPr>
      </w:pPr>
    </w:p>
    <w:tbl>
      <w:tblPr>
        <w:tblW w:w="9860" w:type="dxa"/>
        <w:tblLayout w:type="fixed"/>
        <w:tblLook w:val="01E0" w:firstRow="1" w:lastRow="1" w:firstColumn="1" w:lastColumn="1" w:noHBand="0" w:noVBand="0"/>
      </w:tblPr>
      <w:tblGrid>
        <w:gridCol w:w="3652"/>
        <w:gridCol w:w="6208"/>
      </w:tblGrid>
      <w:tr w:rsidR="001C771F" w:rsidRPr="000A108D" w14:paraId="05DEA42E" w14:textId="77777777" w:rsidTr="000E6DA5">
        <w:tc>
          <w:tcPr>
            <w:tcW w:w="3652" w:type="dxa"/>
          </w:tcPr>
          <w:p w14:paraId="48D883C4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32"/>
                <w:szCs w:val="32"/>
              </w:rPr>
            </w:pPr>
            <w:r w:rsidRPr="000A108D">
              <w:rPr>
                <w:b/>
                <w:sz w:val="32"/>
                <w:szCs w:val="32"/>
              </w:rPr>
              <w:t>по профессиональному модулю</w:t>
            </w:r>
          </w:p>
        </w:tc>
        <w:tc>
          <w:tcPr>
            <w:tcW w:w="6208" w:type="dxa"/>
            <w:tcBorders>
              <w:bottom w:val="dotted" w:sz="4" w:space="0" w:color="auto"/>
            </w:tcBorders>
            <w:shd w:val="clear" w:color="auto" w:fill="auto"/>
          </w:tcPr>
          <w:p w14:paraId="3543D211" w14:textId="77777777" w:rsidR="001C771F" w:rsidRPr="001C771F" w:rsidRDefault="001C771F" w:rsidP="000E6DA5">
            <w:pPr>
              <w:rPr>
                <w:b/>
                <w:sz w:val="28"/>
                <w:szCs w:val="28"/>
              </w:rPr>
            </w:pPr>
            <w:r w:rsidRPr="001C771F">
              <w:rPr>
                <w:b/>
                <w:sz w:val="28"/>
                <w:szCs w:val="28"/>
              </w:rPr>
              <w:t>ПМ. 01 Разработка модулей программного обеспечения для компьютерных систем</w:t>
            </w:r>
          </w:p>
        </w:tc>
      </w:tr>
    </w:tbl>
    <w:p w14:paraId="494D2F8F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40"/>
          <w:szCs w:val="40"/>
        </w:rPr>
      </w:pPr>
    </w:p>
    <w:p w14:paraId="3126594A" w14:textId="77777777" w:rsidR="001C771F" w:rsidRPr="000A108D" w:rsidRDefault="001C771F" w:rsidP="001C771F">
      <w:pPr>
        <w:tabs>
          <w:tab w:val="left" w:pos="5670"/>
        </w:tabs>
        <w:jc w:val="center"/>
        <w:rPr>
          <w:b/>
          <w:sz w:val="40"/>
          <w:szCs w:val="40"/>
        </w:rPr>
      </w:pPr>
    </w:p>
    <w:tbl>
      <w:tblPr>
        <w:tblW w:w="9465" w:type="dxa"/>
        <w:tblLayout w:type="fixed"/>
        <w:tblLook w:val="01E0" w:firstRow="1" w:lastRow="1" w:firstColumn="1" w:lastColumn="1" w:noHBand="0" w:noVBand="0"/>
      </w:tblPr>
      <w:tblGrid>
        <w:gridCol w:w="2267"/>
        <w:gridCol w:w="2159"/>
        <w:gridCol w:w="1440"/>
        <w:gridCol w:w="3599"/>
      </w:tblGrid>
      <w:tr w:rsidR="001C771F" w:rsidRPr="000A108D" w14:paraId="4D628D7D" w14:textId="77777777" w:rsidTr="000E6DA5">
        <w:tc>
          <w:tcPr>
            <w:tcW w:w="2268" w:type="dxa"/>
          </w:tcPr>
          <w:p w14:paraId="273C4BA5" w14:textId="77777777" w:rsidR="001C771F" w:rsidRPr="000A108D" w:rsidRDefault="001C771F" w:rsidP="000E6DA5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2EB1A9" w14:textId="77777777" w:rsidR="001C771F" w:rsidRPr="00543C4A" w:rsidRDefault="001C771F" w:rsidP="001C771F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C771F" w:rsidRPr="000A108D" w14:paraId="5FD91FE2" w14:textId="77777777" w:rsidTr="000E6DA5">
        <w:tc>
          <w:tcPr>
            <w:tcW w:w="9468" w:type="dxa"/>
            <w:gridSpan w:val="4"/>
          </w:tcPr>
          <w:p w14:paraId="58DAE03B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52BC5982" w14:textId="77777777" w:rsidTr="000E6DA5">
        <w:tc>
          <w:tcPr>
            <w:tcW w:w="2268" w:type="dxa"/>
          </w:tcPr>
          <w:p w14:paraId="27A902E3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Сроки практики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E07384" w14:textId="128CFB96" w:rsidR="001C771F" w:rsidRPr="000A108D" w:rsidRDefault="00817324" w:rsidP="00817324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9F484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</w:t>
            </w:r>
            <w:r w:rsidR="009F484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.2022 </w:t>
            </w:r>
            <w:r>
              <w:rPr>
                <w:sz w:val="28"/>
                <w:szCs w:val="28"/>
              </w:rPr>
              <w:t xml:space="preserve">– </w:t>
            </w:r>
            <w:r w:rsidR="009F484E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9F484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.2022</w:t>
            </w:r>
          </w:p>
        </w:tc>
      </w:tr>
      <w:tr w:rsidR="001C771F" w:rsidRPr="000A108D" w14:paraId="2B795191" w14:textId="77777777" w:rsidTr="000E6DA5">
        <w:tc>
          <w:tcPr>
            <w:tcW w:w="9468" w:type="dxa"/>
            <w:gridSpan w:val="4"/>
          </w:tcPr>
          <w:p w14:paraId="1EC29FCE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663ABC06" w14:textId="77777777" w:rsidTr="000E6DA5">
        <w:tc>
          <w:tcPr>
            <w:tcW w:w="2268" w:type="dxa"/>
          </w:tcPr>
          <w:p w14:paraId="683AF633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3EA27" w14:textId="77777777" w:rsidR="001C771F" w:rsidRPr="00817324" w:rsidRDefault="00817324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ИсиП191</w:t>
            </w:r>
          </w:p>
        </w:tc>
      </w:tr>
      <w:tr w:rsidR="001C771F" w:rsidRPr="000A108D" w14:paraId="5FBD9EBE" w14:textId="77777777" w:rsidTr="000E6DA5">
        <w:tc>
          <w:tcPr>
            <w:tcW w:w="9468" w:type="dxa"/>
            <w:gridSpan w:val="4"/>
          </w:tcPr>
          <w:p w14:paraId="764C148F" w14:textId="77777777" w:rsidR="001C771F" w:rsidRPr="000A108D" w:rsidRDefault="001C771F" w:rsidP="000E6DA5">
            <w:pPr>
              <w:tabs>
                <w:tab w:val="left" w:pos="5670"/>
              </w:tabs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1C771F" w:rsidRPr="000A108D" w14:paraId="3C0009D9" w14:textId="77777777" w:rsidTr="000E6DA5">
        <w:tc>
          <w:tcPr>
            <w:tcW w:w="2268" w:type="dxa"/>
          </w:tcPr>
          <w:p w14:paraId="087FD557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База практики</w:t>
            </w:r>
          </w:p>
        </w:tc>
        <w:tc>
          <w:tcPr>
            <w:tcW w:w="72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B2816D1" w14:textId="056E3520" w:rsidR="001C771F" w:rsidRPr="00817324" w:rsidRDefault="00D6174A" w:rsidP="00817324">
            <w:pPr>
              <w:rPr>
                <w:bCs/>
                <w:sz w:val="28"/>
                <w:szCs w:val="18"/>
              </w:rPr>
            </w:pPr>
            <w:r>
              <w:rPr>
                <w:bCs/>
                <w:sz w:val="28"/>
                <w:szCs w:val="18"/>
              </w:rPr>
              <w:t>1С «Галэкс»</w:t>
            </w:r>
          </w:p>
        </w:tc>
      </w:tr>
      <w:tr w:rsidR="001C771F" w:rsidRPr="000A108D" w14:paraId="0CDAD658" w14:textId="77777777" w:rsidTr="000E6DA5">
        <w:tc>
          <w:tcPr>
            <w:tcW w:w="9468" w:type="dxa"/>
            <w:gridSpan w:val="4"/>
          </w:tcPr>
          <w:p w14:paraId="68868CF7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1C771F" w:rsidRPr="000A108D" w14:paraId="30C1553E" w14:textId="77777777" w:rsidTr="000E6DA5">
        <w:tc>
          <w:tcPr>
            <w:tcW w:w="2268" w:type="dxa"/>
            <w:vAlign w:val="bottom"/>
          </w:tcPr>
          <w:p w14:paraId="425DB60D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Студент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1DE086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53B3951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C129A97" w14:textId="05240BE5" w:rsidR="001C771F" w:rsidRPr="000A108D" w:rsidRDefault="00F544AE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155602">
              <w:rPr>
                <w:sz w:val="28"/>
                <w:szCs w:val="28"/>
              </w:rPr>
              <w:t xml:space="preserve">.С. </w:t>
            </w:r>
            <w:r>
              <w:rPr>
                <w:sz w:val="28"/>
                <w:szCs w:val="28"/>
              </w:rPr>
              <w:t>Сулейманов</w:t>
            </w:r>
          </w:p>
        </w:tc>
      </w:tr>
      <w:tr w:rsidR="001C771F" w:rsidRPr="000A108D" w14:paraId="1A348015" w14:textId="77777777" w:rsidTr="000E6DA5">
        <w:tc>
          <w:tcPr>
            <w:tcW w:w="2268" w:type="dxa"/>
          </w:tcPr>
          <w:p w14:paraId="03F002D2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9A8D6DB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</w:t>
            </w:r>
          </w:p>
        </w:tc>
        <w:tc>
          <w:tcPr>
            <w:tcW w:w="1440" w:type="dxa"/>
          </w:tcPr>
          <w:p w14:paraId="4D475B9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</w:tcPr>
          <w:p w14:paraId="45925786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  <w:tr w:rsidR="001C771F" w:rsidRPr="000A108D" w14:paraId="47DF42FA" w14:textId="77777777" w:rsidTr="000E6DA5">
        <w:tc>
          <w:tcPr>
            <w:tcW w:w="2268" w:type="dxa"/>
          </w:tcPr>
          <w:p w14:paraId="6B225548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от предприятия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2E9914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59B359B9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85F6A8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14:paraId="3E546CD0" w14:textId="7F1646F6" w:rsidR="001C771F" w:rsidRPr="000A108D" w:rsidRDefault="00F544AE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15560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15560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Чигринец</w:t>
            </w:r>
          </w:p>
        </w:tc>
      </w:tr>
      <w:tr w:rsidR="001C771F" w:rsidRPr="000A108D" w14:paraId="667B8244" w14:textId="77777777" w:rsidTr="000E6DA5">
        <w:tc>
          <w:tcPr>
            <w:tcW w:w="2268" w:type="dxa"/>
          </w:tcPr>
          <w:p w14:paraId="5B193B5F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207A172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подпись, печать</w:t>
            </w:r>
          </w:p>
        </w:tc>
        <w:tc>
          <w:tcPr>
            <w:tcW w:w="14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9C98ED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7ACF9D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  <w:tr w:rsidR="001C771F" w:rsidRPr="000A108D" w14:paraId="70D08D1E" w14:textId="77777777" w:rsidTr="000E6DA5">
        <w:tc>
          <w:tcPr>
            <w:tcW w:w="2268" w:type="dxa"/>
          </w:tcPr>
          <w:p w14:paraId="2B414871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от колледжа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4D372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CB07F53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A1174D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ABD075E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 Брехов</w:t>
            </w:r>
          </w:p>
        </w:tc>
      </w:tr>
      <w:tr w:rsidR="001C771F" w:rsidRPr="000A108D" w14:paraId="2E50DC96" w14:textId="77777777" w:rsidTr="000E6DA5">
        <w:tc>
          <w:tcPr>
            <w:tcW w:w="2268" w:type="dxa"/>
          </w:tcPr>
          <w:p w14:paraId="0BC2AE4A" w14:textId="77777777" w:rsidR="001C771F" w:rsidRPr="000A108D" w:rsidRDefault="001C771F" w:rsidP="000E6DA5">
            <w:pPr>
              <w:tabs>
                <w:tab w:val="left" w:pos="5670"/>
              </w:tabs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6A5000F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подпись</w:t>
            </w:r>
          </w:p>
        </w:tc>
        <w:tc>
          <w:tcPr>
            <w:tcW w:w="14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001B9C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630198B" w14:textId="77777777" w:rsidR="001C771F" w:rsidRPr="000A108D" w:rsidRDefault="001C771F" w:rsidP="000E6DA5">
            <w:pPr>
              <w:tabs>
                <w:tab w:val="left" w:pos="5670"/>
              </w:tabs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</w:tbl>
    <w:p w14:paraId="6F2B4054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  <w:r w:rsidRPr="000A108D">
        <w:rPr>
          <w:sz w:val="28"/>
          <w:szCs w:val="28"/>
        </w:rPr>
        <w:tab/>
      </w:r>
    </w:p>
    <w:p w14:paraId="694FCE8C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</w:p>
    <w:p w14:paraId="35B3D0C3" w14:textId="77777777" w:rsidR="001C771F" w:rsidRPr="000A108D" w:rsidRDefault="001C771F" w:rsidP="001C771F">
      <w:pPr>
        <w:tabs>
          <w:tab w:val="left" w:pos="5670"/>
        </w:tabs>
        <w:jc w:val="both"/>
        <w:rPr>
          <w:sz w:val="28"/>
          <w:szCs w:val="28"/>
        </w:rPr>
      </w:pPr>
    </w:p>
    <w:p w14:paraId="4E5CA500" w14:textId="77777777" w:rsidR="001C771F" w:rsidRPr="000A108D" w:rsidRDefault="001C771F" w:rsidP="001C771F">
      <w:pPr>
        <w:tabs>
          <w:tab w:val="left" w:pos="5670"/>
        </w:tabs>
        <w:jc w:val="center"/>
        <w:rPr>
          <w:sz w:val="28"/>
          <w:szCs w:val="28"/>
        </w:rPr>
      </w:pPr>
    </w:p>
    <w:p w14:paraId="5332DADF" w14:textId="77777777" w:rsidR="00375FFC" w:rsidRPr="001C771F" w:rsidRDefault="001C771F" w:rsidP="001C771F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Барнаул 20</w:t>
      </w:r>
      <w:r>
        <w:rPr>
          <w:sz w:val="28"/>
          <w:szCs w:val="28"/>
        </w:rPr>
        <w:t>22</w:t>
      </w:r>
    </w:p>
    <w:sectPr w:rsidR="00375FFC" w:rsidRPr="001C7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6B"/>
    <w:rsid w:val="00155602"/>
    <w:rsid w:val="001C771F"/>
    <w:rsid w:val="00375FFC"/>
    <w:rsid w:val="003F0ED2"/>
    <w:rsid w:val="0059426B"/>
    <w:rsid w:val="00817324"/>
    <w:rsid w:val="009F484E"/>
    <w:rsid w:val="00D6174A"/>
    <w:rsid w:val="00F5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0F48"/>
  <w15:chartTrackingRefBased/>
  <w15:docId w15:val="{92FC6489-835E-4DB0-8029-397A7296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7</cp:revision>
  <dcterms:created xsi:type="dcterms:W3CDTF">2022-06-01T07:37:00Z</dcterms:created>
  <dcterms:modified xsi:type="dcterms:W3CDTF">2022-10-13T07:34:00Z</dcterms:modified>
</cp:coreProperties>
</file>