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C64A" w14:textId="09BBC070" w:rsidR="000D5788" w:rsidRPr="009E7D03" w:rsidRDefault="000D5788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4984717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791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423C76" w14:textId="7CF7BAAA" w:rsidR="00E144A2" w:rsidRPr="009E7D03" w:rsidRDefault="00E144A2" w:rsidP="009E7D03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E7D0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624BBFA" w14:textId="5353ABFA" w:rsidR="009E7D03" w:rsidRPr="009E7D03" w:rsidRDefault="00E144A2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E7D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7D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7D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562005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_Toc116562005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C2C2D" w14:textId="5B2B6A35" w:rsidR="009E7D03" w:rsidRPr="009E7D03" w:rsidRDefault="004C3255" w:rsidP="009E7D03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06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1. </w:t>
            </w:r>
            <w:r w:rsidR="009E7D03" w:rsidRPr="009E7D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структуры предприятия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_Toc116562006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7A9B2" w14:textId="62FB1564" w:rsidR="009E7D03" w:rsidRPr="009E7D03" w:rsidRDefault="004C3255" w:rsidP="009E7D03">
          <w:pPr>
            <w:pStyle w:val="21"/>
            <w:tabs>
              <w:tab w:val="left" w:pos="880"/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07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1.1. </w:t>
            </w:r>
            <w:r w:rsidR="009E7D03" w:rsidRPr="009E7D0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Краткая история предприятия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_Toc116562007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5C1FE" w14:textId="53B02B97" w:rsidR="009E7D03" w:rsidRPr="009E7D03" w:rsidRDefault="004C3255" w:rsidP="009E7D03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08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1.2 Режим работы предприятия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_Toc116562008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00D2F" w14:textId="194A9EB9" w:rsidR="009E7D03" w:rsidRPr="009E7D03" w:rsidRDefault="004C3255" w:rsidP="009E7D03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09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1.3 Правила и техника пожарной безопасности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_Toc116562009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68ABA" w14:textId="4898EEA6" w:rsidR="009E7D03" w:rsidRPr="009E7D03" w:rsidRDefault="004C3255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0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 Построение функциональной модели организации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_Toc116562010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50CC9" w14:textId="6D7CB441" w:rsidR="009E7D03" w:rsidRPr="009E7D03" w:rsidRDefault="004C3255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1" w:history="1">
            <w:r w:rsidR="009E7D03" w:rsidRPr="009E7D03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Разработка кода программного продукта по составленному алгоритму решения задачи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_Toc116562011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867BE" w14:textId="0CB52829" w:rsidR="009E7D03" w:rsidRPr="009E7D03" w:rsidRDefault="004C3255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2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Оптимизация работы программ за счет организации нескольких потоков.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_Toc116562012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0AD01" w14:textId="609CAC25" w:rsidR="009E7D03" w:rsidRPr="009E7D03" w:rsidRDefault="004C3255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3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5</w:t>
            </w:r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Оформление документации на программные средства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_Toc116562013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9D60E" w14:textId="34C5445D" w:rsidR="009E7D03" w:rsidRPr="009E7D03" w:rsidRDefault="004C3255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4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_Toc116562014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5B6FF" w14:textId="26B74E87" w:rsidR="009E7D03" w:rsidRPr="009E7D03" w:rsidRDefault="004C3255" w:rsidP="009E7D0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2015" w:history="1">
            <w:r w:rsidR="009E7D03" w:rsidRPr="009E7D0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Список используемых источников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_Toc116562015 \h </w:instrTex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E7D03" w:rsidRPr="009E7D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62FC5" w14:textId="2ECA1B4C" w:rsidR="00E144A2" w:rsidRPr="009E7D03" w:rsidRDefault="00E144A2" w:rsidP="009E7D0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E7D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9814D3" w14:textId="1FB480D2" w:rsidR="00F60DA4" w:rsidRPr="009E7D03" w:rsidRDefault="00F60DA4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DC1799" w14:textId="77777777" w:rsidR="000D5788" w:rsidRPr="009E7D03" w:rsidRDefault="000D5788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63AAE2" w14:textId="02D24635" w:rsidR="00EC18E0" w:rsidRPr="009E7D03" w:rsidRDefault="00EC18E0" w:rsidP="009E7D0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562005"/>
      <w:r w:rsidRPr="009E7D0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08AB5D80" w14:textId="09B49EF5" w:rsidR="00EC18E0" w:rsidRPr="009E7D03" w:rsidRDefault="00F16557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Целью производственной практики в компании «1С-Галэкс» является углубление и закрепление практических навыков, знаний и умений, полученных студентом в процессе обучения в колледже. Выполнение требований и действий, предусмотренных программой производственной практики и заданий руководителя. Развитие навыков самостоятельного решения проблем и задач, связанных с проблематикой выбранной специализации. Освоение первоначальных профессиональных навыков в будущей профессии и приобретение опыта работы в коллективе. </w:t>
      </w:r>
      <w:r w:rsidR="00EC18E0" w:rsidRPr="009E7D03">
        <w:rPr>
          <w:rFonts w:ascii="Times New Roman" w:hAnsi="Times New Roman" w:cs="Times New Roman"/>
          <w:sz w:val="28"/>
          <w:szCs w:val="28"/>
        </w:rPr>
        <w:t xml:space="preserve">Основными задачами производственной практики являются: </w:t>
      </w:r>
    </w:p>
    <w:p w14:paraId="312EBA6A" w14:textId="77777777" w:rsidR="00EC18E0" w:rsidRPr="009E7D03" w:rsidRDefault="00EC18E0" w:rsidP="009E7D03">
      <w:pPr>
        <w:pStyle w:val="a3"/>
        <w:numPr>
          <w:ilvl w:val="0"/>
          <w:numId w:val="1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Ознакомление со спецификой работы организации предприятия, понятия структуры предприятия, а также ознакомление с основными функциями производственных и управленческих подразделений. </w:t>
      </w:r>
    </w:p>
    <w:p w14:paraId="68B22FD9" w14:textId="77777777" w:rsidR="00EC18E0" w:rsidRPr="009E7D03" w:rsidRDefault="00EC18E0" w:rsidP="009E7D03">
      <w:pPr>
        <w:pStyle w:val="a3"/>
        <w:numPr>
          <w:ilvl w:val="0"/>
          <w:numId w:val="1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Разработка алгоритмов для выполнения поставленной задачи. </w:t>
      </w:r>
    </w:p>
    <w:p w14:paraId="16E292A4" w14:textId="77777777" w:rsidR="00EC18E0" w:rsidRPr="009E7D03" w:rsidRDefault="00EC18E0" w:rsidP="009E7D03">
      <w:pPr>
        <w:pStyle w:val="a3"/>
        <w:numPr>
          <w:ilvl w:val="0"/>
          <w:numId w:val="1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Разработка кода программного продукта по составленному алгоритму решения задачи.</w:t>
      </w:r>
    </w:p>
    <w:p w14:paraId="0D206C42" w14:textId="77777777" w:rsidR="00EC18E0" w:rsidRPr="009E7D03" w:rsidRDefault="00EC18E0" w:rsidP="009E7D03">
      <w:pPr>
        <w:pStyle w:val="a3"/>
        <w:numPr>
          <w:ilvl w:val="0"/>
          <w:numId w:val="1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Выполнение отладки и тестирование программы на уровне модуля.</w:t>
      </w:r>
    </w:p>
    <w:p w14:paraId="1D55AD2E" w14:textId="77777777" w:rsidR="00EC18E0" w:rsidRPr="009E7D03" w:rsidRDefault="00EC18E0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br w:type="page"/>
      </w:r>
    </w:p>
    <w:p w14:paraId="5B6058B3" w14:textId="77777777" w:rsidR="00FC6C5F" w:rsidRPr="009E7D03" w:rsidRDefault="00FC6C5F" w:rsidP="009E7D03">
      <w:pPr>
        <w:pStyle w:val="ad"/>
        <w:spacing w:line="360" w:lineRule="auto"/>
        <w:ind w:left="0" w:right="-1" w:firstLine="709"/>
        <w:outlineLvl w:val="0"/>
        <w:rPr>
          <w:b/>
          <w:bCs/>
        </w:rPr>
      </w:pPr>
      <w:bookmarkStart w:id="2" w:name="_Toc116562006"/>
      <w:r w:rsidRPr="009E7D03">
        <w:rPr>
          <w:b/>
          <w:bCs/>
        </w:rPr>
        <w:lastRenderedPageBreak/>
        <w:t xml:space="preserve">1. </w:t>
      </w:r>
      <w:r w:rsidRPr="009E7D03">
        <w:rPr>
          <w:b/>
          <w:bCs/>
        </w:rPr>
        <w:tab/>
        <w:t>Анализ структуры предприятия</w:t>
      </w:r>
      <w:bookmarkEnd w:id="2"/>
    </w:p>
    <w:p w14:paraId="1A37BCFF" w14:textId="77777777" w:rsidR="00FC6C5F" w:rsidRPr="009E7D03" w:rsidRDefault="00FC6C5F" w:rsidP="009E7D03">
      <w:pPr>
        <w:pStyle w:val="ad"/>
        <w:spacing w:line="360" w:lineRule="auto"/>
        <w:ind w:left="0" w:right="-1" w:firstLine="709"/>
        <w:outlineLvl w:val="1"/>
        <w:rPr>
          <w:b/>
          <w:color w:val="000000"/>
        </w:rPr>
      </w:pPr>
      <w:bookmarkStart w:id="3" w:name="_Toc116562007"/>
      <w:r w:rsidRPr="009E7D03">
        <w:rPr>
          <w:b/>
          <w:color w:val="000000"/>
        </w:rPr>
        <w:t xml:space="preserve">1.1. </w:t>
      </w:r>
      <w:r w:rsidRPr="009E7D03">
        <w:rPr>
          <w:b/>
          <w:color w:val="000000"/>
        </w:rPr>
        <w:tab/>
        <w:t>Краткая история предприятия</w:t>
      </w:r>
      <w:bookmarkEnd w:id="3"/>
    </w:p>
    <w:p w14:paraId="675A40AD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1С-Галэкс работает на рынке информационных технологий с 10 апреля 2003 года и является официальным партнером фирмы "1С" и занимает лидирующую позицию в рейтинге партнеров Информационно-технологического сопровождения пользователей «1С» по Алтайскому краю.</w:t>
      </w:r>
    </w:p>
    <w:p w14:paraId="0C7015FA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В 2014 году компания "1С-Галэкс" была сертифицирована фирмой "1С" на соответствие "Стандарту сопровождения пользователей 1С" для качественного предоставления сервисов и услуг и получила статус Центра сопровождения 1С, также компания рекомендована фирмой "1С" при выборе надежного партнера в регионе.</w:t>
      </w:r>
    </w:p>
    <w:p w14:paraId="4307C53A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Изначально количество сотрудников в компании составляло 6 человек, а партнеров всего лишь 3.</w:t>
      </w:r>
    </w:p>
    <w:p w14:paraId="1C261EC2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 xml:space="preserve">На данный момент существует группа компаний 1С-Галэкс: ООО «1С-Галэкс», «ООО 1С-Галэкс: Франчайзинг» и ООО «1С: </w:t>
      </w:r>
      <w:proofErr w:type="spellStart"/>
      <w:r w:rsidRPr="009E7D03">
        <w:rPr>
          <w:color w:val="000000"/>
          <w:sz w:val="28"/>
          <w:szCs w:val="28"/>
        </w:rPr>
        <w:t>Бухобслуживание</w:t>
      </w:r>
      <w:proofErr w:type="spellEnd"/>
      <w:r w:rsidRPr="009E7D03">
        <w:rPr>
          <w:color w:val="000000"/>
          <w:sz w:val="28"/>
          <w:szCs w:val="28"/>
        </w:rPr>
        <w:t xml:space="preserve"> </w:t>
      </w:r>
      <w:proofErr w:type="spellStart"/>
      <w:r w:rsidRPr="009E7D03">
        <w:rPr>
          <w:color w:val="000000"/>
          <w:sz w:val="28"/>
          <w:szCs w:val="28"/>
        </w:rPr>
        <w:t>Галэкс</w:t>
      </w:r>
      <w:proofErr w:type="spellEnd"/>
      <w:r w:rsidRPr="009E7D03">
        <w:rPr>
          <w:color w:val="000000"/>
          <w:sz w:val="28"/>
          <w:szCs w:val="28"/>
        </w:rPr>
        <w:t>».</w:t>
      </w:r>
    </w:p>
    <w:p w14:paraId="7D76C666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 xml:space="preserve">Миссия 1С: </w:t>
      </w:r>
      <w:proofErr w:type="spellStart"/>
      <w:r w:rsidRPr="009E7D03">
        <w:rPr>
          <w:color w:val="000000"/>
          <w:sz w:val="28"/>
          <w:szCs w:val="28"/>
        </w:rPr>
        <w:t>Бухобслуживание</w:t>
      </w:r>
      <w:proofErr w:type="spellEnd"/>
      <w:r w:rsidRPr="009E7D03">
        <w:rPr>
          <w:color w:val="000000"/>
          <w:sz w:val="28"/>
          <w:szCs w:val="28"/>
        </w:rPr>
        <w:t xml:space="preserve"> – “Помогать клиентам в ведении финансово-хозяйственной деятельности, согласно российского законодательства и его актуальных изменений, для развития их бизнеса и здоровой экономики страны в условиях цифровизации.”</w:t>
      </w:r>
    </w:p>
    <w:p w14:paraId="50A633A9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Миссия Дистрибьютора – “Мы даём партнёрам уверенность и надёжность. Помогая реализовывать современные технологии ИТ-рынка, мы делаем их бизнес прибыльным.”</w:t>
      </w:r>
    </w:p>
    <w:p w14:paraId="1318B6EF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Миссия Франчайзинга – “Наши клиенты, их мечты и цели – основа нашей деятельности, успех которой зависит от профессионализма нашей команды.”</w:t>
      </w:r>
    </w:p>
    <w:p w14:paraId="362EAED0" w14:textId="77777777" w:rsidR="00FC6C5F" w:rsidRPr="009E7D03" w:rsidRDefault="00FC6C5F" w:rsidP="009E7D03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Основные направления деятельности компании:</w:t>
      </w:r>
    </w:p>
    <w:p w14:paraId="37F5400C" w14:textId="77777777" w:rsidR="00FC6C5F" w:rsidRPr="009E7D03" w:rsidRDefault="00FC6C5F" w:rsidP="009E7D03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Оказание всех видов консультационного и технологического обслуживания пользователей программ «1С» по стандарту, разработанному фирмой «1С».</w:t>
      </w:r>
    </w:p>
    <w:p w14:paraId="56A6E812" w14:textId="77777777" w:rsidR="00FC6C5F" w:rsidRPr="009E7D03" w:rsidRDefault="00FC6C5F" w:rsidP="009E7D03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lastRenderedPageBreak/>
        <w:t>Обучение пользователей работе с программными продуктами «1С» по единым сертифицированным методикам и материалам, разработанными преподавателями – методистами фирмы 1С.</w:t>
      </w:r>
    </w:p>
    <w:p w14:paraId="5C21E0F7" w14:textId="77777777" w:rsidR="00FC6C5F" w:rsidRPr="009E7D03" w:rsidRDefault="00FC6C5F" w:rsidP="009E7D03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Организация семинаров, мастер-классов, тренингов по тематикам бухгалтерского учета, налогообложения, кадрового учета, изменений в законодательстве.</w:t>
      </w:r>
    </w:p>
    <w:p w14:paraId="1AC04930" w14:textId="77777777" w:rsidR="00FC6C5F" w:rsidRPr="009E7D03" w:rsidRDefault="00FC6C5F" w:rsidP="009E7D03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Внедрение сервисов и других решений, которые помогают создать комфортные условия труда для клиентов и обеспечить эффективную работу организаций.</w:t>
      </w:r>
    </w:p>
    <w:p w14:paraId="5DC467AA" w14:textId="77777777" w:rsidR="00FC6C5F" w:rsidRPr="009E7D03" w:rsidRDefault="00FC6C5F" w:rsidP="009E7D03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Консультации, подбор и подключение торгового оборудования и сервиса ОФД для поддержки закона "54-ФЗ".</w:t>
      </w:r>
    </w:p>
    <w:p w14:paraId="22930EE2" w14:textId="0FB496EF" w:rsidR="00FC6C5F" w:rsidRPr="009E7D03" w:rsidRDefault="00FC6C5F" w:rsidP="009E7D03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1С-Галэкс – это квалифицированный коллектив специалистов, аттестованных фирмой «1С» и имеющих большой опыт внедрения и сопровождения программ системы «1С: Предприятие 8».</w:t>
      </w:r>
    </w:p>
    <w:p w14:paraId="7EAEB715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outlineLvl w:val="1"/>
        <w:rPr>
          <w:b/>
          <w:color w:val="000000"/>
          <w:sz w:val="28"/>
          <w:szCs w:val="28"/>
        </w:rPr>
      </w:pPr>
      <w:bookmarkStart w:id="4" w:name="_Toc116562008"/>
      <w:r w:rsidRPr="009E7D03">
        <w:rPr>
          <w:b/>
          <w:color w:val="000000"/>
          <w:sz w:val="28"/>
          <w:szCs w:val="28"/>
        </w:rPr>
        <w:t>1.2 Режим работы предприятия</w:t>
      </w:r>
      <w:bookmarkEnd w:id="4"/>
    </w:p>
    <w:p w14:paraId="0FB2AFAC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Все работники, посетители, и иные лица, находящихся и исполняющих трудовую деятельность на территории организации, приходят на работу и уходят с неё в соответствии с режимом работы и отдыха, установленными в организации.</w:t>
      </w:r>
    </w:p>
    <w:p w14:paraId="550A0385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В случае опоздания необходимо предупредить руководителя практики не позже 9:00. Допускаются два пропуска по уважительной причине.</w:t>
      </w:r>
    </w:p>
    <w:p w14:paraId="7C35DB55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Стажёры обязаны соблюдать требования инструкций по охране труда, производственной санитарии, противопожарной безопасности.</w:t>
      </w:r>
    </w:p>
    <w:p w14:paraId="28C03D3D" w14:textId="77777777" w:rsidR="00FC6C5F" w:rsidRPr="009E7D03" w:rsidRDefault="00FC6C5F" w:rsidP="009E7D03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E7D03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392C39CD" w14:textId="087FC549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outlineLvl w:val="1"/>
        <w:rPr>
          <w:b/>
          <w:color w:val="000000"/>
          <w:sz w:val="28"/>
          <w:szCs w:val="28"/>
        </w:rPr>
      </w:pPr>
      <w:bookmarkStart w:id="5" w:name="_Toc116562009"/>
      <w:r w:rsidRPr="009E7D03">
        <w:rPr>
          <w:b/>
          <w:color w:val="000000"/>
          <w:sz w:val="28"/>
          <w:szCs w:val="28"/>
        </w:rPr>
        <w:lastRenderedPageBreak/>
        <w:t>1.3 Правила и техника пожарной безопасности</w:t>
      </w:r>
      <w:bookmarkEnd w:id="5"/>
    </w:p>
    <w:p w14:paraId="70B232EE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До начала работы:</w:t>
      </w:r>
    </w:p>
    <w:p w14:paraId="7F58BCE8" w14:textId="77777777" w:rsidR="00FC6C5F" w:rsidRPr="009E7D03" w:rsidRDefault="00FC6C5F" w:rsidP="009E7D03">
      <w:pPr>
        <w:pStyle w:val="ac"/>
        <w:numPr>
          <w:ilvl w:val="2"/>
          <w:numId w:val="15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Даже если речь идет о рабочем месте, которое используется каждый день и регулярно проверяется специалистами (как, например, в офисе или учебном заведении), нельзя терять бдительность.</w:t>
      </w:r>
    </w:p>
    <w:p w14:paraId="0A541894" w14:textId="77777777" w:rsidR="00FC6C5F" w:rsidRPr="009E7D03" w:rsidRDefault="00FC6C5F" w:rsidP="009E7D03">
      <w:pPr>
        <w:pStyle w:val="ac"/>
        <w:numPr>
          <w:ilvl w:val="2"/>
          <w:numId w:val="15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Перед тем, как включить компьютер, необходимо уделить пару минут следующим действиям:</w:t>
      </w:r>
    </w:p>
    <w:p w14:paraId="573FA8D3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Нельзя начинать работу на технике с видимым повреждением.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</w:t>
      </w:r>
    </w:p>
    <w:p w14:paraId="403C964C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Предметы на столе не должны мешать обзору, пользованию мышкой и клавиатурой. Поверхность экрана должна быть абсолютно чистой;</w:t>
      </w:r>
    </w:p>
    <w:p w14:paraId="6F5EADCF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На системном блоке не должно находиться никаких предметов, так как в результате вибраций может нарушиться работа устройства. Нужно убедиться в том, что никакие посторонние предметы не мешают работе системе охлаждения.</w:t>
      </w:r>
    </w:p>
    <w:p w14:paraId="1E3ED3FD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Недопустимо включать персональный компьютер в удлинители и розетки, в которых отсутствует заземляющая шина.</w:t>
      </w:r>
    </w:p>
    <w:p w14:paraId="6B575910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Во время работы:</w:t>
      </w:r>
    </w:p>
    <w:p w14:paraId="1100B7F2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Не допускается курение и употребление пищи в непосредственной близости с ПК.</w:t>
      </w:r>
    </w:p>
    <w:p w14:paraId="639D7F93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Нельзя в процессе работы с ПК прикасаться к другим металлическим конструкциям (например, батареям).</w:t>
      </w:r>
    </w:p>
    <w:p w14:paraId="2C34213D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Нельзя располагать рядом с компьютером жидкости, а также работать с мокрыми руками.</w:t>
      </w:r>
    </w:p>
    <w:p w14:paraId="66EBFE25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Недопустимо самостоятельно проводить ремонт оборудования при отсутствии специальных навыков.</w:t>
      </w:r>
    </w:p>
    <w:p w14:paraId="0681BB3E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lastRenderedPageBreak/>
        <w:t>Нельзя заниматься чисткой компьютера, когда он находится под напряжением.</w:t>
      </w:r>
    </w:p>
    <w:p w14:paraId="39F8FF48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Запрещается работать с неисправным компьютером.</w:t>
      </w:r>
    </w:p>
    <w:p w14:paraId="20664B1E" w14:textId="77777777" w:rsidR="00FC6C5F" w:rsidRPr="009E7D03" w:rsidRDefault="00FC6C5F" w:rsidP="009E7D03">
      <w:pPr>
        <w:pStyle w:val="ac"/>
        <w:numPr>
          <w:ilvl w:val="2"/>
          <w:numId w:val="16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Необходимо аккуратно обращаться с проводами.</w:t>
      </w:r>
    </w:p>
    <w:p w14:paraId="0F5C8F33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По окончанию работы:</w:t>
      </w:r>
    </w:p>
    <w:p w14:paraId="6CEE4E13" w14:textId="77777777" w:rsidR="00FC6C5F" w:rsidRPr="009E7D03" w:rsidRDefault="00FC6C5F" w:rsidP="009E7D03">
      <w:pPr>
        <w:pStyle w:val="ac"/>
        <w:numPr>
          <w:ilvl w:val="2"/>
          <w:numId w:val="17"/>
        </w:numPr>
        <w:spacing w:before="0" w:beforeAutospacing="0" w:after="0" w:afterAutospacing="0" w:line="360" w:lineRule="auto"/>
        <w:ind w:left="0" w:right="-1" w:firstLine="709"/>
        <w:contextualSpacing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Перед завершением нужно правильно закрыть все программы и окна. Нельзя оставлять активные носители информации (диски и флэшки). Стоит</w:t>
      </w:r>
    </w:p>
    <w:p w14:paraId="0D3611BC" w14:textId="77777777" w:rsidR="00FC6C5F" w:rsidRPr="009E7D03" w:rsidRDefault="00FC6C5F" w:rsidP="009E7D03">
      <w:pPr>
        <w:pStyle w:val="ac"/>
        <w:numPr>
          <w:ilvl w:val="2"/>
          <w:numId w:val="17"/>
        </w:numPr>
        <w:spacing w:before="0" w:beforeAutospacing="0" w:after="0" w:afterAutospacing="0" w:line="360" w:lineRule="auto"/>
        <w:ind w:left="0" w:right="-1" w:firstLine="709"/>
        <w:contextualSpacing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отметить, что порядок выключения составляющих частей ПК отличается от порядка их включения ровно наоборот. Запуск компьютера происходит по цепочке: общее питание – периферия – системный блок. Выключение, соответственно, начинается с системного блока.</w:t>
      </w:r>
    </w:p>
    <w:p w14:paraId="4ADA5E3E" w14:textId="6B96F25D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contextualSpacing/>
        <w:jc w:val="both"/>
        <w:outlineLvl w:val="0"/>
        <w:rPr>
          <w:b/>
          <w:color w:val="000000"/>
          <w:sz w:val="28"/>
          <w:szCs w:val="28"/>
        </w:rPr>
      </w:pPr>
      <w:r w:rsidRPr="009E7D03">
        <w:rPr>
          <w:sz w:val="28"/>
          <w:szCs w:val="28"/>
        </w:rPr>
        <w:br w:type="page"/>
      </w:r>
      <w:bookmarkStart w:id="6" w:name="_Toc116562010"/>
      <w:r w:rsidRPr="009E7D03">
        <w:rPr>
          <w:b/>
          <w:color w:val="000000"/>
          <w:sz w:val="28"/>
          <w:szCs w:val="28"/>
        </w:rPr>
        <w:lastRenderedPageBreak/>
        <w:t>2. Построение функциональной модели организации</w:t>
      </w:r>
      <w:bookmarkEnd w:id="6"/>
    </w:p>
    <w:p w14:paraId="365E4DCF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Руководство предприятия ООО “1C-Галэкс” включает в себя директора компании и подчиняющиеся ему бухгалтерия, отдел по работе с партнёрами, отдел обучения и управления персоналом, а также отдел маркетинга. В свою очередь данные подразделения включают в себя составные части:</w:t>
      </w:r>
    </w:p>
    <w:p w14:paraId="5ADBDD82" w14:textId="77777777" w:rsidR="00FC6C5F" w:rsidRPr="009E7D03" w:rsidRDefault="00FC6C5F" w:rsidP="009E7D03">
      <w:pPr>
        <w:pStyle w:val="ac"/>
        <w:numPr>
          <w:ilvl w:val="2"/>
          <w:numId w:val="18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Бухгалтерия (главный бухгалтер, бухгалтер).</w:t>
      </w:r>
    </w:p>
    <w:p w14:paraId="3FCD9FDD" w14:textId="77777777" w:rsidR="00FC6C5F" w:rsidRPr="009E7D03" w:rsidRDefault="00FC6C5F" w:rsidP="009E7D03">
      <w:pPr>
        <w:pStyle w:val="ac"/>
        <w:numPr>
          <w:ilvl w:val="2"/>
          <w:numId w:val="18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Отдел по работе с партнёрами (руководитель отдела по работе с партнёрами, консультант по развитию партнёрской сети, специалист по развитию направления 1С: Дистрибьюция, специалист по работе с партнёрами).</w:t>
      </w:r>
    </w:p>
    <w:p w14:paraId="4E7AC0BE" w14:textId="77777777" w:rsidR="00FC6C5F" w:rsidRPr="009E7D03" w:rsidRDefault="00FC6C5F" w:rsidP="009E7D03">
      <w:pPr>
        <w:pStyle w:val="ac"/>
        <w:numPr>
          <w:ilvl w:val="2"/>
          <w:numId w:val="18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Отдел обучения и управления персоналом (руководитель отдела обучения и управления персоналом, специалист отдела обучения и управления персоналом).</w:t>
      </w:r>
    </w:p>
    <w:p w14:paraId="56412299" w14:textId="77777777" w:rsidR="00FC6C5F" w:rsidRPr="009E7D03" w:rsidRDefault="00FC6C5F" w:rsidP="009E7D03">
      <w:pPr>
        <w:pStyle w:val="ac"/>
        <w:numPr>
          <w:ilvl w:val="2"/>
          <w:numId w:val="18"/>
        </w:numPr>
        <w:spacing w:before="0" w:beforeAutospacing="0" w:after="0" w:afterAutospacing="0"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Отдел маркетинга (руководитель отдела маркетинга, маркетолог).</w:t>
      </w:r>
    </w:p>
    <w:p w14:paraId="1BD91ECD" w14:textId="77777777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Структурная схема предприятия «1C-Галэкс» изображена на рисунке 1.</w:t>
      </w:r>
    </w:p>
    <w:p w14:paraId="737F626E" w14:textId="24BD52CB" w:rsidR="00FC6C5F" w:rsidRPr="009E7D03" w:rsidRDefault="00FC6C5F" w:rsidP="009E7D03">
      <w:pPr>
        <w:pStyle w:val="ac"/>
        <w:spacing w:before="0" w:beforeAutospacing="0" w:after="0" w:afterAutospacing="0" w:line="360" w:lineRule="auto"/>
        <w:ind w:right="-1"/>
        <w:jc w:val="center"/>
        <w:rPr>
          <w:color w:val="000000"/>
          <w:sz w:val="28"/>
          <w:szCs w:val="28"/>
          <w:lang w:val="en-US"/>
        </w:rPr>
      </w:pPr>
      <w:r w:rsidRPr="009E7D03">
        <w:rPr>
          <w:noProof/>
          <w:color w:val="000000"/>
          <w:sz w:val="28"/>
          <w:szCs w:val="28"/>
        </w:rPr>
        <w:drawing>
          <wp:inline distT="0" distB="0" distL="0" distR="0" wp14:anchorId="38E88245" wp14:editId="17229510">
            <wp:extent cx="5092700" cy="3019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044E" w14:textId="473F2379" w:rsidR="00EC18E0" w:rsidRPr="009E7D03" w:rsidRDefault="00FC6C5F" w:rsidP="009E7D03">
      <w:pPr>
        <w:pStyle w:val="ac"/>
        <w:spacing w:before="0" w:beforeAutospacing="0" w:after="0" w:afterAutospacing="0" w:line="360" w:lineRule="auto"/>
        <w:ind w:right="-1"/>
        <w:jc w:val="center"/>
        <w:rPr>
          <w:color w:val="000000"/>
          <w:sz w:val="28"/>
          <w:szCs w:val="28"/>
        </w:rPr>
      </w:pPr>
      <w:r w:rsidRPr="009E7D03">
        <w:rPr>
          <w:color w:val="000000"/>
          <w:sz w:val="28"/>
          <w:szCs w:val="28"/>
        </w:rPr>
        <w:t>Рисунок 1 – Структурная схема предприятия «1C-Галэкс»</w:t>
      </w:r>
    </w:p>
    <w:p w14:paraId="04CCC521" w14:textId="77777777" w:rsidR="00E144A2" w:rsidRPr="009E7D03" w:rsidRDefault="00E144A2" w:rsidP="009E7D03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</w:pPr>
      <w:r w:rsidRPr="009E7D03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52F5B9F6" w14:textId="261F76EC" w:rsidR="00BD439F" w:rsidRPr="009E7D03" w:rsidRDefault="00CA1A66" w:rsidP="009E7D0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5350308"/>
      <w:bookmarkStart w:id="8" w:name="_Toc116562011"/>
      <w:r w:rsidRPr="009E7D0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3</w:t>
      </w:r>
      <w:r w:rsidR="009A2133" w:rsidRPr="009E7D0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.</w:t>
      </w:r>
      <w:r w:rsidR="00BD439F" w:rsidRPr="009E7D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Разработка кода программного продукта по составленному алгоритму решения задачи</w:t>
      </w:r>
      <w:bookmarkEnd w:id="7"/>
      <w:bookmarkEnd w:id="8"/>
    </w:p>
    <w:p w14:paraId="37EBEE28" w14:textId="17A00CA8" w:rsidR="00BD439F" w:rsidRPr="009E7D03" w:rsidRDefault="00476438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Была поставлена задача по созданию приложения для автоматизации работы мебельного магазина. </w:t>
      </w:r>
      <w:r w:rsidR="00BD439F" w:rsidRPr="009E7D03">
        <w:rPr>
          <w:rFonts w:ascii="Times New Roman" w:hAnsi="Times New Roman" w:cs="Times New Roman"/>
          <w:sz w:val="28"/>
          <w:szCs w:val="28"/>
        </w:rPr>
        <w:t xml:space="preserve">Для работы была выбрана интегрированная среда для управления инфраструктурой: SQL </w:t>
      </w:r>
      <w:r w:rsidR="00BD439F" w:rsidRPr="009E7D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D439F" w:rsidRPr="009E7D03">
        <w:rPr>
          <w:rFonts w:ascii="Times New Roman" w:hAnsi="Times New Roman" w:cs="Times New Roman"/>
          <w:sz w:val="28"/>
          <w:szCs w:val="28"/>
        </w:rPr>
        <w:t xml:space="preserve"> </w:t>
      </w:r>
      <w:r w:rsidR="00BD439F" w:rsidRPr="009E7D0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D439F" w:rsidRPr="009E7D03">
        <w:rPr>
          <w:rFonts w:ascii="Times New Roman" w:hAnsi="Times New Roman" w:cs="Times New Roman"/>
          <w:sz w:val="28"/>
          <w:szCs w:val="28"/>
        </w:rPr>
        <w:t xml:space="preserve"> </w:t>
      </w:r>
      <w:r w:rsidR="00BD439F" w:rsidRPr="009E7D0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D439F" w:rsidRPr="009E7D03">
        <w:rPr>
          <w:rFonts w:ascii="Times New Roman" w:hAnsi="Times New Roman" w:cs="Times New Roman"/>
          <w:sz w:val="28"/>
          <w:szCs w:val="28"/>
        </w:rPr>
        <w:t xml:space="preserve"> 2018, и интегрированная среда разработки </w:t>
      </w:r>
      <w:r w:rsidR="00BD439F" w:rsidRPr="009E7D0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D439F" w:rsidRPr="009E7D03">
        <w:rPr>
          <w:rFonts w:ascii="Times New Roman" w:hAnsi="Times New Roman" w:cs="Times New Roman"/>
          <w:sz w:val="28"/>
          <w:szCs w:val="28"/>
        </w:rPr>
        <w:t xml:space="preserve"> </w:t>
      </w:r>
      <w:r w:rsidR="00BD439F" w:rsidRPr="009E7D0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D439F" w:rsidRPr="009E7D03">
        <w:rPr>
          <w:rFonts w:ascii="Times New Roman" w:hAnsi="Times New Roman" w:cs="Times New Roman"/>
          <w:sz w:val="28"/>
          <w:szCs w:val="28"/>
        </w:rPr>
        <w:t xml:space="preserve"> с платформой языка С#.</w:t>
      </w:r>
    </w:p>
    <w:p w14:paraId="7972386E" w14:textId="77777777" w:rsidR="005A680C" w:rsidRPr="009E7D03" w:rsidRDefault="005A680C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База данных для приложения разработана на основе логической модели. Модели такого типа достаточно информативны для пользователя.</w:t>
      </w:r>
    </w:p>
    <w:p w14:paraId="03B551B4" w14:textId="1ECBC1B4" w:rsidR="0073711B" w:rsidRPr="009E7D03" w:rsidRDefault="005A680C" w:rsidP="009E7D03">
      <w:pPr>
        <w:pStyle w:val="a3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noProof/>
          <w:sz w:val="28"/>
          <w:szCs w:val="28"/>
        </w:rPr>
        <w:t xml:space="preserve">Реализация интерфейса </w:t>
      </w:r>
      <w:r w:rsidRPr="009E7D03">
        <w:rPr>
          <w:rFonts w:ascii="Times New Roman" w:hAnsi="Times New Roman" w:cs="Times New Roman"/>
          <w:sz w:val="28"/>
          <w:szCs w:val="28"/>
          <w:lang w:eastAsia="zh-CN"/>
        </w:rPr>
        <w:t xml:space="preserve">происходит при помощи интегрированной среды разработки </w:t>
      </w:r>
      <w:r w:rsidRPr="009E7D03">
        <w:rPr>
          <w:rFonts w:ascii="Times New Roman" w:hAnsi="Times New Roman" w:cs="Times New Roman"/>
          <w:sz w:val="28"/>
          <w:szCs w:val="28"/>
          <w:lang w:val="en-US" w:eastAsia="zh-CN"/>
        </w:rPr>
        <w:t>Microsoft</w:t>
      </w:r>
      <w:r w:rsidRPr="009E7D0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9E7D03">
        <w:rPr>
          <w:rFonts w:ascii="Times New Roman" w:hAnsi="Times New Roman" w:cs="Times New Roman"/>
          <w:sz w:val="28"/>
          <w:szCs w:val="28"/>
          <w:lang w:val="en-US" w:eastAsia="zh-CN"/>
        </w:rPr>
        <w:t>Visual</w:t>
      </w:r>
      <w:r w:rsidRPr="009E7D0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9E7D03">
        <w:rPr>
          <w:rFonts w:ascii="Times New Roman" w:hAnsi="Times New Roman" w:cs="Times New Roman"/>
          <w:sz w:val="28"/>
          <w:szCs w:val="28"/>
          <w:lang w:val="en-US" w:eastAsia="zh-CN"/>
        </w:rPr>
        <w:t>Studio</w:t>
      </w:r>
      <w:r w:rsidRPr="009E7D03">
        <w:rPr>
          <w:rFonts w:ascii="Times New Roman" w:hAnsi="Times New Roman" w:cs="Times New Roman"/>
          <w:sz w:val="28"/>
          <w:szCs w:val="28"/>
          <w:lang w:eastAsia="zh-CN"/>
        </w:rPr>
        <w:t xml:space="preserve"> на платформе языка </w:t>
      </w:r>
      <w:r w:rsidRPr="009E7D03"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Pr="009E7D03">
        <w:rPr>
          <w:rFonts w:ascii="Times New Roman" w:hAnsi="Times New Roman" w:cs="Times New Roman"/>
          <w:sz w:val="28"/>
          <w:szCs w:val="28"/>
          <w:lang w:eastAsia="zh-CN"/>
        </w:rPr>
        <w:t xml:space="preserve"># </w:t>
      </w:r>
      <w:r w:rsidRPr="009E7D03">
        <w:rPr>
          <w:rFonts w:ascii="Times New Roman" w:hAnsi="Times New Roman" w:cs="Times New Roman"/>
          <w:sz w:val="28"/>
          <w:szCs w:val="28"/>
        </w:rPr>
        <w:t xml:space="preserve">и платформе .NET </w:t>
      </w:r>
      <w:r w:rsidRPr="009E7D0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E7D03">
        <w:rPr>
          <w:rFonts w:ascii="Times New Roman" w:hAnsi="Times New Roman" w:cs="Times New Roman"/>
          <w:sz w:val="28"/>
          <w:szCs w:val="28"/>
        </w:rPr>
        <w:t xml:space="preserve">. </w:t>
      </w:r>
      <w:r w:rsidR="0073711B"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Для начала работы в программе необходимо </w:t>
      </w:r>
      <w:proofErr w:type="spellStart"/>
      <w:r w:rsidR="0073711B" w:rsidRPr="009E7D03"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="00232307" w:rsidRPr="009E7D0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3711B" w:rsidRPr="009E7D03">
        <w:rPr>
          <w:rFonts w:ascii="Times New Roman" w:hAnsi="Times New Roman" w:cs="Times New Roman"/>
          <w:color w:val="000000"/>
          <w:sz w:val="28"/>
          <w:szCs w:val="28"/>
        </w:rPr>
        <w:t>зироваться</w:t>
      </w:r>
      <w:proofErr w:type="spellEnd"/>
      <w:r w:rsidR="0073711B"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, для этого необходимо ввести логин и пароль в первом окне программы. </w:t>
      </w:r>
      <w:r w:rsidR="00232307" w:rsidRPr="009E7D03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="0073711B"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 авторизации изображена на рисунке </w:t>
      </w:r>
      <w:r w:rsidR="009E7D03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="0073711B" w:rsidRPr="009E7D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15D556" w14:textId="77777777" w:rsidR="0073711B" w:rsidRPr="009E7D03" w:rsidRDefault="0073711B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65880" w14:textId="5BDD6FBD" w:rsidR="0073711B" w:rsidRPr="009E7D03" w:rsidRDefault="0073711B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93FE6" wp14:editId="784B3C9D">
            <wp:extent cx="4219575" cy="3057525"/>
            <wp:effectExtent l="0" t="0" r="9525" b="9525"/>
            <wp:docPr id="19" name="Рисунок 13" descr="https://sun9-32.userapi.com/impg/xOI5Yrd4_gQq8AihBSdA8lOEBuUDEMmmUo-FlA/-T0lcupRAGw.jpg?size=389x411&amp;quality=96&amp;sign=07c27fe5608581c56353e4a165cce561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3" descr="https://sun9-32.userapi.com/impg/xOI5Yrd4_gQq8AihBSdA8lOEBuUDEMmmUo-FlA/-T0lcupRAGw.jpg?size=389x411&amp;quality=96&amp;sign=07c27fe5608581c56353e4a165cce561&amp;type=album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60" cy="310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4875E" w14:textId="7A5FCFBC" w:rsidR="00232307" w:rsidRPr="009E7D03" w:rsidRDefault="00232307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7D03" w:rsidRPr="009E7D03">
        <w:rPr>
          <w:rFonts w:ascii="Times New Roman" w:hAnsi="Times New Roman" w:cs="Times New Roman"/>
          <w:sz w:val="28"/>
          <w:szCs w:val="28"/>
        </w:rPr>
        <w:t>2</w:t>
      </w:r>
      <w:r w:rsidRPr="009E7D03">
        <w:rPr>
          <w:rFonts w:ascii="Times New Roman" w:hAnsi="Times New Roman" w:cs="Times New Roman"/>
          <w:sz w:val="28"/>
          <w:szCs w:val="28"/>
        </w:rPr>
        <w:t xml:space="preserve"> – Окно авторизации</w:t>
      </w:r>
    </w:p>
    <w:p w14:paraId="0326F5A6" w14:textId="22116788" w:rsidR="00B47BA2" w:rsidRPr="009E7D03" w:rsidRDefault="0073711B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После авторизации, пользователю открывается главное окно программы </w:t>
      </w:r>
      <w:r w:rsidR="00232307"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таблицей. Данные в таблице можно редактировать, удалять или добавлять </w:t>
      </w:r>
      <w:r w:rsidR="00476438"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новые записи, также реализован поиск по </w:t>
      </w:r>
      <w:r w:rsidR="00476438" w:rsidRPr="009E7D03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DBE293C" w14:textId="0E8AABBB" w:rsidR="0073711B" w:rsidRPr="009E7D03" w:rsidRDefault="0073711B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7D0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Новая или измененная информация в таблице должна обновляться самостоятельно, но на всякий случай, была добавлена кнопка с функцией обновления. На рисунке </w:t>
      </w:r>
      <w:r w:rsidR="00232307" w:rsidRPr="009E7D0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изображено главное окно программы с таблицей.</w:t>
      </w:r>
    </w:p>
    <w:p w14:paraId="62400D4C" w14:textId="6AC4B326" w:rsidR="005A680C" w:rsidRPr="009E7D03" w:rsidRDefault="009A2133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9A42E" wp14:editId="6C8D4030">
            <wp:extent cx="4810125" cy="301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174" cy="30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2C6A" w14:textId="53235BEE" w:rsidR="00B47BA2" w:rsidRPr="009E7D03" w:rsidRDefault="00750A77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7D03" w:rsidRPr="009E7D03">
        <w:rPr>
          <w:rFonts w:ascii="Times New Roman" w:hAnsi="Times New Roman" w:cs="Times New Roman"/>
          <w:sz w:val="28"/>
          <w:szCs w:val="28"/>
        </w:rPr>
        <w:t>3</w:t>
      </w:r>
      <w:r w:rsidRPr="009E7D03">
        <w:rPr>
          <w:rFonts w:ascii="Times New Roman" w:hAnsi="Times New Roman" w:cs="Times New Roman"/>
          <w:sz w:val="28"/>
          <w:szCs w:val="28"/>
        </w:rPr>
        <w:t xml:space="preserve"> – Окно отображения таблиц</w:t>
      </w:r>
      <w:bookmarkStart w:id="9" w:name="_Toc105350316"/>
    </w:p>
    <w:p w14:paraId="0400B867" w14:textId="199B6649" w:rsidR="009A2133" w:rsidRPr="009E7D03" w:rsidRDefault="009A2133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добавить новую запись или изменить уже существующую, то следует нажать на кнопки «Добавить» или «Изменить» соответственно. Для данных кнопок тоже предусмотрен интерфейс, который изображен на рисунке </w:t>
      </w:r>
      <w:r w:rsidR="009E7D03" w:rsidRPr="009E7D03">
        <w:rPr>
          <w:rFonts w:ascii="Times New Roman" w:hAnsi="Times New Roman" w:cs="Times New Roman"/>
          <w:sz w:val="28"/>
          <w:szCs w:val="28"/>
        </w:rPr>
        <w:t>4</w:t>
      </w:r>
      <w:r w:rsidRPr="009E7D03">
        <w:rPr>
          <w:rFonts w:ascii="Times New Roman" w:hAnsi="Times New Roman" w:cs="Times New Roman"/>
          <w:sz w:val="28"/>
          <w:szCs w:val="28"/>
        </w:rPr>
        <w:t>.</w:t>
      </w:r>
    </w:p>
    <w:p w14:paraId="72A5AFA1" w14:textId="01E4723E" w:rsidR="009A2133" w:rsidRPr="009E7D03" w:rsidRDefault="009A2133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0F787" wp14:editId="36AF154C">
            <wp:extent cx="24955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791" cy="28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714B" w14:textId="63A87CAE" w:rsidR="009A2133" w:rsidRPr="009E7D03" w:rsidRDefault="009A2133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7D03" w:rsidRPr="009E7D03">
        <w:rPr>
          <w:rFonts w:ascii="Times New Roman" w:hAnsi="Times New Roman" w:cs="Times New Roman"/>
          <w:sz w:val="28"/>
          <w:szCs w:val="28"/>
        </w:rPr>
        <w:t>4</w:t>
      </w:r>
      <w:r w:rsidRPr="009E7D03">
        <w:rPr>
          <w:rFonts w:ascii="Times New Roman" w:hAnsi="Times New Roman" w:cs="Times New Roman"/>
          <w:sz w:val="28"/>
          <w:szCs w:val="28"/>
        </w:rPr>
        <w:t xml:space="preserve"> – интерфейс окон «Добавить» и «Изменить»</w:t>
      </w:r>
    </w:p>
    <w:p w14:paraId="44488ABB" w14:textId="512D842C" w:rsidR="00052DB3" w:rsidRPr="009E7D03" w:rsidRDefault="009A2133" w:rsidP="009E7D03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16562012"/>
      <w:bookmarkEnd w:id="9"/>
      <w:r w:rsidRPr="009E7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Оптимизация работы программ за счет организации нескольких потоков.</w:t>
      </w:r>
      <w:bookmarkEnd w:id="10"/>
    </w:p>
    <w:p w14:paraId="61B593E3" w14:textId="1AD131F1" w:rsidR="00E80E68" w:rsidRPr="009E7D03" w:rsidRDefault="00E80E68" w:rsidP="009E7D03">
      <w:pPr>
        <w:spacing w:after="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того чтобы оптимизировать работу программы было принято решение о разделении функциональных модулей программы на несколько потоков: сама программа является главным потоком, который, при запуске, создает дочерние потоки: окно авторизации (чтобы пока пользователь вводит свои данные, программа параллельно могла загружать данные таблицы), сама таблица обновляет данные параллельно с работой программ</w:t>
      </w:r>
      <w:r w:rsidR="00380095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окна добавления и изменения. На рисунке </w:t>
      </w:r>
      <w:r w:rsidR="009E7D03" w:rsidRPr="0038009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изображена обновленная таблица.</w:t>
      </w:r>
    </w:p>
    <w:p w14:paraId="2EC2A6F7" w14:textId="77777777" w:rsidR="00E80E68" w:rsidRPr="009E7D03" w:rsidRDefault="00E80E68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BA163" wp14:editId="347FF4F8">
            <wp:extent cx="5676900" cy="35531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638" cy="35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6945" w14:textId="6B037DE6" w:rsidR="00E80E68" w:rsidRPr="009E7D03" w:rsidRDefault="00E80E68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E7D03"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</w:t>
      </w:r>
      <w:r w:rsidR="00F771FB"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>новленная</w:t>
      </w: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</w:t>
      </w:r>
    </w:p>
    <w:p w14:paraId="56C232DD" w14:textId="77777777" w:rsidR="00F771FB" w:rsidRPr="009E7D03" w:rsidRDefault="00F771FB" w:rsidP="009E7D03">
      <w:pPr>
        <w:spacing w:after="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7E6E396" w14:textId="77777777" w:rsidR="00F771FB" w:rsidRPr="009E7D03" w:rsidRDefault="00F771FB" w:rsidP="009E7D0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BE208B" w14:textId="09D3255C" w:rsidR="00F771FB" w:rsidRPr="009E7D03" w:rsidRDefault="00F771FB" w:rsidP="009E7D03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Далее, на рисунке </w:t>
      </w:r>
      <w:r w:rsidR="009E7D03"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E7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изображена работа окна «Добавить» параллельно с работой основной программой.</w:t>
      </w:r>
    </w:p>
    <w:p w14:paraId="7ABD21F4" w14:textId="7B7AD83E" w:rsidR="00F771FB" w:rsidRPr="009E7D03" w:rsidRDefault="00F771FB" w:rsidP="009E7D0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C6B444" wp14:editId="5F1C2E84">
            <wp:extent cx="5540345" cy="34671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8887" cy="34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9CC3" w14:textId="3D659552" w:rsidR="00B47BA2" w:rsidRPr="009E7D03" w:rsidRDefault="00F771FB" w:rsidP="009E7D03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bookmarkStart w:id="11" w:name="_Hlk90753228"/>
      <w:r w:rsidRPr="009E7D03">
        <w:rPr>
          <w:rStyle w:val="markedcontent"/>
          <w:rFonts w:ascii="Times New Roman" w:hAnsi="Times New Roman" w:cs="Times New Roman"/>
          <w:sz w:val="28"/>
          <w:szCs w:val="28"/>
        </w:rPr>
        <w:t xml:space="preserve">Рисунок </w:t>
      </w:r>
      <w:r w:rsidR="009E7D03" w:rsidRPr="009E7D03">
        <w:rPr>
          <w:rStyle w:val="markedcontent"/>
          <w:rFonts w:ascii="Times New Roman" w:hAnsi="Times New Roman" w:cs="Times New Roman"/>
          <w:sz w:val="28"/>
          <w:szCs w:val="28"/>
        </w:rPr>
        <w:t>6</w:t>
      </w:r>
      <w:r w:rsidRPr="009E7D03">
        <w:rPr>
          <w:rStyle w:val="markedcontent"/>
          <w:rFonts w:ascii="Times New Roman" w:hAnsi="Times New Roman" w:cs="Times New Roman"/>
          <w:sz w:val="28"/>
          <w:szCs w:val="28"/>
        </w:rPr>
        <w:t xml:space="preserve"> – процесс работы дух окон</w:t>
      </w:r>
    </w:p>
    <w:p w14:paraId="00C51FAA" w14:textId="058B6394" w:rsidR="00F771FB" w:rsidRPr="009E7D03" w:rsidRDefault="00F771FB" w:rsidP="009E7D0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E7D03">
        <w:rPr>
          <w:rStyle w:val="markedcontent"/>
          <w:rFonts w:ascii="Times New Roman" w:hAnsi="Times New Roman" w:cs="Times New Roman"/>
          <w:sz w:val="28"/>
          <w:szCs w:val="28"/>
        </w:rPr>
        <w:t>Таким образом была произведена работа по оптимизации функциональности программы, путем организации нескольких потоков.</w:t>
      </w:r>
    </w:p>
    <w:p w14:paraId="4F77C822" w14:textId="77777777" w:rsidR="00F771FB" w:rsidRPr="009E7D03" w:rsidRDefault="00F771FB" w:rsidP="009E7D0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E7D03"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14:paraId="1ADF59F9" w14:textId="0E219BD1" w:rsidR="00F771FB" w:rsidRPr="009E7D03" w:rsidRDefault="009E7D03" w:rsidP="009E7D03">
      <w:pPr>
        <w:pStyle w:val="1"/>
        <w:spacing w:line="360" w:lineRule="auto"/>
        <w:ind w:firstLine="708"/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16562013"/>
      <w:r w:rsidRPr="00022AB5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F771FB" w:rsidRPr="009E7D03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t>. Оформление документации на программные средства</w:t>
      </w:r>
      <w:bookmarkEnd w:id="12"/>
    </w:p>
    <w:p w14:paraId="3C2EA644" w14:textId="1F6B8F3D" w:rsidR="00F771FB" w:rsidRPr="009E7D03" w:rsidRDefault="00564A6E" w:rsidP="009E7D0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E7D03">
        <w:rPr>
          <w:rStyle w:val="markedcontent"/>
          <w:rFonts w:ascii="Times New Roman" w:hAnsi="Times New Roman" w:cs="Times New Roman"/>
          <w:sz w:val="28"/>
          <w:szCs w:val="28"/>
        </w:rPr>
        <w:t>На данном этапе необходимо составить программную документацию на разработанный программный продукт, что представлено в приложении [А]</w:t>
      </w:r>
    </w:p>
    <w:p w14:paraId="5853A4FA" w14:textId="77777777" w:rsidR="009E7D03" w:rsidRDefault="009E7D03">
      <w:pPr>
        <w:rPr>
          <w:rStyle w:val="markedcontent"/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01F35F" w14:textId="7D198D6E" w:rsidR="00232307" w:rsidRPr="009E7D03" w:rsidRDefault="00232307" w:rsidP="009E7D03">
      <w:pPr>
        <w:pStyle w:val="1"/>
        <w:spacing w:before="0" w:line="360" w:lineRule="auto"/>
        <w:jc w:val="center"/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16562014"/>
      <w:r w:rsidRPr="009E7D03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3"/>
    </w:p>
    <w:bookmarkEnd w:id="11"/>
    <w:p w14:paraId="65E226BA" w14:textId="77777777" w:rsidR="00232307" w:rsidRPr="009E7D03" w:rsidRDefault="00232307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Во время прохождения производственной практики были подкреплены полученные во время учебы теоретические навыки практическими. А также были развиты коммуникативные навыки и получен опыт работы в коллективе.</w:t>
      </w:r>
    </w:p>
    <w:p w14:paraId="2FF495A6" w14:textId="77777777" w:rsidR="00232307" w:rsidRPr="009E7D03" w:rsidRDefault="00232307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Во время прохождения производственной практики были приобретены новые знания в области информационных систем, компьютерных сетей и др.</w:t>
      </w:r>
    </w:p>
    <w:p w14:paraId="4C0F1943" w14:textId="7D4D4890" w:rsidR="00052DB3" w:rsidRPr="009E7D03" w:rsidRDefault="00232307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Весь полученный опыт работы на предприятии, в основном, был положительный, уникальный, а также, что немало важно, полезный, то есть этот опыт в дальнейшем точно пригодиться в жизни.</w:t>
      </w:r>
      <w:r w:rsidR="00052DB3" w:rsidRPr="009E7D03">
        <w:rPr>
          <w:rFonts w:ascii="Times New Roman" w:hAnsi="Times New Roman" w:cs="Times New Roman"/>
          <w:sz w:val="28"/>
          <w:szCs w:val="28"/>
        </w:rPr>
        <w:br w:type="page"/>
      </w:r>
    </w:p>
    <w:p w14:paraId="7A48ED0A" w14:textId="77777777" w:rsidR="00052DB3" w:rsidRPr="009E7D03" w:rsidRDefault="00052DB3" w:rsidP="009E7D03">
      <w:pPr>
        <w:pStyle w:val="a3"/>
        <w:shd w:val="clear" w:color="auto" w:fill="FFFFFF"/>
        <w:spacing w:after="0" w:line="360" w:lineRule="auto"/>
        <w:ind w:left="0" w:right="-1" w:firstLine="709"/>
        <w:contextualSpacing w:val="0"/>
        <w:jc w:val="both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14" w:name="_Toc75463238"/>
      <w:bookmarkStart w:id="15" w:name="_Toc105350318"/>
      <w:bookmarkStart w:id="16" w:name="_Toc116562015"/>
      <w:r w:rsidRPr="009E7D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Список используемых источников</w:t>
      </w:r>
      <w:bookmarkEnd w:id="14"/>
      <w:bookmarkEnd w:id="15"/>
      <w:bookmarkEnd w:id="16"/>
    </w:p>
    <w:p w14:paraId="5ABA8055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ГОСТ 19.701-90 ЕСПД. Схемы алгоритмов, программ, данных и систем. Условные обозначения и правила выполнения. </w:t>
      </w:r>
      <w:r w:rsidRPr="009E7D03">
        <w:rPr>
          <w:rFonts w:ascii="Times New Roman" w:hAnsi="Times New Roman" w:cs="Times New Roman"/>
          <w:bCs/>
          <w:sz w:val="28"/>
          <w:szCs w:val="28"/>
        </w:rPr>
        <w:t>– Москва: Изд-во стандартов, 2017. – 22 с.</w:t>
      </w:r>
    </w:p>
    <w:p w14:paraId="3FDA25B4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ГОСТ 19.201-78 ЕСПД. Техническое задание. Требования к содержанию и оформлению – Москва: Изд-во стандартов, 2017. – 22 с.</w:t>
      </w:r>
    </w:p>
    <w:p w14:paraId="2EE548A7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ГОСТ 19.105-78 ЕСПД. Общие требования к оформлению программных документов, комплексов и систем независимо от их назначения и области применения. </w:t>
      </w:r>
      <w:r w:rsidRPr="009E7D03">
        <w:rPr>
          <w:rFonts w:ascii="Times New Roman" w:hAnsi="Times New Roman" w:cs="Times New Roman"/>
          <w:bCs/>
          <w:sz w:val="28"/>
          <w:szCs w:val="28"/>
        </w:rPr>
        <w:t>Москва: Изд-во стандартов, 2017. – 22 с.</w:t>
      </w:r>
    </w:p>
    <w:p w14:paraId="2D20F57A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Альфред В.,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Джон Э., Ульман Джеффри Д. Структуры данных и алгоритмы, Издательство: Вильямс, 2018</w:t>
      </w:r>
    </w:p>
    <w:p w14:paraId="647615BF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алгоритмы», пособие для программистов/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– М.: Издательство Питер СПб, 2018 – 288 с.</w:t>
      </w:r>
    </w:p>
    <w:p w14:paraId="212D24B8" w14:textId="77777777" w:rsidR="00052DB3" w:rsidRPr="009E7D03" w:rsidRDefault="00052DB3" w:rsidP="009E7D03">
      <w:pPr>
        <w:pStyle w:val="a3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Рудаков, А. В. Технология разработки программных продуктов: учебник для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спо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 / А. В. Рудаков. - 11-е изд., 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>. и доп. - Москва: Академия, 2018. - 208 с.</w:t>
      </w:r>
    </w:p>
    <w:p w14:paraId="62D475AC" w14:textId="7C62D9FE" w:rsidR="00564A6E" w:rsidRPr="009E7D03" w:rsidRDefault="00564A6E" w:rsidP="009E7D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br w:type="page"/>
      </w:r>
    </w:p>
    <w:p w14:paraId="39A52B7D" w14:textId="12FE3CED" w:rsidR="00564A6E" w:rsidRPr="00022AB5" w:rsidRDefault="00564A6E" w:rsidP="00022AB5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22A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</w:p>
    <w:p w14:paraId="5E9DDA20" w14:textId="095915C7" w:rsidR="00564A6E" w:rsidRPr="009E7D03" w:rsidRDefault="00564A6E" w:rsidP="00022A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68C5F8BB" w14:textId="1AA93833" w:rsidR="00564A6E" w:rsidRPr="009E7D03" w:rsidRDefault="00564A6E" w:rsidP="00022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D03">
        <w:rPr>
          <w:rFonts w:ascii="Times New Roman" w:hAnsi="Times New Roman" w:cs="Times New Roman"/>
          <w:sz w:val="28"/>
          <w:szCs w:val="28"/>
        </w:rPr>
        <w:t>Аннотация……………………………………………………………</w:t>
      </w:r>
      <w:r w:rsidR="00022AB5">
        <w:rPr>
          <w:rFonts w:ascii="Times New Roman" w:hAnsi="Times New Roman" w:cs="Times New Roman"/>
          <w:sz w:val="28"/>
          <w:szCs w:val="28"/>
        </w:rPr>
        <w:t>……..</w:t>
      </w:r>
      <w:r w:rsidRPr="009E7D03">
        <w:rPr>
          <w:rFonts w:ascii="Times New Roman" w:hAnsi="Times New Roman" w:cs="Times New Roman"/>
          <w:sz w:val="28"/>
          <w:szCs w:val="28"/>
        </w:rPr>
        <w:t>..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0DE4087C" w14:textId="432E64C8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Назначение программы……………………………………………….2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0263BC4" w14:textId="729BAAF7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Эксплуатационное назначение программы………………………….2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5CF82F4" w14:textId="27B9114D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Состав функций……………………………………………………….2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4DF9FB0" w14:textId="0DC424B8" w:rsidR="00564A6E" w:rsidRPr="009E7D03" w:rsidRDefault="00564A6E" w:rsidP="00022AB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Условия выполнения программы…………………………………….2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1FDEB04" w14:textId="6D1D3FAD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Минимальный состав аппаратных средств………………………….2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52DEE9D" w14:textId="0292A337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Минимальный состав…………………………………………………2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E27E809" w14:textId="0A17F1A9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Требования к персоналу (пользователю)…………………………….2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BFD636E" w14:textId="74E5A172" w:rsidR="00564A6E" w:rsidRPr="009E7D03" w:rsidRDefault="00564A6E" w:rsidP="00022AB5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Выполнение программы……………………………………………...2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2DC5BB6" w14:textId="57399888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Загрузка и запуск программы………………………………………...2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AB72C68" w14:textId="50B98E45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Выполнение программы……………………………………………...2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02F8313" w14:textId="1ADFEF76" w:rsidR="00564A6E" w:rsidRPr="009E7D03" w:rsidRDefault="00564A6E" w:rsidP="00022AB5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Завершение работы программы………………………………………2</w:t>
      </w:r>
      <w:r w:rsidR="009E7D0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83CE77E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br w:type="page"/>
      </w:r>
    </w:p>
    <w:p w14:paraId="63899D2B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315F7701" w14:textId="4D41412C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ab/>
        <w:t>В данном программном документе приведено руководство оператора по применению и эксплуатации программы «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>», предназначенной для ведения справочника.</w:t>
      </w:r>
    </w:p>
    <w:p w14:paraId="366528EC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ab/>
        <w:t>В данном программном документе в разделе «Назначение программы» указаны сведения о назначении программы и информации, достаточная для понимания функций программы и её эксплуатации.</w:t>
      </w:r>
    </w:p>
    <w:p w14:paraId="61DFAB1E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ab/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т.п).</w:t>
      </w:r>
    </w:p>
    <w:p w14:paraId="13879225" w14:textId="610BC578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ab/>
        <w:t>В данный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52FE4A1D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br w:type="page"/>
      </w:r>
    </w:p>
    <w:p w14:paraId="006E2EFA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9E7D03">
        <w:rPr>
          <w:rFonts w:ascii="Times New Roman" w:hAnsi="Times New Roman" w:cs="Times New Roman"/>
          <w:b/>
          <w:sz w:val="28"/>
          <w:szCs w:val="28"/>
        </w:rPr>
        <w:tab/>
        <w:t>Назначение программы</w:t>
      </w:r>
    </w:p>
    <w:p w14:paraId="1E0CEAA3" w14:textId="77777777" w:rsidR="00564A6E" w:rsidRPr="009E7D03" w:rsidRDefault="00564A6E" w:rsidP="009E7D03">
      <w:pPr>
        <w:pStyle w:val="a3"/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</w:p>
    <w:p w14:paraId="7092436F" w14:textId="2F9493A4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Основной функцией программы «</w:t>
      </w:r>
      <w:proofErr w:type="spellStart"/>
      <w:r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>» является осуществление учета товаров</w:t>
      </w:r>
      <w:r w:rsidR="009E7D03" w:rsidRPr="009E7D03">
        <w:rPr>
          <w:rFonts w:ascii="Times New Roman" w:hAnsi="Times New Roman" w:cs="Times New Roman"/>
          <w:sz w:val="28"/>
          <w:szCs w:val="28"/>
        </w:rPr>
        <w:t xml:space="preserve"> магазина мебели</w:t>
      </w:r>
      <w:r w:rsidRPr="009E7D03">
        <w:rPr>
          <w:rFonts w:ascii="Times New Roman" w:hAnsi="Times New Roman" w:cs="Times New Roman"/>
          <w:sz w:val="28"/>
          <w:szCs w:val="28"/>
        </w:rPr>
        <w:t>.</w:t>
      </w:r>
    </w:p>
    <w:p w14:paraId="3631E4F6" w14:textId="6877D99C" w:rsidR="00564A6E" w:rsidRPr="009E7D03" w:rsidRDefault="00564A6E" w:rsidP="009E7D03">
      <w:pPr>
        <w:pStyle w:val="a3"/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Основное назначение программы «</w:t>
      </w:r>
      <w:proofErr w:type="spellStart"/>
      <w:r w:rsidR="009E7D03"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» - </w:t>
      </w:r>
      <w:r w:rsidR="009E7D03" w:rsidRPr="009E7D03">
        <w:rPr>
          <w:rFonts w:ascii="Times New Roman" w:hAnsi="Times New Roman" w:cs="Times New Roman"/>
          <w:sz w:val="28"/>
          <w:szCs w:val="28"/>
        </w:rPr>
        <w:t>Осуществления учета мебели</w:t>
      </w:r>
      <w:r w:rsidRPr="009E7D03">
        <w:rPr>
          <w:rFonts w:ascii="Times New Roman" w:hAnsi="Times New Roman" w:cs="Times New Roman"/>
          <w:sz w:val="28"/>
          <w:szCs w:val="28"/>
        </w:rPr>
        <w:t>.</w:t>
      </w:r>
    </w:p>
    <w:p w14:paraId="33297554" w14:textId="77777777" w:rsidR="00564A6E" w:rsidRPr="009E7D03" w:rsidRDefault="00564A6E" w:rsidP="009E7D03">
      <w:pPr>
        <w:pStyle w:val="a3"/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Состав функций</w:t>
      </w:r>
    </w:p>
    <w:p w14:paraId="5886E7B0" w14:textId="27C97B02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="009E7D03"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>» имеет систему авторизации пользователей</w:t>
      </w:r>
      <w:r w:rsidR="009E7D03" w:rsidRPr="009E7D03">
        <w:rPr>
          <w:rFonts w:ascii="Times New Roman" w:hAnsi="Times New Roman" w:cs="Times New Roman"/>
          <w:sz w:val="28"/>
          <w:szCs w:val="28"/>
        </w:rPr>
        <w:t xml:space="preserve">. </w:t>
      </w:r>
      <w:r w:rsidRPr="009E7D03">
        <w:rPr>
          <w:rFonts w:ascii="Times New Roman" w:hAnsi="Times New Roman" w:cs="Times New Roman"/>
          <w:sz w:val="28"/>
          <w:szCs w:val="28"/>
        </w:rPr>
        <w:t xml:space="preserve">При помощи приложения можно </w:t>
      </w:r>
      <w:r w:rsidR="009E7D03" w:rsidRPr="009E7D03">
        <w:rPr>
          <w:rFonts w:ascii="Times New Roman" w:hAnsi="Times New Roman" w:cs="Times New Roman"/>
          <w:sz w:val="28"/>
          <w:szCs w:val="28"/>
        </w:rPr>
        <w:t>осуществлять учет товаров в магазине мебели</w:t>
      </w:r>
      <w:r w:rsidRPr="009E7D03">
        <w:rPr>
          <w:rFonts w:ascii="Times New Roman" w:hAnsi="Times New Roman" w:cs="Times New Roman"/>
          <w:sz w:val="28"/>
          <w:szCs w:val="28"/>
        </w:rPr>
        <w:t>.</w:t>
      </w:r>
    </w:p>
    <w:p w14:paraId="4A73326A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t>2</w:t>
      </w:r>
      <w:r w:rsidRPr="009E7D03">
        <w:rPr>
          <w:rFonts w:ascii="Times New Roman" w:hAnsi="Times New Roman" w:cs="Times New Roman"/>
          <w:b/>
          <w:sz w:val="28"/>
          <w:szCs w:val="28"/>
        </w:rPr>
        <w:tab/>
        <w:t>Условия программы</w:t>
      </w:r>
    </w:p>
    <w:p w14:paraId="4061E06E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2.1</w:t>
      </w:r>
      <w:r w:rsidRPr="009E7D03">
        <w:rPr>
          <w:rFonts w:ascii="Times New Roman" w:hAnsi="Times New Roman" w:cs="Times New Roman"/>
          <w:sz w:val="28"/>
          <w:szCs w:val="28"/>
        </w:rPr>
        <w:tab/>
        <w:t>Минимальный состав аппаратных средств</w:t>
      </w:r>
    </w:p>
    <w:p w14:paraId="05EBA039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Минимальный состав используемых технических (аппаратных) средств:</w:t>
      </w:r>
    </w:p>
    <w:p w14:paraId="3B6E7064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9E7D03">
        <w:rPr>
          <w:rFonts w:ascii="Times New Roman" w:hAnsi="Times New Roman" w:cs="Times New Roman"/>
          <w:sz w:val="28"/>
          <w:szCs w:val="28"/>
        </w:rPr>
        <w:t xml:space="preserve"> </w:t>
      </w:r>
      <w:r w:rsidRPr="009E7D03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E7D03">
        <w:rPr>
          <w:rFonts w:ascii="Times New Roman" w:hAnsi="Times New Roman" w:cs="Times New Roman"/>
          <w:sz w:val="28"/>
          <w:szCs w:val="28"/>
        </w:rPr>
        <w:t xml:space="preserve"> совместимый с процессором 80386 и выше</w:t>
      </w:r>
    </w:p>
    <w:p w14:paraId="16DA8353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ОЗУ более 1 ГБ</w:t>
      </w:r>
    </w:p>
    <w:p w14:paraId="57ECB635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32 МБ видеопамяти и выше</w:t>
      </w:r>
    </w:p>
    <w:p w14:paraId="2F16EBCB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Наличие свободного места на жестком диске более 1 ГБ</w:t>
      </w:r>
    </w:p>
    <w:p w14:paraId="1D608ABD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2.2 Минимальный состав программных средств.</w:t>
      </w:r>
    </w:p>
    <w:p w14:paraId="5D3DD05E" w14:textId="3822E98D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 «</w:t>
      </w:r>
      <w:proofErr w:type="spellStart"/>
      <w:r w:rsidR="009E7D03" w:rsidRPr="009E7D03">
        <w:rPr>
          <w:rFonts w:ascii="Times New Roman" w:hAnsi="Times New Roman" w:cs="Times New Roman"/>
          <w:sz w:val="28"/>
          <w:szCs w:val="28"/>
        </w:rPr>
        <w:t>МебУчет</w:t>
      </w:r>
      <w:proofErr w:type="spellEnd"/>
      <w:r w:rsidRPr="009E7D03">
        <w:rPr>
          <w:rFonts w:ascii="Times New Roman" w:hAnsi="Times New Roman" w:cs="Times New Roman"/>
          <w:sz w:val="28"/>
          <w:szCs w:val="28"/>
        </w:rPr>
        <w:t xml:space="preserve">», должны быть представлены локализированной версией операционных систем </w:t>
      </w:r>
      <w:r w:rsidRPr="009E7D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E7D03"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14:paraId="276F8C94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2.3 Требования к персоналу (пользователю)</w:t>
      </w:r>
    </w:p>
    <w:p w14:paraId="7D70C8DA" w14:textId="016B7922" w:rsid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32F1CDA8" w14:textId="4E435BCE" w:rsidR="00564A6E" w:rsidRPr="009E7D03" w:rsidRDefault="009E7D03" w:rsidP="009E7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D65126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03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E7D03">
        <w:rPr>
          <w:rFonts w:ascii="Times New Roman" w:hAnsi="Times New Roman" w:cs="Times New Roman"/>
          <w:b/>
          <w:sz w:val="28"/>
          <w:szCs w:val="28"/>
        </w:rPr>
        <w:tab/>
        <w:t>Выполнение программы</w:t>
      </w:r>
    </w:p>
    <w:p w14:paraId="3AF405AF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3.1</w:t>
      </w:r>
      <w:r w:rsidRPr="009E7D03">
        <w:rPr>
          <w:rFonts w:ascii="Times New Roman" w:hAnsi="Times New Roman" w:cs="Times New Roman"/>
          <w:sz w:val="28"/>
          <w:szCs w:val="28"/>
        </w:rPr>
        <w:tab/>
        <w:t>Загрузка и запуск программы</w:t>
      </w:r>
    </w:p>
    <w:p w14:paraId="3E8ACD30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Запуск программы производится по двойному нажатию левой клавиши мыши по ярлыку программы, также нажатию правой клавиши мыши и выборе в выпадающем списке пункта «открыть».</w:t>
      </w:r>
    </w:p>
    <w:p w14:paraId="6DEE7045" w14:textId="77777777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3.2</w:t>
      </w:r>
      <w:r w:rsidRPr="009E7D03">
        <w:rPr>
          <w:rFonts w:ascii="Times New Roman" w:hAnsi="Times New Roman" w:cs="Times New Roman"/>
          <w:sz w:val="28"/>
          <w:szCs w:val="28"/>
        </w:rPr>
        <w:tab/>
        <w:t>Выполнение программы</w:t>
      </w:r>
    </w:p>
    <w:p w14:paraId="6CFC225C" w14:textId="5CA95D07" w:rsidR="009E7D03" w:rsidRPr="009E7D03" w:rsidRDefault="009E7D03" w:rsidP="009E7D03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Для начала работы в программе необходимо </w:t>
      </w:r>
      <w:proofErr w:type="spellStart"/>
      <w:r w:rsidRPr="009E7D03">
        <w:rPr>
          <w:rFonts w:ascii="Times New Roman" w:hAnsi="Times New Roman" w:cs="Times New Roman"/>
          <w:color w:val="000000"/>
          <w:sz w:val="28"/>
          <w:szCs w:val="28"/>
        </w:rPr>
        <w:t>авторизироваться</w:t>
      </w:r>
      <w:proofErr w:type="spellEnd"/>
      <w:r w:rsidRPr="009E7D03">
        <w:rPr>
          <w:rFonts w:ascii="Times New Roman" w:hAnsi="Times New Roman" w:cs="Times New Roman"/>
          <w:color w:val="000000"/>
          <w:sz w:val="28"/>
          <w:szCs w:val="28"/>
        </w:rPr>
        <w:t>, для этого необходимо ввести логин и пароль в первом окне программы</w:t>
      </w:r>
      <w:r w:rsidRPr="009E7D03">
        <w:rPr>
          <w:rFonts w:ascii="Times New Roman" w:hAnsi="Times New Roman" w:cs="Times New Roman"/>
          <w:sz w:val="28"/>
          <w:szCs w:val="28"/>
        </w:rPr>
        <w:t>.</w:t>
      </w: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 После авторизации, пользователю открывается главное окно программы с таблицей. Данные в таблице можно редактировать, удалять или добавлять новые записи, также реализован поиск по </w:t>
      </w:r>
      <w:r w:rsidRPr="009E7D03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9E7D03">
        <w:rPr>
          <w:rFonts w:ascii="Times New Roman" w:hAnsi="Times New Roman" w:cs="Times New Roman"/>
          <w:color w:val="000000"/>
          <w:sz w:val="28"/>
          <w:szCs w:val="28"/>
        </w:rPr>
        <w:t xml:space="preserve">. Новая или измененная информация в таблице должна обновляться самостоятельно, но на всякий случай, была добавлена кнопка с функцией обновления. </w:t>
      </w:r>
      <w:r w:rsidRPr="009E7D03">
        <w:rPr>
          <w:rFonts w:ascii="Times New Roman" w:hAnsi="Times New Roman" w:cs="Times New Roman"/>
          <w:sz w:val="28"/>
          <w:szCs w:val="28"/>
        </w:rPr>
        <w:t>Если пользователю необходимо добавить новую запись или изменить уже существующую, то следует нажать на кнопки «Добавить» или «Изменить» соответственно.</w:t>
      </w:r>
    </w:p>
    <w:p w14:paraId="4E4B62E3" w14:textId="55C7CC79" w:rsidR="00564A6E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>3.3</w:t>
      </w:r>
      <w:r w:rsidRPr="009E7D03">
        <w:rPr>
          <w:rFonts w:ascii="Times New Roman" w:hAnsi="Times New Roman" w:cs="Times New Roman"/>
          <w:sz w:val="28"/>
          <w:szCs w:val="28"/>
        </w:rPr>
        <w:tab/>
        <w:t>Завершение работы программы.</w:t>
      </w:r>
    </w:p>
    <w:p w14:paraId="7751E65F" w14:textId="12B23A09" w:rsidR="00750A77" w:rsidRPr="009E7D03" w:rsidRDefault="00564A6E" w:rsidP="009E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03">
        <w:rPr>
          <w:rFonts w:ascii="Times New Roman" w:hAnsi="Times New Roman" w:cs="Times New Roman"/>
          <w:sz w:val="28"/>
          <w:szCs w:val="28"/>
        </w:rPr>
        <w:t xml:space="preserve">Закрытие программы осуществляется по нажатию на кнопку «Закрыть», сочетанием клавиш </w:t>
      </w:r>
      <w:r w:rsidRPr="009E7D03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9E7D03">
        <w:rPr>
          <w:rFonts w:ascii="Times New Roman" w:hAnsi="Times New Roman" w:cs="Times New Roman"/>
          <w:sz w:val="28"/>
          <w:szCs w:val="28"/>
        </w:rPr>
        <w:t>+</w:t>
      </w:r>
      <w:r w:rsidRPr="009E7D0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7D03">
        <w:rPr>
          <w:rFonts w:ascii="Times New Roman" w:hAnsi="Times New Roman" w:cs="Times New Roman"/>
          <w:sz w:val="28"/>
          <w:szCs w:val="28"/>
        </w:rPr>
        <w:t>4.</w:t>
      </w:r>
    </w:p>
    <w:sectPr w:rsidR="00750A77" w:rsidRPr="009E7D03" w:rsidSect="00232307">
      <w:footerReference w:type="default" r:id="rId14"/>
      <w:pgSz w:w="11906" w:h="16838"/>
      <w:pgMar w:top="1134" w:right="566" w:bottom="1134" w:left="1701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0905F" w14:textId="77777777" w:rsidR="004C3255" w:rsidRDefault="004C3255" w:rsidP="00F60DA4">
      <w:pPr>
        <w:spacing w:after="0" w:line="240" w:lineRule="auto"/>
      </w:pPr>
      <w:r>
        <w:separator/>
      </w:r>
    </w:p>
  </w:endnote>
  <w:endnote w:type="continuationSeparator" w:id="0">
    <w:p w14:paraId="39ADFD12" w14:textId="77777777" w:rsidR="004C3255" w:rsidRDefault="004C3255" w:rsidP="00F6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960169"/>
      <w:docPartObj>
        <w:docPartGallery w:val="Page Numbers (Bottom of Page)"/>
        <w:docPartUnique/>
      </w:docPartObj>
    </w:sdtPr>
    <w:sdtEndPr/>
    <w:sdtContent>
      <w:p w14:paraId="50F27872" w14:textId="77777777" w:rsidR="00F16557" w:rsidRDefault="00F16557">
        <w:pPr>
          <w:pStyle w:val="aa"/>
          <w:jc w:val="center"/>
        </w:pPr>
        <w:r w:rsidRPr="00F60DA4">
          <w:rPr>
            <w:rFonts w:ascii="Times New Roman" w:hAnsi="Times New Roman" w:cs="Times New Roman"/>
            <w:sz w:val="28"/>
          </w:rPr>
          <w:fldChar w:fldCharType="begin"/>
        </w:r>
        <w:r w:rsidRPr="00F60DA4">
          <w:rPr>
            <w:rFonts w:ascii="Times New Roman" w:hAnsi="Times New Roman" w:cs="Times New Roman"/>
            <w:sz w:val="28"/>
          </w:rPr>
          <w:instrText>PAGE   \* MERGEFORMAT</w:instrText>
        </w:r>
        <w:r w:rsidRPr="00F60DA4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25</w:t>
        </w:r>
        <w:r w:rsidRPr="00F60DA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01039352" w14:textId="77777777" w:rsidR="00F16557" w:rsidRDefault="00F165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C4223" w14:textId="77777777" w:rsidR="004C3255" w:rsidRDefault="004C3255" w:rsidP="00F60DA4">
      <w:pPr>
        <w:spacing w:after="0" w:line="240" w:lineRule="auto"/>
      </w:pPr>
      <w:r>
        <w:separator/>
      </w:r>
    </w:p>
  </w:footnote>
  <w:footnote w:type="continuationSeparator" w:id="0">
    <w:p w14:paraId="5B4F1B62" w14:textId="77777777" w:rsidR="004C3255" w:rsidRDefault="004C3255" w:rsidP="00F6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4D85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4C4A7F"/>
    <w:multiLevelType w:val="hybridMultilevel"/>
    <w:tmpl w:val="CD7458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873C84"/>
    <w:multiLevelType w:val="hybridMultilevel"/>
    <w:tmpl w:val="0EF42096"/>
    <w:lvl w:ilvl="0" w:tplc="0C847B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DA554F"/>
    <w:multiLevelType w:val="multilevel"/>
    <w:tmpl w:val="86AE56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FD102F"/>
    <w:multiLevelType w:val="multilevel"/>
    <w:tmpl w:val="1B2241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97F05F5"/>
    <w:multiLevelType w:val="hybridMultilevel"/>
    <w:tmpl w:val="E740455E"/>
    <w:lvl w:ilvl="0" w:tplc="04190011">
      <w:start w:val="1"/>
      <w:numFmt w:val="decimal"/>
      <w:lvlText w:val="%1)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6" w15:restartNumberingAfterBreak="0">
    <w:nsid w:val="3D314191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FD01E2"/>
    <w:multiLevelType w:val="hybridMultilevel"/>
    <w:tmpl w:val="ED52F33E"/>
    <w:lvl w:ilvl="0" w:tplc="331C2C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89250B"/>
    <w:multiLevelType w:val="hybridMultilevel"/>
    <w:tmpl w:val="80D29574"/>
    <w:lvl w:ilvl="0" w:tplc="588EA0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B50267"/>
    <w:multiLevelType w:val="hybridMultilevel"/>
    <w:tmpl w:val="DBDAB264"/>
    <w:lvl w:ilvl="0" w:tplc="82D0D5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195601"/>
    <w:multiLevelType w:val="hybridMultilevel"/>
    <w:tmpl w:val="2E08556A"/>
    <w:lvl w:ilvl="0" w:tplc="C0003C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974EFC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32C00ED"/>
    <w:multiLevelType w:val="hybridMultilevel"/>
    <w:tmpl w:val="CD7458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8335C"/>
    <w:multiLevelType w:val="hybridMultilevel"/>
    <w:tmpl w:val="46D6CBB2"/>
    <w:lvl w:ilvl="0" w:tplc="F4388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161127"/>
    <w:multiLevelType w:val="multilevel"/>
    <w:tmpl w:val="54FEFA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8B010AA"/>
    <w:multiLevelType w:val="multilevel"/>
    <w:tmpl w:val="C89E0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98C1F18"/>
    <w:multiLevelType w:val="hybridMultilevel"/>
    <w:tmpl w:val="17E65C28"/>
    <w:lvl w:ilvl="0" w:tplc="36FA904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8C06B2"/>
    <w:multiLevelType w:val="multilevel"/>
    <w:tmpl w:val="11ECF678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5A8C69CC"/>
    <w:multiLevelType w:val="multilevel"/>
    <w:tmpl w:val="F232F2D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CCF4C1B"/>
    <w:multiLevelType w:val="hybridMultilevel"/>
    <w:tmpl w:val="37E812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8DF02AD"/>
    <w:multiLevelType w:val="multilevel"/>
    <w:tmpl w:val="9D3EBEA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A5E43C6"/>
    <w:multiLevelType w:val="hybridMultilevel"/>
    <w:tmpl w:val="CD7458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1"/>
  </w:num>
  <w:num w:numId="5">
    <w:abstractNumId w:val="13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2"/>
  </w:num>
  <w:num w:numId="11">
    <w:abstractNumId w:val="9"/>
  </w:num>
  <w:num w:numId="12">
    <w:abstractNumId w:val="10"/>
  </w:num>
  <w:num w:numId="13">
    <w:abstractNumId w:val="19"/>
  </w:num>
  <w:num w:numId="14">
    <w:abstractNumId w:val="17"/>
  </w:num>
  <w:num w:numId="15">
    <w:abstractNumId w:val="6"/>
  </w:num>
  <w:num w:numId="16">
    <w:abstractNumId w:val="11"/>
  </w:num>
  <w:num w:numId="17">
    <w:abstractNumId w:val="0"/>
  </w:num>
  <w:num w:numId="18">
    <w:abstractNumId w:val="15"/>
  </w:num>
  <w:num w:numId="19">
    <w:abstractNumId w:val="12"/>
  </w:num>
  <w:num w:numId="20">
    <w:abstractNumId w:val="21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6DF"/>
    <w:rsid w:val="00022AB5"/>
    <w:rsid w:val="00052DB3"/>
    <w:rsid w:val="0008738A"/>
    <w:rsid w:val="000C07E8"/>
    <w:rsid w:val="000D5788"/>
    <w:rsid w:val="00222992"/>
    <w:rsid w:val="00227B6F"/>
    <w:rsid w:val="00232307"/>
    <w:rsid w:val="0026171F"/>
    <w:rsid w:val="002F5721"/>
    <w:rsid w:val="00380095"/>
    <w:rsid w:val="003D0895"/>
    <w:rsid w:val="00463995"/>
    <w:rsid w:val="00476438"/>
    <w:rsid w:val="004C3255"/>
    <w:rsid w:val="00563360"/>
    <w:rsid w:val="00564A6E"/>
    <w:rsid w:val="005A680C"/>
    <w:rsid w:val="006F4570"/>
    <w:rsid w:val="007009CF"/>
    <w:rsid w:val="00730F4D"/>
    <w:rsid w:val="0073711B"/>
    <w:rsid w:val="00750A77"/>
    <w:rsid w:val="0086434B"/>
    <w:rsid w:val="008C6D41"/>
    <w:rsid w:val="00903352"/>
    <w:rsid w:val="00904E9B"/>
    <w:rsid w:val="00937940"/>
    <w:rsid w:val="009A2133"/>
    <w:rsid w:val="009E7D03"/>
    <w:rsid w:val="00B47BA2"/>
    <w:rsid w:val="00B976DF"/>
    <w:rsid w:val="00BD439F"/>
    <w:rsid w:val="00C06555"/>
    <w:rsid w:val="00C350C4"/>
    <w:rsid w:val="00CA1A66"/>
    <w:rsid w:val="00DB6A8D"/>
    <w:rsid w:val="00E144A2"/>
    <w:rsid w:val="00E80E68"/>
    <w:rsid w:val="00E9715F"/>
    <w:rsid w:val="00EC18E0"/>
    <w:rsid w:val="00F16557"/>
    <w:rsid w:val="00F60DA4"/>
    <w:rsid w:val="00F771FB"/>
    <w:rsid w:val="00F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795B"/>
  <w15:chartTrackingRefBased/>
  <w15:docId w15:val="{099372C6-AD0D-4DC3-939F-54AAFB49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D03"/>
  </w:style>
  <w:style w:type="paragraph" w:styleId="1">
    <w:name w:val="heading 1"/>
    <w:basedOn w:val="a"/>
    <w:next w:val="a"/>
    <w:link w:val="10"/>
    <w:uiPriority w:val="9"/>
    <w:qFormat/>
    <w:rsid w:val="00EC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C18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0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75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F60D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7D03"/>
    <w:pPr>
      <w:tabs>
        <w:tab w:val="right" w:leader="dot" w:pos="9629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60DA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60DA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0DA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6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0DA4"/>
  </w:style>
  <w:style w:type="paragraph" w:styleId="aa">
    <w:name w:val="footer"/>
    <w:basedOn w:val="a"/>
    <w:link w:val="ab"/>
    <w:uiPriority w:val="99"/>
    <w:unhideWhenUsed/>
    <w:rsid w:val="00F6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0DA4"/>
  </w:style>
  <w:style w:type="paragraph" w:styleId="ac">
    <w:name w:val="Normal (Web)"/>
    <w:basedOn w:val="a"/>
    <w:uiPriority w:val="99"/>
    <w:unhideWhenUsed/>
    <w:rsid w:val="00FC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FC6C5F"/>
    <w:pPr>
      <w:widowControl w:val="0"/>
      <w:autoSpaceDE w:val="0"/>
      <w:autoSpaceDN w:val="0"/>
      <w:spacing w:after="0" w:line="240" w:lineRule="auto"/>
      <w:ind w:left="4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semiHidden/>
    <w:rsid w:val="00FC6C5F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23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B9370-7B47-4E27-A595-ACBCD77F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18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камень Сушёный</cp:lastModifiedBy>
  <cp:revision>14</cp:revision>
  <dcterms:created xsi:type="dcterms:W3CDTF">2022-06-04T05:49:00Z</dcterms:created>
  <dcterms:modified xsi:type="dcterms:W3CDTF">2022-10-13T07:14:00Z</dcterms:modified>
</cp:coreProperties>
</file>