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1FF5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Конспект встречи от 15.03.2026</w:t>
      </w:r>
      <w:r w:rsidRPr="007760DB">
        <w:rPr>
          <w:color w:val="000000"/>
          <w:sz w:val="28"/>
          <w:szCs w:val="28"/>
        </w:rPr>
        <w:br/>
      </w:r>
      <w:r w:rsidRPr="007760DB">
        <w:rPr>
          <w:rStyle w:val="Strong"/>
          <w:rFonts w:eastAsiaTheme="majorEastAsia"/>
          <w:color w:val="000000"/>
          <w:sz w:val="28"/>
          <w:szCs w:val="28"/>
        </w:rPr>
        <w:t>Тема:</w:t>
      </w:r>
      <w:r w:rsidRPr="007760D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760DB">
        <w:rPr>
          <w:color w:val="000000"/>
          <w:sz w:val="28"/>
          <w:szCs w:val="28"/>
        </w:rPr>
        <w:t>Обзор и правки по главе 4 «Описание функциональных требований и представление функционала программного продукта»</w:t>
      </w:r>
    </w:p>
    <w:p w14:paraId="407CB007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1. Общее содержание главы</w:t>
      </w:r>
      <w:r w:rsidRPr="007760DB">
        <w:rPr>
          <w:color w:val="000000"/>
          <w:sz w:val="28"/>
          <w:szCs w:val="28"/>
        </w:rPr>
        <w:br/>
        <w:t>Глава 4 в целом соответствует задаче описания функциональных возможностей программного продукта и фиксирует, что именно должна обеспечивать разрабатываемая система.</w:t>
      </w:r>
      <w:r w:rsidRPr="007760DB">
        <w:rPr>
          <w:color w:val="000000"/>
          <w:sz w:val="28"/>
          <w:szCs w:val="28"/>
        </w:rPr>
        <w:br/>
        <w:t>Отмечено, что глава логично продолжает предыдущие разделы: после постановки задачи и формализации появляется описание функций, нефункциональных требований и пользовательских сценариев.</w:t>
      </w:r>
      <w:r w:rsidRPr="007760DB">
        <w:rPr>
          <w:color w:val="000000"/>
          <w:sz w:val="28"/>
          <w:szCs w:val="28"/>
        </w:rPr>
        <w:br/>
        <w:t>Рекомендовано сохранить текущую структуру главы, так как она последовательно раскрывает требования к системе и способы представления её функционала.</w:t>
      </w:r>
    </w:p>
    <w:p w14:paraId="0A79D4F6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2. Общая структура функциональных требований</w:t>
      </w:r>
      <w:r w:rsidRPr="007760DB">
        <w:rPr>
          <w:color w:val="000000"/>
          <w:sz w:val="28"/>
          <w:szCs w:val="28"/>
        </w:rPr>
        <w:br/>
        <w:t>Раздел 4.1 признан содержательно полным и охватывающим основные возможности системы.</w:t>
      </w:r>
      <w:r w:rsidRPr="007760DB">
        <w:rPr>
          <w:color w:val="000000"/>
          <w:sz w:val="28"/>
          <w:szCs w:val="28"/>
        </w:rPr>
        <w:br/>
        <w:t>Отмечено, что перечень требований охватывает аутентификацию, ролевую модель, работу с документами, обработку текста, валидацию, рекомендации и мониторинг.</w:t>
      </w:r>
      <w:r w:rsidRPr="007760DB">
        <w:rPr>
          <w:color w:val="000000"/>
          <w:sz w:val="28"/>
          <w:szCs w:val="28"/>
        </w:rPr>
        <w:br/>
        <w:t>Рекомендовано при финальной редактуре проверить, чтобы все требования были сформулированы в одном стиле и представляли именно требования к системе, а не описание реализации.</w:t>
      </w:r>
    </w:p>
    <w:p w14:paraId="7EEBA1BA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3. Формулировки требований в разделе 4.1</w:t>
      </w:r>
      <w:r w:rsidRPr="007760DB">
        <w:rPr>
          <w:color w:val="000000"/>
          <w:sz w:val="28"/>
          <w:szCs w:val="28"/>
        </w:rPr>
        <w:br/>
        <w:t>Обсуждалось, что часть формулировок написана удачно и в форме «система должна», однако местами перечисление выглядит перегруженным.</w:t>
      </w:r>
      <w:r w:rsidRPr="007760DB">
        <w:rPr>
          <w:color w:val="000000"/>
          <w:sz w:val="28"/>
          <w:szCs w:val="28"/>
        </w:rPr>
        <w:br/>
        <w:t xml:space="preserve">Рекомендовано сократить повторяющиеся языковые конструкции и </w:t>
      </w:r>
      <w:r w:rsidRPr="007760DB">
        <w:rPr>
          <w:color w:val="000000"/>
          <w:sz w:val="28"/>
          <w:szCs w:val="28"/>
        </w:rPr>
        <w:lastRenderedPageBreak/>
        <w:t>сделать формулировки более однородными по синтаксису.</w:t>
      </w:r>
      <w:r w:rsidRPr="007760DB">
        <w:rPr>
          <w:color w:val="000000"/>
          <w:sz w:val="28"/>
          <w:szCs w:val="28"/>
        </w:rPr>
        <w:br/>
        <w:t>Также предложено проверить, чтобы каждое требование описывало одну основную функцию, без объединения нескольких разных действий в одном пункте.</w:t>
      </w:r>
    </w:p>
    <w:p w14:paraId="30A85DE6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4. Требования, связанные с пользователями и доступом</w:t>
      </w:r>
      <w:r w:rsidRPr="007760DB">
        <w:rPr>
          <w:color w:val="000000"/>
          <w:sz w:val="28"/>
          <w:szCs w:val="28"/>
        </w:rPr>
        <w:br/>
        <w:t>Пункты, связанные с регистрацией, аутентификацией, авторизацией и разграничением прав доступа, признаны обязательными и корректно включёнными в главу.</w:t>
      </w:r>
      <w:r w:rsidRPr="007760DB">
        <w:rPr>
          <w:color w:val="000000"/>
          <w:sz w:val="28"/>
          <w:szCs w:val="28"/>
        </w:rPr>
        <w:br/>
        <w:t>Отмечено, что важно сохранить чёткое различие между возможностями студента и администратора.</w:t>
      </w:r>
      <w:r w:rsidRPr="007760DB">
        <w:rPr>
          <w:color w:val="000000"/>
          <w:sz w:val="28"/>
          <w:szCs w:val="28"/>
        </w:rPr>
        <w:br/>
        <w:t>Рекомендовано использовать единый словарь: «роль пользователя», «права доступа», «административные функции», «пользовательские функции».</w:t>
      </w:r>
    </w:p>
    <w:p w14:paraId="462707A9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5. Требования к управлению учётными данными и справочниками</w:t>
      </w:r>
      <w:r w:rsidRPr="007760DB">
        <w:rPr>
          <w:color w:val="000000"/>
          <w:sz w:val="28"/>
          <w:szCs w:val="28"/>
        </w:rPr>
        <w:br/>
        <w:t>Требования по управлению студентами и преподавателями признаны корректными и необходимыми.</w:t>
      </w:r>
      <w:r w:rsidRPr="007760DB">
        <w:rPr>
          <w:color w:val="000000"/>
          <w:sz w:val="28"/>
          <w:szCs w:val="28"/>
        </w:rPr>
        <w:br/>
        <w:t>Отмечено, что хорошо отражены операции создания, изменения, отключения и удаления.</w:t>
      </w:r>
      <w:r w:rsidRPr="007760DB">
        <w:rPr>
          <w:color w:val="000000"/>
          <w:sz w:val="28"/>
          <w:szCs w:val="28"/>
        </w:rPr>
        <w:br/>
        <w:t>Рекомендовано проверить, не стоит ли в тексте дополнительно подчеркнуть ограничения на удаление преподавателей при наличии связанных данных, чтобы это выглядело как явное правило целостности системы.</w:t>
      </w:r>
    </w:p>
    <w:p w14:paraId="625DC6B1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6. Требования к загрузке и обработке документов</w:t>
      </w:r>
      <w:r w:rsidRPr="007760DB">
        <w:rPr>
          <w:color w:val="000000"/>
          <w:sz w:val="28"/>
          <w:szCs w:val="28"/>
        </w:rPr>
        <w:br/>
        <w:t>Блок требований по загрузке документов и запуску конвейера обработки оценён как один из ключевых для главы.</w:t>
      </w:r>
      <w:r w:rsidRPr="007760DB">
        <w:rPr>
          <w:color w:val="000000"/>
          <w:sz w:val="28"/>
          <w:szCs w:val="28"/>
        </w:rPr>
        <w:br/>
        <w:t xml:space="preserve">Отмечено, что логика от загрузки документа до перехода к ручной </w:t>
      </w:r>
      <w:r w:rsidRPr="007760DB">
        <w:rPr>
          <w:color w:val="000000"/>
          <w:sz w:val="28"/>
          <w:szCs w:val="28"/>
        </w:rPr>
        <w:lastRenderedPageBreak/>
        <w:t>валидации изложена последовательно.</w:t>
      </w:r>
      <w:r w:rsidRPr="007760DB">
        <w:rPr>
          <w:color w:val="000000"/>
          <w:sz w:val="28"/>
          <w:szCs w:val="28"/>
        </w:rPr>
        <w:br/>
        <w:t>Рекомендовано сохранить требования об отклонении пустых файлов и дубликатов как отдельные, так как они являются важными условиями корректной работы системы.</w:t>
      </w:r>
    </w:p>
    <w:p w14:paraId="429C6E82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7. Требования к тематической разметке и валидации</w:t>
      </w:r>
      <w:r w:rsidRPr="007760DB">
        <w:rPr>
          <w:color w:val="000000"/>
          <w:sz w:val="28"/>
          <w:szCs w:val="28"/>
        </w:rPr>
        <w:br/>
        <w:t>Пункты, связанные с ручным и автоматическим формированием тегов, признаны важными для отражения специфики проекта.</w:t>
      </w:r>
      <w:r w:rsidRPr="007760DB">
        <w:rPr>
          <w:color w:val="000000"/>
          <w:sz w:val="28"/>
          <w:szCs w:val="28"/>
        </w:rPr>
        <w:br/>
        <w:t>Отмечено, что необходимо чётко удерживать различие между режимами разметки и не смешивать их в описании.</w:t>
      </w:r>
      <w:r w:rsidRPr="007760DB">
        <w:rPr>
          <w:color w:val="000000"/>
          <w:sz w:val="28"/>
          <w:szCs w:val="28"/>
        </w:rPr>
        <w:br/>
        <w:t>Рекомендовано дополнительно проверить, чтобы требования к валидации, корректировке метаданных и переводу карточки в состояние готовности были согласованы с ранее описанными бизнес-ограничениями.</w:t>
      </w:r>
    </w:p>
    <w:p w14:paraId="064854E3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8. Требования к сопоставлению тегов и рекомендациям</w:t>
      </w:r>
      <w:r w:rsidRPr="007760DB">
        <w:rPr>
          <w:color w:val="000000"/>
          <w:sz w:val="28"/>
          <w:szCs w:val="28"/>
        </w:rPr>
        <w:br/>
        <w:t>Раздел требований, связанных с сопоставлением тегов с областями знаний и ранжированием преподавателей, признан центральным для пользовательской ценности системы.</w:t>
      </w:r>
      <w:r w:rsidRPr="007760DB">
        <w:rPr>
          <w:color w:val="000000"/>
          <w:sz w:val="28"/>
          <w:szCs w:val="28"/>
        </w:rPr>
        <w:br/>
        <w:t>Отмечено, что особенно важно сохранить требование о пояснении причин соответствия, так как объяснимость является сильной стороной системы.</w:t>
      </w:r>
      <w:r w:rsidRPr="007760DB">
        <w:rPr>
          <w:color w:val="000000"/>
          <w:sz w:val="28"/>
          <w:szCs w:val="28"/>
        </w:rPr>
        <w:br/>
        <w:t>Рекомендовано в дальнейшей редактуре использовать единообразные формулировки для понятий «ранжированный список», «оценка соответствия», «вклад тематических признаков», «пояснение причин соответствия».</w:t>
      </w:r>
    </w:p>
    <w:p w14:paraId="1FED2BE9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9. Мониторинг и диагностические сообщения</w:t>
      </w:r>
      <w:r w:rsidRPr="007760DB">
        <w:rPr>
          <w:color w:val="000000"/>
          <w:sz w:val="28"/>
          <w:szCs w:val="28"/>
        </w:rPr>
        <w:br/>
        <w:t>Пункты о статусах обработки, сообщениях об ошибках и мониторинге работоспособности оценены положительно.</w:t>
      </w:r>
      <w:r w:rsidRPr="007760DB">
        <w:rPr>
          <w:color w:val="000000"/>
          <w:sz w:val="28"/>
          <w:szCs w:val="28"/>
        </w:rPr>
        <w:br/>
        <w:t>Отмечено, что эти требования подчёркивают инженерную зрелость решения.</w:t>
      </w:r>
      <w:r w:rsidRPr="007760DB">
        <w:rPr>
          <w:color w:val="000000"/>
          <w:sz w:val="28"/>
          <w:szCs w:val="28"/>
        </w:rPr>
        <w:br/>
      </w:r>
      <w:r w:rsidRPr="007760DB">
        <w:rPr>
          <w:color w:val="000000"/>
          <w:sz w:val="28"/>
          <w:szCs w:val="28"/>
        </w:rPr>
        <w:lastRenderedPageBreak/>
        <w:t>Рекомендовано при необходимости уточнить, что мониторинг относится к ключевым компонентам конвейера обработки документов и служит средством контроля состояния системы.</w:t>
      </w:r>
    </w:p>
    <w:p w14:paraId="68BA39E5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10. Нефункциональные требования</w:t>
      </w:r>
      <w:r w:rsidRPr="007760DB">
        <w:rPr>
          <w:color w:val="000000"/>
          <w:sz w:val="28"/>
          <w:szCs w:val="28"/>
        </w:rPr>
        <w:br/>
        <w:t>Раздел 4.2 признан необходимым и методически оправданным.</w:t>
      </w:r>
      <w:r w:rsidRPr="007760DB">
        <w:rPr>
          <w:color w:val="000000"/>
          <w:sz w:val="28"/>
          <w:szCs w:val="28"/>
        </w:rPr>
        <w:br/>
        <w:t>Отмечено, что зафиксированы показатели надёжности, восстановления, времени обработки, логирования, удобства интерфейса, документации и безопасности.</w:t>
      </w:r>
      <w:r w:rsidRPr="007760DB">
        <w:rPr>
          <w:color w:val="000000"/>
          <w:sz w:val="28"/>
          <w:szCs w:val="28"/>
        </w:rPr>
        <w:br/>
        <w:t>Рекомендовано ещё раз проверить, что численные значения нефункциональных требований выглядят реалистично и согласованы с масштабом проекта и имеющимся техническим контуром.</w:t>
      </w:r>
    </w:p>
    <w:p w14:paraId="4B4C057F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11. Формулировка нефункциональных требований</w:t>
      </w:r>
      <w:r w:rsidRPr="007760DB">
        <w:rPr>
          <w:color w:val="000000"/>
          <w:sz w:val="28"/>
          <w:szCs w:val="28"/>
        </w:rPr>
        <w:br/>
        <w:t>Обсуждалось, что часть нефункциональных требований сформулирована как целевые показатели, а часть — как общие качественные характеристики.</w:t>
      </w:r>
      <w:r w:rsidRPr="007760DB">
        <w:rPr>
          <w:color w:val="000000"/>
          <w:sz w:val="28"/>
          <w:szCs w:val="28"/>
        </w:rPr>
        <w:br/>
        <w:t>Рекомендовано по возможности привести их к более однородному виду: либо как проверяемые показатели, либо как явно сформулированные свойства системы.</w:t>
      </w:r>
      <w:r w:rsidRPr="007760DB">
        <w:rPr>
          <w:color w:val="000000"/>
          <w:sz w:val="28"/>
          <w:szCs w:val="28"/>
        </w:rPr>
        <w:br/>
        <w:t>Также предложено уточнить формулировку про «шифрование данных», чтобы в дальнейшем она не выглядела слишком общей и при необходимости могла быть конкретизирована.</w:t>
      </w:r>
    </w:p>
    <w:p w14:paraId="3E7BA3EA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12. Представление пользователей системы</w:t>
      </w:r>
      <w:r w:rsidRPr="007760DB">
        <w:rPr>
          <w:color w:val="000000"/>
          <w:sz w:val="28"/>
          <w:szCs w:val="28"/>
        </w:rPr>
        <w:br/>
        <w:t>Подраздел 4.3.1 признан логичным и удачным.</w:t>
      </w:r>
      <w:r w:rsidRPr="007760DB">
        <w:rPr>
          <w:color w:val="000000"/>
          <w:sz w:val="28"/>
          <w:szCs w:val="28"/>
        </w:rPr>
        <w:br/>
        <w:t>Отмечено, что выделение администратора, студента и фоновых обработчиков помогает показать систему не только с точки зрения интерфейса, но и с точки зрения внутренних исполнителей.</w:t>
      </w:r>
      <w:r w:rsidRPr="007760DB">
        <w:rPr>
          <w:color w:val="000000"/>
          <w:sz w:val="28"/>
          <w:szCs w:val="28"/>
        </w:rPr>
        <w:br/>
        <w:t xml:space="preserve">Рекомендовано, однако, аккуратно оформить описание фоновых </w:t>
      </w:r>
      <w:r w:rsidRPr="007760DB">
        <w:rPr>
          <w:color w:val="000000"/>
          <w:sz w:val="28"/>
          <w:szCs w:val="28"/>
        </w:rPr>
        <w:lastRenderedPageBreak/>
        <w:t>обработчиков, чтобы было ясно: это не пользователи в классическом смысле, а действующие элементы системы, участвующие в выполнении сценариев.</w:t>
      </w:r>
    </w:p>
    <w:p w14:paraId="284C2C7D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13. Ключевые сценарии работы системы</w:t>
      </w:r>
      <w:r w:rsidRPr="007760DB">
        <w:rPr>
          <w:color w:val="000000"/>
          <w:sz w:val="28"/>
          <w:szCs w:val="28"/>
        </w:rPr>
        <w:br/>
        <w:t>Подраздел 4.3.2 признан одним из наиболее важных в главе.</w:t>
      </w:r>
      <w:r w:rsidRPr="007760DB">
        <w:rPr>
          <w:color w:val="000000"/>
          <w:sz w:val="28"/>
          <w:szCs w:val="28"/>
        </w:rPr>
        <w:br/>
        <w:t>Сценарий подготовки документа к использованию в рекомендациях оценён как полный и последовательно раскрывающий работу административной части системы.</w:t>
      </w:r>
      <w:r w:rsidRPr="007760DB">
        <w:rPr>
          <w:color w:val="000000"/>
          <w:sz w:val="28"/>
          <w:szCs w:val="28"/>
        </w:rPr>
        <w:br/>
        <w:t>Сценарий получения рекомендаций студентом также признан удачным, поскольку он показывает конечную ценность системы для пользователя.</w:t>
      </w:r>
      <w:r w:rsidRPr="007760DB">
        <w:rPr>
          <w:color w:val="000000"/>
          <w:sz w:val="28"/>
          <w:szCs w:val="28"/>
        </w:rPr>
        <w:br/>
        <w:t>Рекомендовано сохранить оба сценария, но при этом сделать их изложение чуть более компактным и единообразным по стилю.</w:t>
      </w:r>
    </w:p>
    <w:p w14:paraId="0D538125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14. Обработка ошибок в сценариях</w:t>
      </w:r>
      <w:r w:rsidRPr="007760DB">
        <w:rPr>
          <w:color w:val="000000"/>
          <w:sz w:val="28"/>
          <w:szCs w:val="28"/>
        </w:rPr>
        <w:br/>
        <w:t>Отдельно обсуждалось, что в сценариях корректно отражены ошибки и альтернативные ветви поведения системы.</w:t>
      </w:r>
      <w:r w:rsidRPr="007760DB">
        <w:rPr>
          <w:color w:val="000000"/>
          <w:sz w:val="28"/>
          <w:szCs w:val="28"/>
        </w:rPr>
        <w:br/>
        <w:t>Отмечено, что упоминание приостановки обработки при ошибке и фиксации отмены усиливает формальную точность описания.</w:t>
      </w:r>
      <w:r w:rsidRPr="007760DB">
        <w:rPr>
          <w:color w:val="000000"/>
          <w:sz w:val="28"/>
          <w:szCs w:val="28"/>
        </w:rPr>
        <w:br/>
        <w:t>Рекомендовано проверить, чтобы эти положения не дублировали в явном виде разделы предыдущих глав, а в главе 4 выступали именно как часть сценарного описания функционала.</w:t>
      </w:r>
    </w:p>
    <w:p w14:paraId="578E11BA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15. Входные и выходные данные сценариев</w:t>
      </w:r>
      <w:r w:rsidRPr="007760DB">
        <w:rPr>
          <w:color w:val="000000"/>
          <w:sz w:val="28"/>
          <w:szCs w:val="28"/>
        </w:rPr>
        <w:br/>
        <w:t>Подраздел 4.3.3 признан полезным, так как он делает сценарии более формальными и проверяемыми.</w:t>
      </w:r>
      <w:r w:rsidRPr="007760DB">
        <w:rPr>
          <w:color w:val="000000"/>
          <w:sz w:val="28"/>
          <w:szCs w:val="28"/>
        </w:rPr>
        <w:br/>
        <w:t>Отмечено, что корректно выделены входы и выходы как для сценария обработки документов, так и для сценария рекомендаций.</w:t>
      </w:r>
      <w:r w:rsidRPr="007760DB">
        <w:rPr>
          <w:color w:val="000000"/>
          <w:sz w:val="28"/>
          <w:szCs w:val="28"/>
        </w:rPr>
        <w:br/>
        <w:t xml:space="preserve">Рекомендовано проверить согласованность терминов с предыдущими главами, особенно в части понятий «карточка учебной работы», «статусы </w:t>
      </w:r>
      <w:r w:rsidRPr="007760DB">
        <w:rPr>
          <w:color w:val="000000"/>
          <w:sz w:val="28"/>
          <w:szCs w:val="28"/>
        </w:rPr>
        <w:lastRenderedPageBreak/>
        <w:t>этапов обработки», «нормализованный текст», «список академических интересов».</w:t>
      </w:r>
    </w:p>
    <w:p w14:paraId="004AE9A3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16. Связь главы 4 с предыдущими главами</w:t>
      </w:r>
      <w:r w:rsidRPr="007760DB">
        <w:rPr>
          <w:color w:val="000000"/>
          <w:sz w:val="28"/>
          <w:szCs w:val="28"/>
        </w:rPr>
        <w:br/>
        <w:t>Обсуждалось, что глава 4 хорошо опирается на уже введённые ранее сущности, ограничения и сценарии.</w:t>
      </w:r>
      <w:r w:rsidRPr="007760DB">
        <w:rPr>
          <w:color w:val="000000"/>
          <w:sz w:val="28"/>
          <w:szCs w:val="28"/>
        </w:rPr>
        <w:br/>
        <w:t>Отмечено, что функциональные требования должны быть максимально согласованы с формальной постановкой задачи из предыдущих разделов.</w:t>
      </w:r>
      <w:r w:rsidRPr="007760DB">
        <w:rPr>
          <w:color w:val="000000"/>
          <w:sz w:val="28"/>
          <w:szCs w:val="28"/>
        </w:rPr>
        <w:br/>
        <w:t>Рекомендовано провести отдельную вычитку на предмет соответствия: чтобы ни одно требование не противоречило ранее введённым ограничениям и критериям качества.</w:t>
      </w:r>
    </w:p>
    <w:p w14:paraId="54F1B641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17. Замечания по стилю и оформлению</w:t>
      </w:r>
      <w:r w:rsidRPr="007760DB">
        <w:rPr>
          <w:color w:val="000000"/>
          <w:sz w:val="28"/>
          <w:szCs w:val="28"/>
        </w:rPr>
        <w:br/>
        <w:t>Рекомендовано провести стилистическое уплотнение текста, особенно в длинных перечислениях разделов 4.1 и 4.3.2.</w:t>
      </w:r>
      <w:r w:rsidRPr="007760DB">
        <w:rPr>
          <w:color w:val="000000"/>
          <w:sz w:val="28"/>
          <w:szCs w:val="28"/>
        </w:rPr>
        <w:br/>
        <w:t>Отдельно предложено следить за единообразием терминов: «функциональные требования», «нефункциональные требования», «ключевые сценарии», «входные данные», «выходные данные».</w:t>
      </w:r>
      <w:r w:rsidRPr="007760DB">
        <w:rPr>
          <w:color w:val="000000"/>
          <w:sz w:val="28"/>
          <w:szCs w:val="28"/>
        </w:rPr>
        <w:br/>
        <w:t>Также необходимо проверить оформление списков, пунктуацию в перечислениях и единообразие нумерации разделов.</w:t>
      </w:r>
    </w:p>
    <w:p w14:paraId="57E9C39D" w14:textId="77777777" w:rsidR="007760DB" w:rsidRPr="007760DB" w:rsidRDefault="007760DB" w:rsidP="007760DB">
      <w:pPr>
        <w:pStyle w:val="NormalWeb"/>
        <w:spacing w:line="360" w:lineRule="auto"/>
        <w:rPr>
          <w:color w:val="000000"/>
          <w:sz w:val="28"/>
          <w:szCs w:val="28"/>
        </w:rPr>
      </w:pPr>
      <w:r w:rsidRPr="007760DB">
        <w:rPr>
          <w:rStyle w:val="Strong"/>
          <w:rFonts w:eastAsiaTheme="majorEastAsia"/>
          <w:color w:val="000000"/>
          <w:sz w:val="28"/>
          <w:szCs w:val="28"/>
        </w:rPr>
        <w:t>Тема 18. Общий вывод по главе</w:t>
      </w:r>
      <w:r w:rsidRPr="007760DB">
        <w:rPr>
          <w:color w:val="000000"/>
          <w:sz w:val="28"/>
          <w:szCs w:val="28"/>
        </w:rPr>
        <w:br/>
        <w:t>Глава 4 в целом признана логически завершённой и соответствующей задаче описания функционала программного продукта.</w:t>
      </w:r>
      <w:r w:rsidRPr="007760DB">
        <w:rPr>
          <w:color w:val="000000"/>
          <w:sz w:val="28"/>
          <w:szCs w:val="28"/>
        </w:rPr>
        <w:br/>
        <w:t>Основные правки касаются стилистической унификации требований, выравнивания формулировок, уточнения роли фоновых обработчиков и повышения согласованности с предыдущими главами.</w:t>
      </w:r>
      <w:r w:rsidRPr="007760DB">
        <w:rPr>
          <w:color w:val="000000"/>
          <w:sz w:val="28"/>
          <w:szCs w:val="28"/>
        </w:rPr>
        <w:br/>
        <w:t>После доработки глава может использоваться как полноценное описание требований и ключевого функционала системы в составе ВКР.</w:t>
      </w:r>
    </w:p>
    <w:p w14:paraId="562854AD" w14:textId="77777777" w:rsidR="00B62F72" w:rsidRPr="007760DB" w:rsidRDefault="00B62F72" w:rsidP="007760DB">
      <w:pPr>
        <w:spacing w:line="360" w:lineRule="auto"/>
        <w:rPr>
          <w:sz w:val="28"/>
          <w:szCs w:val="28"/>
        </w:rPr>
      </w:pPr>
    </w:p>
    <w:sectPr w:rsidR="00B62F72" w:rsidRPr="00776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DB"/>
    <w:rsid w:val="00573C20"/>
    <w:rsid w:val="007760DB"/>
    <w:rsid w:val="008F7371"/>
    <w:rsid w:val="00B62F72"/>
    <w:rsid w:val="00E2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0443BF"/>
  <w15:chartTrackingRefBased/>
  <w15:docId w15:val="{B0793B3C-47AB-1144-A279-201692914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0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6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760DB"/>
    <w:rPr>
      <w:b/>
      <w:bCs/>
    </w:rPr>
  </w:style>
  <w:style w:type="character" w:customStyle="1" w:styleId="apple-converted-space">
    <w:name w:val="apple-converted-space"/>
    <w:basedOn w:val="DefaultParagraphFont"/>
    <w:rsid w:val="00776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1255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Чернов</dc:creator>
  <cp:keywords/>
  <dc:description/>
  <cp:lastModifiedBy>Артем Чернов</cp:lastModifiedBy>
  <cp:revision>1</cp:revision>
  <dcterms:created xsi:type="dcterms:W3CDTF">2026-03-24T11:48:00Z</dcterms:created>
  <dcterms:modified xsi:type="dcterms:W3CDTF">2026-03-24T11:48:00Z</dcterms:modified>
</cp:coreProperties>
</file>