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5CDC" w14:textId="6B2332F7" w:rsidR="0028346E" w:rsidRPr="0028346E" w:rsidRDefault="0028346E" w:rsidP="0028346E">
      <w:pPr>
        <w:pStyle w:val="Heading1"/>
        <w:jc w:val="center"/>
        <w:rPr>
          <w:sz w:val="56"/>
          <w:szCs w:val="56"/>
          <w:lang w:val="en-US"/>
        </w:rPr>
      </w:pPr>
      <w:bookmarkStart w:id="0" w:name="_Toc113961604"/>
      <w:r w:rsidRPr="0028346E">
        <w:rPr>
          <w:sz w:val="56"/>
          <w:szCs w:val="56"/>
          <w:lang w:val="en-US"/>
        </w:rPr>
        <w:t xml:space="preserve">Jenkins and </w:t>
      </w:r>
      <w:bookmarkEnd w:id="0"/>
      <w:r w:rsidRPr="0028346E">
        <w:rPr>
          <w:sz w:val="56"/>
          <w:szCs w:val="56"/>
          <w:lang w:val="en-US"/>
        </w:rPr>
        <w:t xml:space="preserve">Snyk – </w:t>
      </w:r>
      <w:r w:rsidR="00FB427A">
        <w:rPr>
          <w:sz w:val="56"/>
          <w:szCs w:val="56"/>
          <w:lang w:val="en-US"/>
        </w:rPr>
        <w:t>a</w:t>
      </w:r>
      <w:r w:rsidRPr="0028346E">
        <w:rPr>
          <w:sz w:val="56"/>
          <w:szCs w:val="56"/>
          <w:lang w:val="en-US"/>
        </w:rPr>
        <w:t xml:space="preserve"> SAST plugin</w:t>
      </w:r>
    </w:p>
    <w:p w14:paraId="62A192A8" w14:textId="24DB4093" w:rsidR="00FB427A" w:rsidRDefault="00FB427A" w:rsidP="00FB427A">
      <w:pPr>
        <w:pStyle w:val="Heading2"/>
        <w:rPr>
          <w:lang w:val="en-US"/>
        </w:rPr>
      </w:pPr>
      <w:bookmarkStart w:id="1" w:name="_Toc113961605"/>
      <w:r>
        <w:rPr>
          <w:lang w:val="en-US"/>
        </w:rPr>
        <w:t>Introduction</w:t>
      </w:r>
      <w:bookmarkEnd w:id="1"/>
    </w:p>
    <w:p w14:paraId="0A4915C8" w14:textId="3A804D52" w:rsidR="000B33EF" w:rsidRDefault="000B33EF" w:rsidP="000B33EF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Jenkins:</w:t>
      </w:r>
    </w:p>
    <w:p w14:paraId="443446D0" w14:textId="77777777" w:rsidR="00074047" w:rsidRDefault="00074047" w:rsidP="00BD1ECA">
      <w:pPr>
        <w:pStyle w:val="ListParagraph"/>
        <w:rPr>
          <w:lang w:val="en-US" w:eastAsia="en-US"/>
        </w:rPr>
      </w:pPr>
    </w:p>
    <w:p w14:paraId="67231775" w14:textId="1B578377" w:rsidR="00BD1ECA" w:rsidRDefault="00BD1ECA" w:rsidP="00BD1ECA">
      <w:pPr>
        <w:pStyle w:val="ListParagraph"/>
        <w:rPr>
          <w:lang w:val="en-US" w:eastAsia="en-US"/>
        </w:rPr>
      </w:pPr>
      <w:r w:rsidRPr="00BD1ECA">
        <w:rPr>
          <w:lang w:val="en-US" w:eastAsia="en-US"/>
        </w:rPr>
        <w:t xml:space="preserve">Jenkins </w:t>
      </w:r>
      <w:r w:rsidR="007075E8">
        <w:rPr>
          <w:lang w:val="en-US" w:eastAsia="en-US"/>
        </w:rPr>
        <w:t>needs</w:t>
      </w:r>
      <w:r w:rsidRPr="00BD1ECA">
        <w:rPr>
          <w:lang w:val="en-US" w:eastAsia="en-US"/>
        </w:rPr>
        <w:t xml:space="preserve"> to install Google Compute Engine (GCE) plugin to communicate with GCP</w:t>
      </w:r>
    </w:p>
    <w:p w14:paraId="6AEAAF0A" w14:textId="77777777" w:rsidR="000B33EF" w:rsidRDefault="000B33EF" w:rsidP="000B33EF">
      <w:pPr>
        <w:pStyle w:val="ListParagraph"/>
        <w:rPr>
          <w:lang w:val="en-US" w:eastAsia="en-US"/>
        </w:rPr>
      </w:pPr>
    </w:p>
    <w:p w14:paraId="3D9351E1" w14:textId="45405571" w:rsidR="000B33EF" w:rsidRDefault="000B33EF" w:rsidP="000B33EF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Snyk:</w:t>
      </w:r>
    </w:p>
    <w:p w14:paraId="29B52459" w14:textId="4B2A199B" w:rsidR="000B33EF" w:rsidRPr="000B33EF" w:rsidRDefault="00E6659D" w:rsidP="000B33EF">
      <w:pPr>
        <w:pStyle w:val="ListParagraph"/>
        <w:rPr>
          <w:lang w:val="en-US" w:eastAsia="en-US"/>
        </w:rPr>
      </w:pPr>
      <w:r>
        <w:rPr>
          <w:lang w:val="en-US" w:eastAsia="en-US"/>
        </w:rPr>
        <w:t>Snyk</w:t>
      </w:r>
      <w:r w:rsidRPr="00E6659D">
        <w:rPr>
          <w:lang w:val="en-US" w:eastAsia="en-US"/>
        </w:rPr>
        <w:t xml:space="preserve"> </w:t>
      </w:r>
      <w:r>
        <w:rPr>
          <w:lang w:val="en-US" w:eastAsia="en-US"/>
        </w:rPr>
        <w:t xml:space="preserve">is </w:t>
      </w:r>
      <w:r w:rsidRPr="00E6659D">
        <w:rPr>
          <w:lang w:val="en-US" w:eastAsia="en-US"/>
        </w:rPr>
        <w:t xml:space="preserve">an </w:t>
      </w:r>
      <w:r w:rsidR="00FB1D8D">
        <w:rPr>
          <w:lang w:val="en-US" w:eastAsia="en-US"/>
        </w:rPr>
        <w:t>open-source</w:t>
      </w:r>
      <w:r w:rsidRPr="00E6659D">
        <w:rPr>
          <w:lang w:val="en-US" w:eastAsia="en-US"/>
        </w:rPr>
        <w:t xml:space="preserve"> SAST tool</w:t>
      </w:r>
      <w:r w:rsidR="00FB1D8D">
        <w:rPr>
          <w:lang w:val="en-US" w:eastAsia="en-US"/>
        </w:rPr>
        <w:t>. It can scan source code, and identify vulnerabilities behind it.  It has an open-source</w:t>
      </w:r>
      <w:r w:rsidR="00FB1D8D" w:rsidRPr="00FB1D8D">
        <w:rPr>
          <w:lang w:val="en-US" w:eastAsia="en-US"/>
        </w:rPr>
        <w:t xml:space="preserve"> version</w:t>
      </w:r>
      <w:r w:rsidR="00FB1D8D">
        <w:rPr>
          <w:lang w:val="en-US" w:eastAsia="en-US"/>
        </w:rPr>
        <w:t xml:space="preserve"> and an </w:t>
      </w:r>
      <w:r w:rsidR="00FB1D8D" w:rsidRPr="00FB1D8D">
        <w:rPr>
          <w:lang w:val="en-US" w:eastAsia="en-US"/>
        </w:rPr>
        <w:t>enterprise-paid version</w:t>
      </w:r>
      <w:r w:rsidR="00FB1D8D">
        <w:rPr>
          <w:lang w:val="en-US" w:eastAsia="en-US"/>
        </w:rPr>
        <w:t>. In this project</w:t>
      </w:r>
      <w:r w:rsidR="007075E8">
        <w:rPr>
          <w:lang w:val="en-US" w:eastAsia="en-US"/>
        </w:rPr>
        <w:t>,</w:t>
      </w:r>
      <w:r w:rsidR="00FB1D8D">
        <w:rPr>
          <w:lang w:val="en-US" w:eastAsia="en-US"/>
        </w:rPr>
        <w:t xml:space="preserve"> we just use its </w:t>
      </w:r>
      <w:r w:rsidR="00FB1D8D">
        <w:rPr>
          <w:lang w:val="en-US" w:eastAsia="en-US"/>
        </w:rPr>
        <w:t>open-source</w:t>
      </w:r>
      <w:r w:rsidR="00FB1D8D" w:rsidRPr="00FB1D8D">
        <w:rPr>
          <w:lang w:val="en-US" w:eastAsia="en-US"/>
        </w:rPr>
        <w:t xml:space="preserve"> version</w:t>
      </w:r>
      <w:r w:rsidR="001B1060">
        <w:rPr>
          <w:lang w:val="en-US" w:eastAsia="en-US"/>
        </w:rPr>
        <w:t xml:space="preserve"> [1]</w:t>
      </w:r>
      <w:r w:rsidR="00FB1D8D">
        <w:rPr>
          <w:lang w:val="en-US" w:eastAsia="en-US"/>
        </w:rPr>
        <w:t>.</w:t>
      </w:r>
      <w:r w:rsidR="001B1060">
        <w:rPr>
          <w:lang w:val="en-US" w:eastAsia="en-US"/>
        </w:rPr>
        <w:t xml:space="preserve"> </w:t>
      </w:r>
    </w:p>
    <w:p w14:paraId="501AA83E" w14:textId="77777777" w:rsidR="000B33EF" w:rsidRPr="000B33EF" w:rsidRDefault="000B33EF" w:rsidP="000B33EF">
      <w:pPr>
        <w:pStyle w:val="ListParagraph"/>
        <w:rPr>
          <w:lang w:val="en-US" w:eastAsia="en-US"/>
        </w:rPr>
      </w:pPr>
    </w:p>
    <w:p w14:paraId="441F3F15" w14:textId="44DBCE82" w:rsidR="00074047" w:rsidRDefault="00074047" w:rsidP="00FB427A">
      <w:pPr>
        <w:pStyle w:val="Heading2"/>
      </w:pPr>
      <w:bookmarkStart w:id="2" w:name="_Toc113961606"/>
      <w:r>
        <w:t xml:space="preserve">How does </w:t>
      </w:r>
      <w:r>
        <w:t>Jenkins</w:t>
      </w:r>
      <w:r w:rsidRPr="00FB427A">
        <w:t xml:space="preserve"> </w:t>
      </w:r>
      <w:r>
        <w:t xml:space="preserve">work? </w:t>
      </w:r>
    </w:p>
    <w:p w14:paraId="3F8E303C" w14:textId="77777777" w:rsidR="0009555E" w:rsidRPr="0009555E" w:rsidRDefault="0009555E" w:rsidP="0009555E">
      <w:pPr>
        <w:rPr>
          <w:lang w:val="en-AU" w:eastAsia="en-US"/>
        </w:rPr>
      </w:pPr>
    </w:p>
    <w:p w14:paraId="03FD7B82" w14:textId="26264BD5" w:rsidR="00FB427A" w:rsidRDefault="00FB427A" w:rsidP="00FB427A">
      <w:pPr>
        <w:pStyle w:val="Heading2"/>
      </w:pPr>
      <w:r>
        <w:t xml:space="preserve">How does </w:t>
      </w:r>
      <w:r w:rsidRPr="00FB427A">
        <w:t xml:space="preserve">Snyk </w:t>
      </w:r>
      <w:r>
        <w:t>work?</w:t>
      </w:r>
      <w:bookmarkEnd w:id="2"/>
      <w:r>
        <w:t xml:space="preserve"> </w:t>
      </w:r>
    </w:p>
    <w:p w14:paraId="7975E05E" w14:textId="5132A7B5" w:rsidR="00BD1ECA" w:rsidRDefault="001921EF" w:rsidP="001921EF">
      <w:pPr>
        <w:rPr>
          <w:lang w:val="en-AU" w:eastAsia="en-US"/>
        </w:rPr>
      </w:pPr>
      <w:r>
        <w:rPr>
          <w:lang w:val="en-AU" w:eastAsia="en-US"/>
        </w:rPr>
        <w:t xml:space="preserve">First, </w:t>
      </w:r>
      <w:r w:rsidR="00BD1ECA" w:rsidRPr="00BD1ECA">
        <w:rPr>
          <w:lang w:val="en-AU" w:eastAsia="en-US"/>
        </w:rPr>
        <w:t xml:space="preserve">install </w:t>
      </w:r>
      <w:r w:rsidR="00E6659D">
        <w:rPr>
          <w:lang w:val="en-AU" w:eastAsia="en-US"/>
        </w:rPr>
        <w:t xml:space="preserve">the </w:t>
      </w:r>
      <w:r w:rsidR="00BD1ECA" w:rsidRPr="00BD1ECA">
        <w:rPr>
          <w:lang w:val="en-AU" w:eastAsia="en-US"/>
        </w:rPr>
        <w:t>Snyk Security plugin</w:t>
      </w:r>
      <w:r>
        <w:rPr>
          <w:lang w:val="en-AU" w:eastAsia="en-US"/>
        </w:rPr>
        <w:t xml:space="preserve"> by clicking “Manage Jenkins” on the dashboard, then ”Manage Plugins”-&gt; ”Available”. Search “</w:t>
      </w:r>
      <w:r w:rsidRPr="001921EF">
        <w:rPr>
          <w:lang w:val="en-AU" w:eastAsia="en-US"/>
        </w:rPr>
        <w:t>Snyk Security Plugin</w:t>
      </w:r>
      <w:r>
        <w:rPr>
          <w:lang w:val="en-AU" w:eastAsia="en-US"/>
        </w:rPr>
        <w:t xml:space="preserve">” and then install it. </w:t>
      </w:r>
      <w:r w:rsidR="00C00411">
        <w:rPr>
          <w:lang w:val="en-AU" w:eastAsia="en-US"/>
        </w:rPr>
        <w:t>After installation, go to “Dashboard” -&gt; “Manage jenkins” -&gt; “</w:t>
      </w:r>
      <w:r w:rsidR="00C00411" w:rsidRPr="00C00411">
        <w:rPr>
          <w:lang w:val="en-AU" w:eastAsia="en-US"/>
        </w:rPr>
        <w:t>Global Tool Configuration</w:t>
      </w:r>
      <w:r w:rsidR="00C00411">
        <w:rPr>
          <w:lang w:val="en-AU" w:eastAsia="en-US"/>
        </w:rPr>
        <w:t xml:space="preserve">” to add a </w:t>
      </w:r>
      <w:r w:rsidR="00C00411" w:rsidRPr="00C00411">
        <w:rPr>
          <w:lang w:val="en-AU" w:eastAsia="en-US"/>
        </w:rPr>
        <w:t>Snyk installation</w:t>
      </w:r>
      <w:r w:rsidR="00C00411">
        <w:rPr>
          <w:lang w:val="en-AU" w:eastAsia="en-US"/>
        </w:rPr>
        <w:t>.</w:t>
      </w:r>
    </w:p>
    <w:p w14:paraId="7A50ACD3" w14:textId="4575453C" w:rsidR="00BD1ECA" w:rsidRDefault="00F67E0E" w:rsidP="00DC7286">
      <w:pPr>
        <w:rPr>
          <w:lang w:val="en-AU" w:eastAsia="en-US"/>
        </w:rPr>
      </w:pPr>
      <w:r>
        <w:rPr>
          <w:lang w:val="en-AU" w:eastAsia="en-US"/>
        </w:rPr>
        <w:t>Second, get our</w:t>
      </w:r>
      <w:r w:rsidRPr="00F67E0E">
        <w:rPr>
          <w:lang w:val="en-AU" w:eastAsia="en-US"/>
        </w:rPr>
        <w:t xml:space="preserve"> Snyk API Token</w:t>
      </w:r>
      <w:r>
        <w:rPr>
          <w:lang w:val="en-AU" w:eastAsia="en-US"/>
        </w:rPr>
        <w:t xml:space="preserve">. To achieve this, we first register an account in snyk.io website, then visit </w:t>
      </w:r>
      <w:hyperlink r:id="rId5" w:history="1">
        <w:r w:rsidRPr="00FA5676">
          <w:rPr>
            <w:rStyle w:val="Hyperlink"/>
            <w:lang w:val="en-AU" w:eastAsia="en-US"/>
          </w:rPr>
          <w:t>https://app.snyk.io/account</w:t>
        </w:r>
      </w:hyperlink>
      <w:r>
        <w:rPr>
          <w:lang w:val="en-AU" w:eastAsia="en-US"/>
        </w:rPr>
        <w:t xml:space="preserve"> page, and copy the auth token in the “Key” input field.</w:t>
      </w:r>
    </w:p>
    <w:p w14:paraId="39110666" w14:textId="6DFE4BB1" w:rsidR="00427D5A" w:rsidRDefault="006E0A85" w:rsidP="00DC7286">
      <w:pPr>
        <w:rPr>
          <w:lang w:val="en-AU" w:eastAsia="en-US"/>
        </w:rPr>
      </w:pPr>
      <w:r>
        <w:rPr>
          <w:lang w:val="en-AU" w:eastAsia="en-US"/>
        </w:rPr>
        <w:t xml:space="preserve">Third, </w:t>
      </w:r>
      <w:r w:rsidR="00E62509">
        <w:rPr>
          <w:lang w:val="en-AU" w:eastAsia="en-US"/>
        </w:rPr>
        <w:t xml:space="preserve">configure </w:t>
      </w:r>
      <w:r w:rsidR="00427D5A">
        <w:rPr>
          <w:lang w:val="en-AU" w:eastAsia="en-US"/>
        </w:rPr>
        <w:t xml:space="preserve">the </w:t>
      </w:r>
      <w:r w:rsidR="00427D5A" w:rsidRPr="00BD1ECA">
        <w:rPr>
          <w:lang w:val="en-AU" w:eastAsia="en-US"/>
        </w:rPr>
        <w:t>Snyk Security plugin</w:t>
      </w:r>
      <w:r w:rsidR="00427D5A">
        <w:rPr>
          <w:lang w:val="en-AU" w:eastAsia="en-US"/>
        </w:rPr>
        <w:t xml:space="preserve"> </w:t>
      </w:r>
      <w:r w:rsidR="00427D5A">
        <w:rPr>
          <w:lang w:val="en-AU" w:eastAsia="en-US"/>
        </w:rPr>
        <w:t xml:space="preserve">in </w:t>
      </w:r>
      <w:r w:rsidR="00E62509">
        <w:rPr>
          <w:lang w:val="en-AU" w:eastAsia="en-US"/>
        </w:rPr>
        <w:t>the Jenkins</w:t>
      </w:r>
      <w:r w:rsidR="00427D5A">
        <w:rPr>
          <w:lang w:val="en-AU" w:eastAsia="en-US"/>
        </w:rPr>
        <w:t xml:space="preserve"> surface as below</w:t>
      </w:r>
      <w:r w:rsidR="006C52B8">
        <w:rPr>
          <w:lang w:val="en-AU" w:eastAsia="en-US"/>
        </w:rPr>
        <w:t xml:space="preserve"> [2]</w:t>
      </w:r>
      <w:r w:rsidR="00427D5A">
        <w:rPr>
          <w:lang w:val="en-AU" w:eastAsia="en-US"/>
        </w:rPr>
        <w:t>:</w:t>
      </w:r>
    </w:p>
    <w:p w14:paraId="68C77DD6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"Manage Jenkins" &gt; "Manage Credentials"</w:t>
      </w:r>
    </w:p>
    <w:p w14:paraId="48337374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Choose a Store</w:t>
      </w:r>
    </w:p>
    <w:p w14:paraId="78E0F484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Choose a Domain</w:t>
      </w:r>
    </w:p>
    <w:p w14:paraId="691161D0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"Add Credentials"</w:t>
      </w:r>
    </w:p>
    <w:p w14:paraId="5AE25E20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Select "Snyk API Token"</w:t>
      </w:r>
    </w:p>
    <w:p w14:paraId="3941CB3D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Configure the Credentials</w:t>
      </w:r>
    </w:p>
    <w:p w14:paraId="2C1EC64B" w14:textId="4CDD53EC" w:rsidR="00427D5A" w:rsidRDefault="0021185C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Casually input an 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>"ID"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but remember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because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it is needed 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>when configuring the build step.</w:t>
      </w:r>
    </w:p>
    <w:p w14:paraId="10CE26C0" w14:textId="370B72C1" w:rsidR="0009555E" w:rsidRDefault="0009555E" w:rsidP="000955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"Manage Jenkins" &gt; "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Configure System</w:t>
      </w: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"</w:t>
      </w:r>
      <w:r w:rsidR="006A45C5">
        <w:rPr>
          <w:rFonts w:ascii="Segoe UI" w:eastAsia="Times New Roman" w:hAnsi="Segoe UI" w:cs="Segoe UI"/>
          <w:color w:val="24292F"/>
          <w:sz w:val="24"/>
          <w:szCs w:val="24"/>
        </w:rPr>
        <w:t>-&gt;”Global properties”, check “Environment variables”, and then add two environment variables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7"/>
        <w:gridCol w:w="4209"/>
      </w:tblGrid>
      <w:tr w:rsidR="006A45C5" w14:paraId="08F582DB" w14:textId="77777777" w:rsidTr="006A45C5">
        <w:tc>
          <w:tcPr>
            <w:tcW w:w="4508" w:type="dxa"/>
          </w:tcPr>
          <w:p w14:paraId="521E71AF" w14:textId="55DFDC6E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4FC2A73" w14:textId="75955425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values</w:t>
            </w:r>
          </w:p>
        </w:tc>
      </w:tr>
      <w:tr w:rsidR="006A45C5" w14:paraId="3DA626AF" w14:textId="77777777" w:rsidTr="006A45C5">
        <w:tc>
          <w:tcPr>
            <w:tcW w:w="4508" w:type="dxa"/>
          </w:tcPr>
          <w:p w14:paraId="4DA9AF73" w14:textId="3423F178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SNYK_API</w:t>
            </w:r>
          </w:p>
        </w:tc>
        <w:tc>
          <w:tcPr>
            <w:tcW w:w="4508" w:type="dxa"/>
          </w:tcPr>
          <w:p w14:paraId="01BCA8D8" w14:textId="733FFBB2" w:rsidR="006A45C5" w:rsidRDefault="006A45C5" w:rsidP="006A45C5">
            <w:pPr>
              <w:pStyle w:val="Heading2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https://snyk.io/api/v1</w:t>
            </w:r>
          </w:p>
        </w:tc>
      </w:tr>
      <w:tr w:rsidR="006A45C5" w14:paraId="48BE7506" w14:textId="77777777" w:rsidTr="006A45C5">
        <w:tc>
          <w:tcPr>
            <w:tcW w:w="4508" w:type="dxa"/>
          </w:tcPr>
          <w:p w14:paraId="305EFC68" w14:textId="2AA68C24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SNYK_TOKEN</w:t>
            </w:r>
          </w:p>
        </w:tc>
        <w:tc>
          <w:tcPr>
            <w:tcW w:w="4508" w:type="dxa"/>
          </w:tcPr>
          <w:p w14:paraId="4705E8BD" w14:textId="12EAB7D8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</w:t>
            </w:r>
            <w:r w:rsidRPr="00427D5A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Snyk API Token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&gt;*</w:t>
            </w:r>
          </w:p>
        </w:tc>
      </w:tr>
    </w:tbl>
    <w:p w14:paraId="4D3E1E1E" w14:textId="714CA90D" w:rsidR="006A45C5" w:rsidRPr="00427D5A" w:rsidRDefault="006A45C5" w:rsidP="006A45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* its value varies from different Snyk accounts.</w:t>
      </w:r>
    </w:p>
    <w:p w14:paraId="61E974AD" w14:textId="77777777" w:rsidR="0009555E" w:rsidRPr="00427D5A" w:rsidRDefault="0009555E" w:rsidP="00D9252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3C76D1" w14:textId="7F700E5E" w:rsidR="00502D74" w:rsidRDefault="00E62509" w:rsidP="00DC7286">
      <w:pPr>
        <w:rPr>
          <w:lang w:val="en-AU" w:eastAsia="en-US"/>
        </w:rPr>
      </w:pPr>
      <w:r>
        <w:rPr>
          <w:lang w:val="en-AU" w:eastAsia="en-US"/>
        </w:rPr>
        <w:lastRenderedPageBreak/>
        <w:t xml:space="preserve"> </w:t>
      </w:r>
      <w:r w:rsidR="00502D74">
        <w:rPr>
          <w:lang w:val="en-AU" w:eastAsia="en-US"/>
        </w:rPr>
        <w:t xml:space="preserve">Fourth, </w:t>
      </w:r>
      <w:r w:rsidR="00C273CE">
        <w:rPr>
          <w:lang w:val="en-AU" w:eastAsia="en-US"/>
        </w:rPr>
        <w:t xml:space="preserve">configure </w:t>
      </w:r>
      <w:r w:rsidR="00502D74">
        <w:rPr>
          <w:lang w:val="en-AU" w:eastAsia="en-US"/>
        </w:rPr>
        <w:t>build</w:t>
      </w:r>
      <w:r w:rsidR="00C273CE">
        <w:rPr>
          <w:lang w:val="en-AU" w:eastAsia="en-US"/>
        </w:rPr>
        <w:t>ing</w:t>
      </w:r>
      <w:r w:rsidR="00502D74">
        <w:rPr>
          <w:lang w:val="en-AU" w:eastAsia="en-US"/>
        </w:rPr>
        <w:t xml:space="preserve"> a project as below</w:t>
      </w:r>
      <w:r w:rsidR="00CB2177">
        <w:rPr>
          <w:lang w:val="en-AU" w:eastAsia="en-US"/>
        </w:rPr>
        <w:t xml:space="preserve"> [2]</w:t>
      </w:r>
      <w:r w:rsidR="00502D74">
        <w:rPr>
          <w:lang w:val="en-AU" w:eastAsia="en-US"/>
        </w:rPr>
        <w:t>:</w:t>
      </w:r>
    </w:p>
    <w:p w14:paraId="1A800DA4" w14:textId="77777777" w:rsidR="009E08E3" w:rsidRPr="009E08E3" w:rsidRDefault="009E08E3" w:rsidP="009E08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Select a project</w:t>
      </w:r>
    </w:p>
    <w:p w14:paraId="3D980F0A" w14:textId="77777777" w:rsidR="009E08E3" w:rsidRPr="009E08E3" w:rsidRDefault="009E08E3" w:rsidP="009E08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Go to "Configure"</w:t>
      </w:r>
    </w:p>
    <w:p w14:paraId="61ABA7FF" w14:textId="77F204B3" w:rsidR="009E08E3" w:rsidRPr="00CB2177" w:rsidRDefault="009E08E3" w:rsidP="00CB21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Under "Build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Steps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 xml:space="preserve">", select "Add build step"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then 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select "Invoke Snyk Security Task"</w:t>
      </w:r>
      <w:r w:rsidR="00CB2177">
        <w:rPr>
          <w:rFonts w:ascii="Segoe UI" w:eastAsia="Times New Roman" w:hAnsi="Segoe UI" w:cs="Segoe UI"/>
          <w:color w:val="24292F"/>
          <w:sz w:val="24"/>
          <w:szCs w:val="24"/>
        </w:rPr>
        <w:t xml:space="preserve"> and c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onfigure as needed.</w:t>
      </w:r>
      <w:r w:rsidRPr="00CB2177">
        <w:rPr>
          <w:rFonts w:ascii="Segoe UI" w:eastAsia="Times New Roman" w:hAnsi="Segoe UI" w:cs="Segoe UI"/>
          <w:color w:val="24292F"/>
          <w:sz w:val="24"/>
          <w:szCs w:val="24"/>
        </w:rPr>
        <w:t xml:space="preserve"> Here we only configure Snyk API token field and Snyk installation field.</w:t>
      </w:r>
    </w:p>
    <w:p w14:paraId="45B26187" w14:textId="5A445097" w:rsidR="006E0A85" w:rsidRPr="00D9252C" w:rsidRDefault="00C273CE" w:rsidP="00DC72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Under "</w:t>
      </w:r>
      <w:r w:rsidRPr="00C273CE">
        <w:t xml:space="preserve"> </w:t>
      </w:r>
      <w:r w:rsidRPr="00C273CE">
        <w:rPr>
          <w:rFonts w:ascii="Segoe UI" w:eastAsia="Times New Roman" w:hAnsi="Segoe UI" w:cs="Segoe UI"/>
          <w:color w:val="24292F"/>
          <w:sz w:val="24"/>
          <w:szCs w:val="24"/>
        </w:rPr>
        <w:t>Source Code Management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", select "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 xml:space="preserve">"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fill in “</w:t>
      </w:r>
      <w:r w:rsidRPr="00C273CE">
        <w:rPr>
          <w:rFonts w:ascii="Segoe UI" w:eastAsia="Times New Roman" w:hAnsi="Segoe UI" w:cs="Segoe UI"/>
          <w:color w:val="24292F"/>
          <w:sz w:val="24"/>
          <w:szCs w:val="24"/>
        </w:rPr>
        <w:t>Repository 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field as whichever our company’s valid git address is(e.g., </w:t>
      </w:r>
      <w:hyperlink r:id="rId6" w:history="1">
        <w:r w:rsidRPr="00FA5676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https://github.com/redbackoperations/website-frontend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>). Fill in other fields as needed</w:t>
      </w:r>
    </w:p>
    <w:p w14:paraId="5F8F0D2F" w14:textId="47D1D897" w:rsidR="00032DF8" w:rsidRDefault="00FB427A" w:rsidP="00FB427A">
      <w:pPr>
        <w:pStyle w:val="Heading2"/>
      </w:pPr>
      <w:r>
        <w:t xml:space="preserve">Review of </w:t>
      </w:r>
      <w:r w:rsidRPr="00FB427A">
        <w:t>Snyk</w:t>
      </w:r>
    </w:p>
    <w:p w14:paraId="586EF0AC" w14:textId="216C7D52" w:rsidR="00BD1ECA" w:rsidRPr="00BD1ECA" w:rsidRDefault="00D9252C" w:rsidP="00BD1ECA">
      <w:pPr>
        <w:rPr>
          <w:lang w:val="en-AU" w:eastAsia="en-US"/>
        </w:rPr>
      </w:pPr>
      <w:r>
        <w:rPr>
          <w:lang w:val="en-AU" w:eastAsia="en-US"/>
        </w:rPr>
        <w:t xml:space="preserve">Snyk is a professional SAST tool. It analyses and tests the static code and gives reports showing a detailed analysis of the code and a list of all bugs. </w:t>
      </w:r>
      <w:r w:rsidR="008929F7">
        <w:rPr>
          <w:lang w:val="en-AU" w:eastAsia="en-US"/>
        </w:rPr>
        <w:t xml:space="preserve">More importantly, its </w:t>
      </w:r>
      <w:r w:rsidR="00E851D0">
        <w:rPr>
          <w:lang w:val="en-AU" w:eastAsia="en-US"/>
        </w:rPr>
        <w:t>open-source</w:t>
      </w:r>
      <w:r w:rsidR="008929F7">
        <w:rPr>
          <w:lang w:val="en-AU" w:eastAsia="en-US"/>
        </w:rPr>
        <w:t xml:space="preserve"> version is enough for our team to use. Another famous SAST tool </w:t>
      </w:r>
      <w:r w:rsidR="00E851D0">
        <w:rPr>
          <w:lang w:val="en-AU" w:eastAsia="en-US"/>
        </w:rPr>
        <w:t>is called</w:t>
      </w:r>
      <w:r w:rsidR="008929F7">
        <w:rPr>
          <w:lang w:val="en-AU" w:eastAsia="en-US"/>
        </w:rPr>
        <w:t xml:space="preserve"> </w:t>
      </w:r>
      <w:r w:rsidR="008929F7" w:rsidRPr="00BD1ECA">
        <w:rPr>
          <w:lang w:val="en-AU" w:eastAsia="en-US"/>
        </w:rPr>
        <w:t>Checkmarx</w:t>
      </w:r>
      <w:r w:rsidR="008929F7">
        <w:rPr>
          <w:lang w:val="en-AU" w:eastAsia="en-US"/>
        </w:rPr>
        <w:t xml:space="preserve">, which also has its Jenkins integration plugin. </w:t>
      </w:r>
      <w:r w:rsidR="00A358FC">
        <w:rPr>
          <w:lang w:val="en-AU" w:eastAsia="en-US"/>
        </w:rPr>
        <w:t>After the plugin installs, and</w:t>
      </w:r>
      <w:r>
        <w:rPr>
          <w:lang w:val="en-AU" w:eastAsia="en-US"/>
        </w:rPr>
        <w:t xml:space="preserve"> </w:t>
      </w:r>
      <w:r w:rsidR="00A358FC">
        <w:rPr>
          <w:lang w:val="en-AU" w:eastAsia="en-US"/>
        </w:rPr>
        <w:t>b</w:t>
      </w:r>
      <w:r w:rsidR="00BD1ECA" w:rsidRPr="00BD1ECA">
        <w:rPr>
          <w:lang w:val="en-AU" w:eastAsia="en-US"/>
        </w:rPr>
        <w:t>efore compilation begins, source code analysis</w:t>
      </w:r>
      <w:r w:rsidR="007075E8">
        <w:rPr>
          <w:lang w:val="en-AU" w:eastAsia="en-US"/>
        </w:rPr>
        <w:t xml:space="preserve"> </w:t>
      </w:r>
      <w:r w:rsidR="007075E8">
        <w:rPr>
          <w:lang w:val="en-AU" w:eastAsia="en-US"/>
        </w:rPr>
        <w:t xml:space="preserve">of </w:t>
      </w:r>
      <w:r w:rsidR="007075E8" w:rsidRPr="00BD1ECA">
        <w:rPr>
          <w:lang w:val="en-AU" w:eastAsia="en-US"/>
        </w:rPr>
        <w:t>Checkmarx can be executed to identify security vulnerabilities</w:t>
      </w:r>
      <w:r w:rsidR="00A358FC">
        <w:rPr>
          <w:lang w:val="en-AU" w:eastAsia="en-US"/>
        </w:rPr>
        <w:t>. However,</w:t>
      </w:r>
      <w:r w:rsidR="00BD1ECA" w:rsidRPr="00BD1ECA">
        <w:rPr>
          <w:lang w:val="en-AU" w:eastAsia="en-US"/>
        </w:rPr>
        <w:t xml:space="preserve"> this tool is commercial and </w:t>
      </w:r>
      <w:r w:rsidR="007075E8">
        <w:rPr>
          <w:lang w:val="en-AU" w:eastAsia="en-US"/>
        </w:rPr>
        <w:t>has</w:t>
      </w:r>
      <w:r w:rsidR="00BD1ECA" w:rsidRPr="00BD1ECA">
        <w:rPr>
          <w:lang w:val="en-AU" w:eastAsia="en-US"/>
        </w:rPr>
        <w:t xml:space="preserve"> to be paid</w:t>
      </w:r>
      <w:r w:rsidR="007075E8">
        <w:rPr>
          <w:lang w:val="en-AU" w:eastAsia="en-US"/>
        </w:rPr>
        <w:t xml:space="preserve"> for</w:t>
      </w:r>
      <w:r w:rsidR="00BD1ECA" w:rsidRPr="00BD1ECA">
        <w:rPr>
          <w:lang w:val="en-AU" w:eastAsia="en-US"/>
        </w:rPr>
        <w:t>.</w:t>
      </w:r>
      <w:r w:rsidR="00E851D0">
        <w:rPr>
          <w:lang w:val="en-AU" w:eastAsia="en-US"/>
        </w:rPr>
        <w:t xml:space="preserve"> Therefore, f</w:t>
      </w:r>
      <w:r w:rsidR="00E851D0" w:rsidRPr="00E851D0">
        <w:rPr>
          <w:lang w:val="en-AU" w:eastAsia="en-US"/>
        </w:rPr>
        <w:t>rom the price point of view, this software is also more suitable</w:t>
      </w:r>
      <w:r w:rsidR="00E851D0">
        <w:rPr>
          <w:lang w:val="en-AU" w:eastAsia="en-US"/>
        </w:rPr>
        <w:t>.</w:t>
      </w:r>
    </w:p>
    <w:p w14:paraId="145CC07F" w14:textId="571DAEBA" w:rsidR="00FB427A" w:rsidRDefault="00FB427A" w:rsidP="00FB427A">
      <w:pPr>
        <w:pStyle w:val="Heading2"/>
      </w:pPr>
      <w:r>
        <w:t>Conclusion</w:t>
      </w:r>
    </w:p>
    <w:p w14:paraId="28C50451" w14:textId="77777777" w:rsidR="00AF03F7" w:rsidRPr="00AF03F7" w:rsidRDefault="00AF03F7" w:rsidP="00AF03F7">
      <w:pPr>
        <w:rPr>
          <w:lang w:val="en-AU" w:eastAsia="en-US"/>
        </w:rPr>
      </w:pPr>
    </w:p>
    <w:p w14:paraId="1A4C7578" w14:textId="29435CBC" w:rsidR="00FB427A" w:rsidRDefault="00FB427A" w:rsidP="00FB427A">
      <w:pPr>
        <w:pStyle w:val="Heading2"/>
      </w:pPr>
      <w:r>
        <w:t>Reference List</w:t>
      </w:r>
    </w:p>
    <w:p w14:paraId="2DFED2FC" w14:textId="2E75A23B" w:rsidR="007075E8" w:rsidRDefault="007075E8" w:rsidP="007075E8">
      <w:pPr>
        <w:pStyle w:val="NormalWeb"/>
        <w:ind w:left="567" w:hanging="567"/>
      </w:pPr>
      <w:r>
        <w:rPr>
          <w:lang w:val="en-AU" w:eastAsia="en-US"/>
        </w:rPr>
        <w:t>[1]</w:t>
      </w:r>
      <w:r w:rsidRPr="007075E8">
        <w:t xml:space="preserve"> </w:t>
      </w:r>
      <w:r>
        <w:t xml:space="preserve">A. Agarwal, “DevSecOps: Static Application Security Testing Sast using SNYK in Jenkins,” </w:t>
      </w:r>
      <w:r>
        <w:rPr>
          <w:i/>
          <w:iCs/>
        </w:rPr>
        <w:t>Medium</w:t>
      </w:r>
      <w:r>
        <w:t xml:space="preserve">, 10-Feb-2021. [Online]. Available: https://toashishagarwal.medium.com/devsecops-static-application-security-testing-sast-using-snyk-in-jenkins-57ce3d992945. [Accessed: 21-Nov-2022]. </w:t>
      </w:r>
    </w:p>
    <w:p w14:paraId="3FE4BB5E" w14:textId="13828397" w:rsidR="006C52B8" w:rsidRDefault="006C52B8" w:rsidP="006C52B8">
      <w:pPr>
        <w:pStyle w:val="NormalWeb"/>
        <w:ind w:left="567" w:hanging="567"/>
      </w:pPr>
      <w:r>
        <w:t xml:space="preserve">[2] </w:t>
      </w:r>
      <w:r>
        <w:t xml:space="preserve">Jenkinsci, “Jenkinsci/SNYK-security-scanner-plugin: Test and monitor your projects for vulnerabilities with Jenkins. this plugin is officially maintained by Snyk.,” </w:t>
      </w:r>
      <w:r>
        <w:rPr>
          <w:i/>
          <w:iCs/>
        </w:rPr>
        <w:t>GitHub</w:t>
      </w:r>
      <w:r>
        <w:t xml:space="preserve">. [Online]. Available: https://github.com/jenkinsci/snyk-security-scanner-plugin. [Accessed: 21-Nov-2022]. </w:t>
      </w:r>
    </w:p>
    <w:p w14:paraId="184972D0" w14:textId="23F0DF25" w:rsidR="00AF03F7" w:rsidRPr="00AF03F7" w:rsidRDefault="00AF03F7" w:rsidP="00AF03F7">
      <w:pPr>
        <w:rPr>
          <w:lang w:val="en-AU" w:eastAsia="en-US"/>
        </w:rPr>
      </w:pPr>
    </w:p>
    <w:sectPr w:rsidR="00AF03F7" w:rsidRPr="00AF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683"/>
    <w:multiLevelType w:val="multilevel"/>
    <w:tmpl w:val="C0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53EF"/>
    <w:multiLevelType w:val="hybridMultilevel"/>
    <w:tmpl w:val="63622A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655"/>
    <w:multiLevelType w:val="multilevel"/>
    <w:tmpl w:val="683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669">
    <w:abstractNumId w:val="1"/>
  </w:num>
  <w:num w:numId="2" w16cid:durableId="919558020">
    <w:abstractNumId w:val="2"/>
  </w:num>
  <w:num w:numId="3" w16cid:durableId="162935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NTM1Mzc3tDA3NzZX0lEKTi0uzszPAykwqgUA0IbgBSwAAAA="/>
  </w:docVars>
  <w:rsids>
    <w:rsidRoot w:val="00F9400D"/>
    <w:rsid w:val="00032DF8"/>
    <w:rsid w:val="00074047"/>
    <w:rsid w:val="0009555E"/>
    <w:rsid w:val="000B33EF"/>
    <w:rsid w:val="00137E71"/>
    <w:rsid w:val="001921EF"/>
    <w:rsid w:val="001B1060"/>
    <w:rsid w:val="0021185C"/>
    <w:rsid w:val="0028346E"/>
    <w:rsid w:val="00427D5A"/>
    <w:rsid w:val="00502D74"/>
    <w:rsid w:val="006A45C5"/>
    <w:rsid w:val="006C52B8"/>
    <w:rsid w:val="006E0A85"/>
    <w:rsid w:val="007075E8"/>
    <w:rsid w:val="008929F7"/>
    <w:rsid w:val="009E08E3"/>
    <w:rsid w:val="00A358FC"/>
    <w:rsid w:val="00AF03F7"/>
    <w:rsid w:val="00BD1ECA"/>
    <w:rsid w:val="00C00411"/>
    <w:rsid w:val="00C273CE"/>
    <w:rsid w:val="00CB2177"/>
    <w:rsid w:val="00D9252C"/>
    <w:rsid w:val="00DC7286"/>
    <w:rsid w:val="00E62509"/>
    <w:rsid w:val="00E6659D"/>
    <w:rsid w:val="00E66824"/>
    <w:rsid w:val="00E851D0"/>
    <w:rsid w:val="00F67E0E"/>
    <w:rsid w:val="00F9400D"/>
    <w:rsid w:val="00FB1D8D"/>
    <w:rsid w:val="00F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B1D"/>
  <w15:chartTrackingRefBased/>
  <w15:docId w15:val="{1F04A469-FAF3-4468-9396-BF35B27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5E"/>
  </w:style>
  <w:style w:type="paragraph" w:styleId="Heading1">
    <w:name w:val="heading 1"/>
    <w:basedOn w:val="Normal"/>
    <w:next w:val="Normal"/>
    <w:link w:val="Heading1Char"/>
    <w:uiPriority w:val="9"/>
    <w:qFormat/>
    <w:rsid w:val="00283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B42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paragraph" w:styleId="ListParagraph">
    <w:name w:val="List Paragraph"/>
    <w:basedOn w:val="Normal"/>
    <w:uiPriority w:val="34"/>
    <w:qFormat/>
    <w:rsid w:val="000B33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7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backoperations/website-frontend" TargetMode="External"/><Relationship Id="rId5" Type="http://schemas.openxmlformats.org/officeDocument/2006/relationships/hyperlink" Target="https://app.snyk.io/ac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490</Words>
  <Characters>2819</Characters>
  <Application>Microsoft Office Word</Application>
  <DocSecurity>0</DocSecurity>
  <Lines>122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JIKUAN LIU</dc:creator>
  <cp:keywords/>
  <dc:description/>
  <cp:lastModifiedBy>JIKUAN LIU</cp:lastModifiedBy>
  <cp:revision>27</cp:revision>
  <dcterms:created xsi:type="dcterms:W3CDTF">2022-11-20T22:21:00Z</dcterms:created>
  <dcterms:modified xsi:type="dcterms:W3CDTF">2022-11-21T04:03:00Z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ddd71bbd0d6ec1072b7f5091c25cba93286b186b472fed90c61f7a62f96a5771</vt:lpwstr>
  </property>
</Properties>
</file>