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2022-05-01_00:15:33</w:t>
            </w:r>
          </w:p>
        </w:tc>
        <w:tc>
          <w:tcPr>
            <w:tcW w:w="1985" w:type="dxa"/>
            <w:vAlign w:val="center"/>
          </w:tcPr>
          <w:p>
            <w:r>
              <w:t>4.69</w:t>
            </w:r>
          </w:p>
        </w:tc>
        <w:tc>
          <w:tcPr>
            <w:tcW w:w="2536" w:type="dxa"/>
            <w:vAlign w:val="center"/>
          </w:tcPr>
          <w:p>
            <w:r>
              <w:t>1.84</w:t>
            </w:r>
          </w:p>
        </w:tc>
        <w:tc>
          <w:tcPr>
            <w:tcW w:w="1215" w:type="dxa"/>
            <w:vAlign w:val="center"/>
          </w:tcPr>
          <w:p>
            <w:r>
              <w:t>B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