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resultados del detector de placas por escenario controlado</w:t>
      </w:r>
    </w:p>
    <w:p>
      <w:r>
        <w:t>Este documento usa la mejor pipeline operativa del proyecto, basada en `inference_jetson.py`, sobre una partición de test construida a partir de `dataset_alpr` y `dataset_publico_placas`. Como el corpus no trae etiquetas de escenario, los escenarios se generan de manera controlada sobre imágenes de test con transformaciones explícitas y registradas en este informe.</w:t>
      </w:r>
    </w:p>
    <w:p>
      <w:pPr>
        <w:pStyle w:val="Heading1"/>
      </w:pPr>
      <w:r>
        <w:t>1. Política de partición de datos</w:t>
      </w:r>
    </w:p>
    <w:p>
      <w:r>
        <w:t>Se construyó una partición lógica con semilla 42. `dataset_alpr` se dividió con política 60/30/10 y `dataset_publico_placas` se reservó solo para validación y test (75/25 dentro del subconjunto público). El conjunto de entrenamiento nunca utiliza imágenes del dataset público.</w:t>
      </w:r>
    </w:p>
    <w:p>
      <w:r>
        <w:t>Total dataset_alpr: 23451 | train: 14070 | val: 7035 | test: 2346</w:t>
      </w:r>
    </w:p>
    <w:p>
      <w:r>
        <w:t>Total dataset_publico_placas: 461 | val: 345 | test: 116</w:t>
      </w:r>
    </w:p>
    <w:p>
      <w:pPr>
        <w:pStyle w:val="Heading1"/>
      </w:pPr>
      <w:r>
        <w:t>2. Metodología de escenarios controlados</w:t>
      </w:r>
    </w:p>
    <w:p>
      <w:r>
        <w:t>Se seleccionaron 120 imágenes aleatorias del conjunto de test para servir como base común de evaluación. Sobre esa misma base se aplicaron transformaciones sintéticas para simular condiciones de captura distintas sin alterar la trazabilidad del experimento.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Variación</w:t>
            </w:r>
          </w:p>
        </w:tc>
        <w:tc>
          <w:tcPr>
            <w:tcW w:type="dxa" w:w="1728"/>
          </w:tcPr>
          <w:p>
            <w:r>
              <w:t>Parámetro aplicado o rango</w:t>
            </w:r>
          </w:p>
        </w:tc>
        <w:tc>
          <w:tcPr>
            <w:tcW w:type="dxa" w:w="1728"/>
          </w:tcPr>
          <w:p>
            <w:r>
              <w:t>Propósito</w:t>
            </w:r>
          </w:p>
        </w:tc>
        <w:tc>
          <w:tcPr>
            <w:tcW w:type="dxa" w:w="1728"/>
          </w:tcPr>
          <w:p>
            <w:r>
              <w:t>Origen</w:t>
            </w:r>
          </w:p>
        </w:tc>
        <w:tc>
          <w:tcPr>
            <w:tcW w:type="dxa" w:w="1728"/>
          </w:tcPr>
          <w:p>
            <w:r>
              <w:t>Observación</w:t>
            </w:r>
          </w:p>
        </w:tc>
      </w:tr>
      <w:tr>
        <w:tc>
          <w:tcPr>
            <w:tcW w:type="dxa" w:w="1728"/>
          </w:tcPr>
          <w:p>
            <w:r>
              <w:t>Frontal</w:t>
            </w:r>
          </w:p>
        </w:tc>
        <w:tc>
          <w:tcPr>
            <w:tcW w:type="dxa" w:w="1728"/>
          </w:tcPr>
          <w:p>
            <w:r>
              <w:t>Sin transformación</w:t>
            </w:r>
          </w:p>
        </w:tc>
        <w:tc>
          <w:tcPr>
            <w:tcW w:type="dxa" w:w="1728"/>
          </w:tcPr>
          <w:p>
            <w:r>
              <w:t>Línea base de comparación</w:t>
            </w:r>
          </w:p>
        </w:tc>
        <w:tc>
          <w:tcPr>
            <w:tcW w:type="dxa" w:w="1728"/>
          </w:tcPr>
          <w:p>
            <w:r>
              <w:t>Test real</w:t>
            </w:r>
          </w:p>
        </w:tc>
        <w:tc>
          <w:tcPr>
            <w:tcW w:type="dxa" w:w="1728"/>
          </w:tcPr>
          <w:p>
            <w:r>
              <w:t>Imagen base sin degradación sintética.</w:t>
            </w:r>
          </w:p>
        </w:tc>
      </w:tr>
      <w:tr>
        <w:tc>
          <w:tcPr>
            <w:tcW w:type="dxa" w:w="1728"/>
          </w:tcPr>
          <w:p>
            <w:r>
              <w:t>Distancia corta</w:t>
            </w:r>
          </w:p>
        </w:tc>
        <w:tc>
          <w:tcPr>
            <w:tcW w:type="dxa" w:w="1728"/>
          </w:tcPr>
          <w:p>
            <w:r>
              <w:t>Reescalado a 0.85 y restauración a tamaño original</w:t>
            </w:r>
          </w:p>
        </w:tc>
        <w:tc>
          <w:tcPr>
            <w:tcW w:type="dxa" w:w="1728"/>
          </w:tcPr>
          <w:p>
            <w:r>
              <w:t>Simular distancia corta</w:t>
            </w:r>
          </w:p>
        </w:tc>
        <w:tc>
          <w:tcPr>
            <w:tcW w:type="dxa" w:w="1728"/>
          </w:tcPr>
          <w:p>
            <w:r>
              <w:t>Sintético sobre test</w:t>
            </w:r>
          </w:p>
        </w:tc>
        <w:tc>
          <w:tcPr>
            <w:tcW w:type="dxa" w:w="1728"/>
          </w:tcPr>
          <w:p>
            <w:r>
              <w:t>Escala aparente alta con degradación leve por reescalado.</w:t>
            </w:r>
          </w:p>
        </w:tc>
      </w:tr>
      <w:tr>
        <w:tc>
          <w:tcPr>
            <w:tcW w:type="dxa" w:w="1728"/>
          </w:tcPr>
          <w:p>
            <w:r>
              <w:t>Distancia media</w:t>
            </w:r>
          </w:p>
        </w:tc>
        <w:tc>
          <w:tcPr>
            <w:tcW w:type="dxa" w:w="1728"/>
          </w:tcPr>
          <w:p>
            <w:r>
              <w:t>Reescalado a 0.65 y restauración a tamaño original</w:t>
            </w:r>
          </w:p>
        </w:tc>
        <w:tc>
          <w:tcPr>
            <w:tcW w:type="dxa" w:w="1728"/>
          </w:tcPr>
          <w:p>
            <w:r>
              <w:t>Simular distancia media</w:t>
            </w:r>
          </w:p>
        </w:tc>
        <w:tc>
          <w:tcPr>
            <w:tcW w:type="dxa" w:w="1728"/>
          </w:tcPr>
          <w:p>
            <w:r>
              <w:t>Sintético sobre test</w:t>
            </w:r>
          </w:p>
        </w:tc>
        <w:tc>
          <w:tcPr>
            <w:tcW w:type="dxa" w:w="1728"/>
          </w:tcPr>
          <w:p>
            <w:r>
              <w:t>Escala aparente media con pérdida moderada de detalle.</w:t>
            </w:r>
          </w:p>
        </w:tc>
      </w:tr>
      <w:tr>
        <w:tc>
          <w:tcPr>
            <w:tcW w:type="dxa" w:w="1728"/>
          </w:tcPr>
          <w:p>
            <w:r>
              <w:t>Distancia larga</w:t>
            </w:r>
          </w:p>
        </w:tc>
        <w:tc>
          <w:tcPr>
            <w:tcW w:type="dxa" w:w="1728"/>
          </w:tcPr>
          <w:p>
            <w:r>
              <w:t>Reescalado a 0.45 y restauración a tamaño original</w:t>
            </w:r>
          </w:p>
        </w:tc>
        <w:tc>
          <w:tcPr>
            <w:tcW w:type="dxa" w:w="1728"/>
          </w:tcPr>
          <w:p>
            <w:r>
              <w:t>Simular distancia larga</w:t>
            </w:r>
          </w:p>
        </w:tc>
        <w:tc>
          <w:tcPr>
            <w:tcW w:type="dxa" w:w="1728"/>
          </w:tcPr>
          <w:p>
            <w:r>
              <w:t>Sintético sobre test</w:t>
            </w:r>
          </w:p>
        </w:tc>
        <w:tc>
          <w:tcPr>
            <w:tcW w:type="dxa" w:w="1728"/>
          </w:tcPr>
          <w:p>
            <w:r>
              <w:t>Escala aparente baja con pérdida fuerte de detalle.</w:t>
            </w:r>
          </w:p>
        </w:tc>
      </w:tr>
      <w:tr>
        <w:tc>
          <w:tcPr>
            <w:tcW w:type="dxa" w:w="1728"/>
          </w:tcPr>
          <w:p>
            <w:r>
              <w:t>Ángulo leve</w:t>
            </w:r>
          </w:p>
        </w:tc>
        <w:tc>
          <w:tcPr>
            <w:tcW w:type="dxa" w:w="1728"/>
          </w:tcPr>
          <w:p>
            <w:r>
              <w:t>Rotación aleatoria en [-5°, 5°]</w:t>
            </w:r>
          </w:p>
        </w:tc>
        <w:tc>
          <w:tcPr>
            <w:tcW w:type="dxa" w:w="1728"/>
          </w:tcPr>
          <w:p>
            <w:r>
              <w:t>Simular perspectiva leve</w:t>
            </w:r>
          </w:p>
        </w:tc>
        <w:tc>
          <w:tcPr>
            <w:tcW w:type="dxa" w:w="1728"/>
          </w:tcPr>
          <w:p>
            <w:r>
              <w:t>Sintético sobre test</w:t>
            </w:r>
          </w:p>
        </w:tc>
        <w:tc>
          <w:tcPr>
            <w:tcW w:type="dxa" w:w="1728"/>
          </w:tcPr>
          <w:p>
            <w:r>
              <w:t>Rotación pequeña alrededor del eje de la imagen.</w:t>
            </w:r>
          </w:p>
        </w:tc>
      </w:tr>
      <w:tr>
        <w:tc>
          <w:tcPr>
            <w:tcW w:type="dxa" w:w="1728"/>
          </w:tcPr>
          <w:p>
            <w:r>
              <w:t>Ángulo pronunciado</w:t>
            </w:r>
          </w:p>
        </w:tc>
        <w:tc>
          <w:tcPr>
            <w:tcW w:type="dxa" w:w="1728"/>
          </w:tcPr>
          <w:p>
            <w:r>
              <w:t>Rotación aleatoria en [-15°, 15°]</w:t>
            </w:r>
          </w:p>
        </w:tc>
        <w:tc>
          <w:tcPr>
            <w:tcW w:type="dxa" w:w="1728"/>
          </w:tcPr>
          <w:p>
            <w:r>
              <w:t>Simular perspectiva pronunciada</w:t>
            </w:r>
          </w:p>
        </w:tc>
        <w:tc>
          <w:tcPr>
            <w:tcW w:type="dxa" w:w="1728"/>
          </w:tcPr>
          <w:p>
            <w:r>
              <w:t>Sintético sobre test</w:t>
            </w:r>
          </w:p>
        </w:tc>
        <w:tc>
          <w:tcPr>
            <w:tcW w:type="dxa" w:w="1728"/>
          </w:tcPr>
          <w:p>
            <w:r>
              <w:t>Rotación más agresiva para forzar la robustez del detector.</w:t>
            </w:r>
          </w:p>
        </w:tc>
      </w:tr>
      <w:tr>
        <w:tc>
          <w:tcPr>
            <w:tcW w:type="dxa" w:w="1728"/>
          </w:tcPr>
          <w:p>
            <w:r>
              <w:t>Buena iluminación</w:t>
            </w:r>
          </w:p>
        </w:tc>
        <w:tc>
          <w:tcPr>
            <w:tcW w:type="dxa" w:w="1728"/>
          </w:tcPr>
          <w:p>
            <w:r>
              <w:t>alpha en [1.10, 1.25], beta en [5, 20]</w:t>
            </w:r>
          </w:p>
        </w:tc>
        <w:tc>
          <w:tcPr>
            <w:tcW w:type="dxa" w:w="1728"/>
          </w:tcPr>
          <w:p>
            <w:r>
              <w:t>Simular iluminación favorable</w:t>
            </w:r>
          </w:p>
        </w:tc>
        <w:tc>
          <w:tcPr>
            <w:tcW w:type="dxa" w:w="1728"/>
          </w:tcPr>
          <w:p>
            <w:r>
              <w:t>Sintético sobre test</w:t>
            </w:r>
          </w:p>
        </w:tc>
        <w:tc>
          <w:tcPr>
            <w:tcW w:type="dxa" w:w="1728"/>
          </w:tcPr>
          <w:p>
            <w:r>
              <w:t>Incremento de brillo y contraste sobre la imagen base.</w:t>
            </w:r>
          </w:p>
        </w:tc>
      </w:tr>
      <w:tr>
        <w:tc>
          <w:tcPr>
            <w:tcW w:type="dxa" w:w="1728"/>
          </w:tcPr>
          <w:p>
            <w:r>
              <w:t>Baja iluminación</w:t>
            </w:r>
          </w:p>
        </w:tc>
        <w:tc>
          <w:tcPr>
            <w:tcW w:type="dxa" w:w="1728"/>
          </w:tcPr>
          <w:p>
            <w:r>
              <w:t>alpha en [0.65, 0.85], beta en [-30, -10]</w:t>
            </w:r>
          </w:p>
        </w:tc>
        <w:tc>
          <w:tcPr>
            <w:tcW w:type="dxa" w:w="1728"/>
          </w:tcPr>
          <w:p>
            <w:r>
              <w:t>Simular iluminación desfavorable</w:t>
            </w:r>
          </w:p>
        </w:tc>
        <w:tc>
          <w:tcPr>
            <w:tcW w:type="dxa" w:w="1728"/>
          </w:tcPr>
          <w:p>
            <w:r>
              <w:t>Sintético sobre test</w:t>
            </w:r>
          </w:p>
        </w:tc>
        <w:tc>
          <w:tcPr>
            <w:tcW w:type="dxa" w:w="1728"/>
          </w:tcPr>
          <w:p>
            <w:r>
              <w:t>Reducción de brillo para escenas oscuras.</w:t>
            </w:r>
          </w:p>
        </w:tc>
      </w:tr>
    </w:tbl>
    <w:p>
      <w:r>
        <w:t>Nota: los rangos de transformación anteriores pertenecen al protocolo de este reporte, no a metadatos nativos del dataset. No se inventaron valores de ángulo, iluminación o distancia; se definieron explícitamente para el experimento controlado y se documentaron aquí.</w:t>
      </w:r>
    </w:p>
    <w:p>
      <w:pPr>
        <w:pStyle w:val="Heading1"/>
      </w:pPr>
      <w:r>
        <w:t>3. Tabla 3.5. Resultados agregados del detector de placas por escenario</w:t>
      </w:r>
    </w:p>
    <w:p>
      <w:r>
        <w:t>Para cada escenario se calcularon verdaderos positivos (TP), falsos positivos (FP), falsos negativos (FN), precisión, recall, F1-score y confianza promedio de las detecciones.</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Escenario</w:t>
            </w:r>
          </w:p>
        </w:tc>
        <w:tc>
          <w:tcPr>
            <w:tcW w:type="dxa" w:w="960"/>
          </w:tcPr>
          <w:p>
            <w:r>
              <w:t>Total placas</w:t>
            </w:r>
          </w:p>
        </w:tc>
        <w:tc>
          <w:tcPr>
            <w:tcW w:type="dxa" w:w="960"/>
          </w:tcPr>
          <w:p>
            <w:r>
              <w:t>TP</w:t>
            </w:r>
          </w:p>
        </w:tc>
        <w:tc>
          <w:tcPr>
            <w:tcW w:type="dxa" w:w="960"/>
          </w:tcPr>
          <w:p>
            <w:r>
              <w:t>FP</w:t>
            </w:r>
          </w:p>
        </w:tc>
        <w:tc>
          <w:tcPr>
            <w:tcW w:type="dxa" w:w="960"/>
          </w:tcPr>
          <w:p>
            <w:r>
              <w:t>FN</w:t>
            </w:r>
          </w:p>
        </w:tc>
        <w:tc>
          <w:tcPr>
            <w:tcW w:type="dxa" w:w="960"/>
          </w:tcPr>
          <w:p>
            <w:r>
              <w:t>Precisión</w:t>
            </w:r>
          </w:p>
        </w:tc>
        <w:tc>
          <w:tcPr>
            <w:tcW w:type="dxa" w:w="960"/>
          </w:tcPr>
          <w:p>
            <w:r>
              <w:t>Recall</w:t>
            </w:r>
          </w:p>
        </w:tc>
        <w:tc>
          <w:tcPr>
            <w:tcW w:type="dxa" w:w="960"/>
          </w:tcPr>
          <w:p>
            <w:r>
              <w:t>F1-score</w:t>
            </w:r>
          </w:p>
        </w:tc>
        <w:tc>
          <w:tcPr>
            <w:tcW w:type="dxa" w:w="960"/>
          </w:tcPr>
          <w:p>
            <w:r>
              <w:t>Confianza promedio</w:t>
            </w:r>
          </w:p>
        </w:tc>
      </w:tr>
      <w:tr>
        <w:tc>
          <w:tcPr>
            <w:tcW w:type="dxa" w:w="960"/>
          </w:tcPr>
          <w:p>
            <w:r>
              <w:t>Frontal</w:t>
            </w:r>
          </w:p>
        </w:tc>
        <w:tc>
          <w:tcPr>
            <w:tcW w:type="dxa" w:w="960"/>
          </w:tcPr>
          <w:p>
            <w:r>
              <w:t>120</w:t>
            </w:r>
          </w:p>
        </w:tc>
        <w:tc>
          <w:tcPr>
            <w:tcW w:type="dxa" w:w="960"/>
          </w:tcPr>
          <w:p>
            <w:r>
              <w:t>1</w:t>
            </w:r>
          </w:p>
        </w:tc>
        <w:tc>
          <w:tcPr>
            <w:tcW w:type="dxa" w:w="960"/>
          </w:tcPr>
          <w:p>
            <w:r>
              <w:t>0</w:t>
            </w:r>
          </w:p>
        </w:tc>
        <w:tc>
          <w:tcPr>
            <w:tcW w:type="dxa" w:w="960"/>
          </w:tcPr>
          <w:p>
            <w:r>
              <w:t>119</w:t>
            </w:r>
          </w:p>
        </w:tc>
        <w:tc>
          <w:tcPr>
            <w:tcW w:type="dxa" w:w="960"/>
          </w:tcPr>
          <w:p>
            <w:r>
              <w:t>1.000</w:t>
            </w:r>
          </w:p>
        </w:tc>
        <w:tc>
          <w:tcPr>
            <w:tcW w:type="dxa" w:w="960"/>
          </w:tcPr>
          <w:p>
            <w:r>
              <w:t>0.008</w:t>
            </w:r>
          </w:p>
        </w:tc>
        <w:tc>
          <w:tcPr>
            <w:tcW w:type="dxa" w:w="960"/>
          </w:tcPr>
          <w:p>
            <w:r>
              <w:t>0.017</w:t>
            </w:r>
          </w:p>
        </w:tc>
        <w:tc>
          <w:tcPr>
            <w:tcW w:type="dxa" w:w="960"/>
          </w:tcPr>
          <w:p>
            <w:r>
              <w:t>0.185</w:t>
            </w:r>
          </w:p>
        </w:tc>
      </w:tr>
      <w:tr>
        <w:tc>
          <w:tcPr>
            <w:tcW w:type="dxa" w:w="960"/>
          </w:tcPr>
          <w:p>
            <w:r>
              <w:t>Distancia corta</w:t>
            </w:r>
          </w:p>
        </w:tc>
        <w:tc>
          <w:tcPr>
            <w:tcW w:type="dxa" w:w="960"/>
          </w:tcPr>
          <w:p>
            <w:r>
              <w:t>120</w:t>
            </w:r>
          </w:p>
        </w:tc>
        <w:tc>
          <w:tcPr>
            <w:tcW w:type="dxa" w:w="960"/>
          </w:tcPr>
          <w:p>
            <w:r>
              <w:t>7</w:t>
            </w:r>
          </w:p>
        </w:tc>
        <w:tc>
          <w:tcPr>
            <w:tcW w:type="dxa" w:w="960"/>
          </w:tcPr>
          <w:p>
            <w:r>
              <w:t>0</w:t>
            </w:r>
          </w:p>
        </w:tc>
        <w:tc>
          <w:tcPr>
            <w:tcW w:type="dxa" w:w="960"/>
          </w:tcPr>
          <w:p>
            <w:r>
              <w:t>113</w:t>
            </w:r>
          </w:p>
        </w:tc>
        <w:tc>
          <w:tcPr>
            <w:tcW w:type="dxa" w:w="960"/>
          </w:tcPr>
          <w:p>
            <w:r>
              <w:t>1.000</w:t>
            </w:r>
          </w:p>
        </w:tc>
        <w:tc>
          <w:tcPr>
            <w:tcW w:type="dxa" w:w="960"/>
          </w:tcPr>
          <w:p>
            <w:r>
              <w:t>0.058</w:t>
            </w:r>
          </w:p>
        </w:tc>
        <w:tc>
          <w:tcPr>
            <w:tcW w:type="dxa" w:w="960"/>
          </w:tcPr>
          <w:p>
            <w:r>
              <w:t>0.110</w:t>
            </w:r>
          </w:p>
        </w:tc>
        <w:tc>
          <w:tcPr>
            <w:tcW w:type="dxa" w:w="960"/>
          </w:tcPr>
          <w:p>
            <w:r>
              <w:t>0.164</w:t>
            </w:r>
          </w:p>
        </w:tc>
      </w:tr>
      <w:tr>
        <w:tc>
          <w:tcPr>
            <w:tcW w:type="dxa" w:w="960"/>
          </w:tcPr>
          <w:p>
            <w:r>
              <w:t>Distancia media</w:t>
            </w:r>
          </w:p>
        </w:tc>
        <w:tc>
          <w:tcPr>
            <w:tcW w:type="dxa" w:w="960"/>
          </w:tcPr>
          <w:p>
            <w:r>
              <w:t>120</w:t>
            </w:r>
          </w:p>
        </w:tc>
        <w:tc>
          <w:tcPr>
            <w:tcW w:type="dxa" w:w="960"/>
          </w:tcPr>
          <w:p>
            <w:r>
              <w:t>14</w:t>
            </w:r>
          </w:p>
        </w:tc>
        <w:tc>
          <w:tcPr>
            <w:tcW w:type="dxa" w:w="960"/>
          </w:tcPr>
          <w:p>
            <w:r>
              <w:t>0</w:t>
            </w:r>
          </w:p>
        </w:tc>
        <w:tc>
          <w:tcPr>
            <w:tcW w:type="dxa" w:w="960"/>
          </w:tcPr>
          <w:p>
            <w:r>
              <w:t>106</w:t>
            </w:r>
          </w:p>
        </w:tc>
        <w:tc>
          <w:tcPr>
            <w:tcW w:type="dxa" w:w="960"/>
          </w:tcPr>
          <w:p>
            <w:r>
              <w:t>1.000</w:t>
            </w:r>
          </w:p>
        </w:tc>
        <w:tc>
          <w:tcPr>
            <w:tcW w:type="dxa" w:w="960"/>
          </w:tcPr>
          <w:p>
            <w:r>
              <w:t>0.117</w:t>
            </w:r>
          </w:p>
        </w:tc>
        <w:tc>
          <w:tcPr>
            <w:tcW w:type="dxa" w:w="960"/>
          </w:tcPr>
          <w:p>
            <w:r>
              <w:t>0.209</w:t>
            </w:r>
          </w:p>
        </w:tc>
        <w:tc>
          <w:tcPr>
            <w:tcW w:type="dxa" w:w="960"/>
          </w:tcPr>
          <w:p>
            <w:r>
              <w:t>0.165</w:t>
            </w:r>
          </w:p>
        </w:tc>
      </w:tr>
      <w:tr>
        <w:tc>
          <w:tcPr>
            <w:tcW w:type="dxa" w:w="960"/>
          </w:tcPr>
          <w:p>
            <w:r>
              <w:t>Distancia larga</w:t>
            </w:r>
          </w:p>
        </w:tc>
        <w:tc>
          <w:tcPr>
            <w:tcW w:type="dxa" w:w="960"/>
          </w:tcPr>
          <w:p>
            <w:r>
              <w:t>120</w:t>
            </w:r>
          </w:p>
        </w:tc>
        <w:tc>
          <w:tcPr>
            <w:tcW w:type="dxa" w:w="960"/>
          </w:tcPr>
          <w:p>
            <w:r>
              <w:t>8</w:t>
            </w:r>
          </w:p>
        </w:tc>
        <w:tc>
          <w:tcPr>
            <w:tcW w:type="dxa" w:w="960"/>
          </w:tcPr>
          <w:p>
            <w:r>
              <w:t>0</w:t>
            </w:r>
          </w:p>
        </w:tc>
        <w:tc>
          <w:tcPr>
            <w:tcW w:type="dxa" w:w="960"/>
          </w:tcPr>
          <w:p>
            <w:r>
              <w:t>112</w:t>
            </w:r>
          </w:p>
        </w:tc>
        <w:tc>
          <w:tcPr>
            <w:tcW w:type="dxa" w:w="960"/>
          </w:tcPr>
          <w:p>
            <w:r>
              <w:t>1.000</w:t>
            </w:r>
          </w:p>
        </w:tc>
        <w:tc>
          <w:tcPr>
            <w:tcW w:type="dxa" w:w="960"/>
          </w:tcPr>
          <w:p>
            <w:r>
              <w:t>0.067</w:t>
            </w:r>
          </w:p>
        </w:tc>
        <w:tc>
          <w:tcPr>
            <w:tcW w:type="dxa" w:w="960"/>
          </w:tcPr>
          <w:p>
            <w:r>
              <w:t>0.125</w:t>
            </w:r>
          </w:p>
        </w:tc>
        <w:tc>
          <w:tcPr>
            <w:tcW w:type="dxa" w:w="960"/>
          </w:tcPr>
          <w:p>
            <w:r>
              <w:t>0.164</w:t>
            </w:r>
          </w:p>
        </w:tc>
      </w:tr>
      <w:tr>
        <w:tc>
          <w:tcPr>
            <w:tcW w:type="dxa" w:w="960"/>
          </w:tcPr>
          <w:p>
            <w:r>
              <w:t>Ángulo leve</w:t>
            </w:r>
          </w:p>
        </w:tc>
        <w:tc>
          <w:tcPr>
            <w:tcW w:type="dxa" w:w="960"/>
          </w:tcPr>
          <w:p>
            <w:r>
              <w:t>120</w:t>
            </w:r>
          </w:p>
        </w:tc>
        <w:tc>
          <w:tcPr>
            <w:tcW w:type="dxa" w:w="960"/>
          </w:tcPr>
          <w:p>
            <w:r>
              <w:t>0</w:t>
            </w:r>
          </w:p>
        </w:tc>
        <w:tc>
          <w:tcPr>
            <w:tcW w:type="dxa" w:w="960"/>
          </w:tcPr>
          <w:p>
            <w:r>
              <w:t>0</w:t>
            </w:r>
          </w:p>
        </w:tc>
        <w:tc>
          <w:tcPr>
            <w:tcW w:type="dxa" w:w="960"/>
          </w:tcPr>
          <w:p>
            <w:r>
              <w:t>120</w:t>
            </w:r>
          </w:p>
        </w:tc>
        <w:tc>
          <w:tcPr>
            <w:tcW w:type="dxa" w:w="960"/>
          </w:tcPr>
          <w:p>
            <w:r>
              <w:t>0.000</w:t>
            </w:r>
          </w:p>
        </w:tc>
        <w:tc>
          <w:tcPr>
            <w:tcW w:type="dxa" w:w="960"/>
          </w:tcPr>
          <w:p>
            <w:r>
              <w:t>0.000</w:t>
            </w:r>
          </w:p>
        </w:tc>
        <w:tc>
          <w:tcPr>
            <w:tcW w:type="dxa" w:w="960"/>
          </w:tcPr>
          <w:p>
            <w:r>
              <w:t>0.000</w:t>
            </w:r>
          </w:p>
        </w:tc>
        <w:tc>
          <w:tcPr>
            <w:tcW w:type="dxa" w:w="960"/>
          </w:tcPr>
          <w:p>
            <w:r>
              <w:t>0.000</w:t>
            </w:r>
          </w:p>
        </w:tc>
      </w:tr>
      <w:tr>
        <w:tc>
          <w:tcPr>
            <w:tcW w:type="dxa" w:w="960"/>
          </w:tcPr>
          <w:p>
            <w:r>
              <w:t>Ángulo pronunciado</w:t>
            </w:r>
          </w:p>
        </w:tc>
        <w:tc>
          <w:tcPr>
            <w:tcW w:type="dxa" w:w="960"/>
          </w:tcPr>
          <w:p>
            <w:r>
              <w:t>120</w:t>
            </w:r>
          </w:p>
        </w:tc>
        <w:tc>
          <w:tcPr>
            <w:tcW w:type="dxa" w:w="960"/>
          </w:tcPr>
          <w:p>
            <w:r>
              <w:t>15</w:t>
            </w:r>
          </w:p>
        </w:tc>
        <w:tc>
          <w:tcPr>
            <w:tcW w:type="dxa" w:w="960"/>
          </w:tcPr>
          <w:p>
            <w:r>
              <w:t>0</w:t>
            </w:r>
          </w:p>
        </w:tc>
        <w:tc>
          <w:tcPr>
            <w:tcW w:type="dxa" w:w="960"/>
          </w:tcPr>
          <w:p>
            <w:r>
              <w:t>105</w:t>
            </w:r>
          </w:p>
        </w:tc>
        <w:tc>
          <w:tcPr>
            <w:tcW w:type="dxa" w:w="960"/>
          </w:tcPr>
          <w:p>
            <w:r>
              <w:t>1.000</w:t>
            </w:r>
          </w:p>
        </w:tc>
        <w:tc>
          <w:tcPr>
            <w:tcW w:type="dxa" w:w="960"/>
          </w:tcPr>
          <w:p>
            <w:r>
              <w:t>0.125</w:t>
            </w:r>
          </w:p>
        </w:tc>
        <w:tc>
          <w:tcPr>
            <w:tcW w:type="dxa" w:w="960"/>
          </w:tcPr>
          <w:p>
            <w:r>
              <w:t>0.222</w:t>
            </w:r>
          </w:p>
        </w:tc>
        <w:tc>
          <w:tcPr>
            <w:tcW w:type="dxa" w:w="960"/>
          </w:tcPr>
          <w:p>
            <w:r>
              <w:t>0.163</w:t>
            </w:r>
          </w:p>
        </w:tc>
      </w:tr>
      <w:tr>
        <w:tc>
          <w:tcPr>
            <w:tcW w:type="dxa" w:w="960"/>
          </w:tcPr>
          <w:p>
            <w:r>
              <w:t>Buena iluminación</w:t>
            </w:r>
          </w:p>
        </w:tc>
        <w:tc>
          <w:tcPr>
            <w:tcW w:type="dxa" w:w="960"/>
          </w:tcPr>
          <w:p>
            <w:r>
              <w:t>120</w:t>
            </w:r>
          </w:p>
        </w:tc>
        <w:tc>
          <w:tcPr>
            <w:tcW w:type="dxa" w:w="960"/>
          </w:tcPr>
          <w:p>
            <w:r>
              <w:t>1</w:t>
            </w:r>
          </w:p>
        </w:tc>
        <w:tc>
          <w:tcPr>
            <w:tcW w:type="dxa" w:w="960"/>
          </w:tcPr>
          <w:p>
            <w:r>
              <w:t>0</w:t>
            </w:r>
          </w:p>
        </w:tc>
        <w:tc>
          <w:tcPr>
            <w:tcW w:type="dxa" w:w="960"/>
          </w:tcPr>
          <w:p>
            <w:r>
              <w:t>119</w:t>
            </w:r>
          </w:p>
        </w:tc>
        <w:tc>
          <w:tcPr>
            <w:tcW w:type="dxa" w:w="960"/>
          </w:tcPr>
          <w:p>
            <w:r>
              <w:t>1.000</w:t>
            </w:r>
          </w:p>
        </w:tc>
        <w:tc>
          <w:tcPr>
            <w:tcW w:type="dxa" w:w="960"/>
          </w:tcPr>
          <w:p>
            <w:r>
              <w:t>0.008</w:t>
            </w:r>
          </w:p>
        </w:tc>
        <w:tc>
          <w:tcPr>
            <w:tcW w:type="dxa" w:w="960"/>
          </w:tcPr>
          <w:p>
            <w:r>
              <w:t>0.017</w:t>
            </w:r>
          </w:p>
        </w:tc>
        <w:tc>
          <w:tcPr>
            <w:tcW w:type="dxa" w:w="960"/>
          </w:tcPr>
          <w:p>
            <w:r>
              <w:t>0.170</w:t>
            </w:r>
          </w:p>
        </w:tc>
      </w:tr>
      <w:tr>
        <w:tc>
          <w:tcPr>
            <w:tcW w:type="dxa" w:w="960"/>
          </w:tcPr>
          <w:p>
            <w:r>
              <w:t>Baja iluminación</w:t>
            </w:r>
          </w:p>
        </w:tc>
        <w:tc>
          <w:tcPr>
            <w:tcW w:type="dxa" w:w="960"/>
          </w:tcPr>
          <w:p>
            <w:r>
              <w:t>120</w:t>
            </w:r>
          </w:p>
        </w:tc>
        <w:tc>
          <w:tcPr>
            <w:tcW w:type="dxa" w:w="960"/>
          </w:tcPr>
          <w:p>
            <w:r>
              <w:t>1</w:t>
            </w:r>
          </w:p>
        </w:tc>
        <w:tc>
          <w:tcPr>
            <w:tcW w:type="dxa" w:w="960"/>
          </w:tcPr>
          <w:p>
            <w:r>
              <w:t>0</w:t>
            </w:r>
          </w:p>
        </w:tc>
        <w:tc>
          <w:tcPr>
            <w:tcW w:type="dxa" w:w="960"/>
          </w:tcPr>
          <w:p>
            <w:r>
              <w:t>119</w:t>
            </w:r>
          </w:p>
        </w:tc>
        <w:tc>
          <w:tcPr>
            <w:tcW w:type="dxa" w:w="960"/>
          </w:tcPr>
          <w:p>
            <w:r>
              <w:t>1.000</w:t>
            </w:r>
          </w:p>
        </w:tc>
        <w:tc>
          <w:tcPr>
            <w:tcW w:type="dxa" w:w="960"/>
          </w:tcPr>
          <w:p>
            <w:r>
              <w:t>0.008</w:t>
            </w:r>
          </w:p>
        </w:tc>
        <w:tc>
          <w:tcPr>
            <w:tcW w:type="dxa" w:w="960"/>
          </w:tcPr>
          <w:p>
            <w:r>
              <w:t>0.017</w:t>
            </w:r>
          </w:p>
        </w:tc>
        <w:tc>
          <w:tcPr>
            <w:tcW w:type="dxa" w:w="960"/>
          </w:tcPr>
          <w:p>
            <w:r>
              <w:t>0.170</w:t>
            </w:r>
          </w:p>
        </w:tc>
      </w:tr>
    </w:tbl>
    <w:p>
      <w:r>
        <w:t>Los valores anteriores se obtuvieron sobre 120 imágenes base del test, transformadas de manera controlada para cada escenario. Si el informe final necesita escenarios puramente observados del dataset, debe añadirse una anotación manual adicional porque el corpus original no incluye etiquetas de escenario.</w:t>
      </w:r>
    </w:p>
    <w:p>
      <w:pPr>
        <w:pStyle w:val="Heading1"/>
      </w:pPr>
      <w:r>
        <w:t>4. Gráficas de desempeño</w:t>
      </w:r>
    </w:p>
    <w:p>
      <w:r>
        <w:t>Figura 3.3. Precisión, recall y F1-score del detector por escenario.</w:t>
      </w:r>
    </w:p>
    <w:p>
      <w:r>
        <w:drawing>
          <wp:inline xmlns:a="http://schemas.openxmlformats.org/drawingml/2006/main" xmlns:pic="http://schemas.openxmlformats.org/drawingml/2006/picture">
            <wp:extent cx="5669280" cy="2429691"/>
            <wp:docPr id="1" name="Picture 1"/>
            <wp:cNvGraphicFramePr>
              <a:graphicFrameLocks noChangeAspect="1"/>
            </wp:cNvGraphicFramePr>
            <a:graphic>
              <a:graphicData uri="http://schemas.openxmlformats.org/drawingml/2006/picture">
                <pic:pic>
                  <pic:nvPicPr>
                    <pic:cNvPr id="0" name="03_precision_recall_f1_por_escenario.png"/>
                    <pic:cNvPicPr/>
                  </pic:nvPicPr>
                  <pic:blipFill>
                    <a:blip r:embed="rId9"/>
                    <a:stretch>
                      <a:fillRect/>
                    </a:stretch>
                  </pic:blipFill>
                  <pic:spPr>
                    <a:xfrm>
                      <a:off x="0" y="0"/>
                      <a:ext cx="5669280" cy="2429691"/>
                    </a:xfrm>
                    <a:prstGeom prst="rect"/>
                  </pic:spPr>
                </pic:pic>
              </a:graphicData>
            </a:graphic>
          </wp:inline>
        </w:drawing>
      </w:r>
    </w:p>
    <w:p>
      <w:r>
        <w:t>Figura 3.4. Distribución de TP, FP y FN por escenario.</w:t>
      </w:r>
    </w:p>
    <w:p>
      <w:r>
        <w:drawing>
          <wp:inline xmlns:a="http://schemas.openxmlformats.org/drawingml/2006/main" xmlns:pic="http://schemas.openxmlformats.org/drawingml/2006/picture">
            <wp:extent cx="5669280" cy="2429691"/>
            <wp:docPr id="2" name="Picture 2"/>
            <wp:cNvGraphicFramePr>
              <a:graphicFrameLocks noChangeAspect="1"/>
            </wp:cNvGraphicFramePr>
            <a:graphic>
              <a:graphicData uri="http://schemas.openxmlformats.org/drawingml/2006/picture">
                <pic:pic>
                  <pic:nvPicPr>
                    <pic:cNvPr id="0" name="04_tp_fp_fn_por_escenario.png"/>
                    <pic:cNvPicPr/>
                  </pic:nvPicPr>
                  <pic:blipFill>
                    <a:blip r:embed="rId10"/>
                    <a:stretch>
                      <a:fillRect/>
                    </a:stretch>
                  </pic:blipFill>
                  <pic:spPr>
                    <a:xfrm>
                      <a:off x="0" y="0"/>
                      <a:ext cx="5669280" cy="2429691"/>
                    </a:xfrm>
                    <a:prstGeom prst="rect"/>
                  </pic:spPr>
                </pic:pic>
              </a:graphicData>
            </a:graphic>
          </wp:inline>
        </w:drawing>
      </w:r>
    </w:p>
    <w:p>
      <w:r>
        <w:t>Figura 3.5. Confianza promedio de las detecciones por escenario.</w:t>
      </w:r>
    </w:p>
    <w:p>
      <w:r>
        <w:drawing>
          <wp:inline xmlns:a="http://schemas.openxmlformats.org/drawingml/2006/main" xmlns:pic="http://schemas.openxmlformats.org/drawingml/2006/picture">
            <wp:extent cx="5669280" cy="2024743"/>
            <wp:docPr id="3" name="Picture 3"/>
            <wp:cNvGraphicFramePr>
              <a:graphicFrameLocks noChangeAspect="1"/>
            </wp:cNvGraphicFramePr>
            <a:graphic>
              <a:graphicData uri="http://schemas.openxmlformats.org/drawingml/2006/picture">
                <pic:pic>
                  <pic:nvPicPr>
                    <pic:cNvPr id="0" name="05_confianza_promedio_por_escenario.png"/>
                    <pic:cNvPicPr/>
                  </pic:nvPicPr>
                  <pic:blipFill>
                    <a:blip r:embed="rId11"/>
                    <a:stretch>
                      <a:fillRect/>
                    </a:stretch>
                  </pic:blipFill>
                  <pic:spPr>
                    <a:xfrm>
                      <a:off x="0" y="0"/>
                      <a:ext cx="5669280" cy="2024743"/>
                    </a:xfrm>
                    <a:prstGeom prst="rect"/>
                  </pic:spPr>
                </pic:pic>
              </a:graphicData>
            </a:graphic>
          </wp:inline>
        </w:drawing>
      </w:r>
    </w:p>
    <w:p>
      <w:pPr>
        <w:pStyle w:val="Heading1"/>
      </w:pPr>
      <w:r>
        <w:t>5. Recomendación metodológica</w:t>
      </w:r>
    </w:p>
    <w:p>
      <w:r>
        <w:t>La narración más coherente para el informe es: detector final YOLO con backend Ultralytics `.pt`, OCR CRNN/CTC cuantizado como apoyo, y evaluación sobre una partición de test creada a partir de los dos datasets. MobileNetV2 debe mencionarse solo como alternativa explorada en etapas anteriores si se requiere contexto histórico, no como detector final de despliegue.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