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dz7prlhnh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Homework 5 – CSCI 330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Fathaabdi24</w:t>
        <w:br w:type="textWrapping"/>
      </w: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Sarnath Ramnath</w:t>
        <w:br w:type="textWrapping"/>
      </w:r>
      <w:r w:rsidDel="00000000" w:rsidR="00000000" w:rsidRPr="00000000">
        <w:rPr>
          <w:b w:val="1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Homework 5</w:t>
        <w:br w:type="textWrapping"/>
      </w:r>
      <w:r w:rsidDel="00000000" w:rsidR="00000000" w:rsidRPr="00000000">
        <w:rPr>
          <w:b w:val="1"/>
          <w:rtl w:val="0"/>
        </w:rPr>
        <w:t xml:space="preserve">Due:</w:t>
      </w:r>
      <w:r w:rsidDel="00000000" w:rsidR="00000000" w:rsidRPr="00000000">
        <w:rPr>
          <w:rtl w:val="0"/>
        </w:rPr>
        <w:t xml:space="preserve"> Monday, February 17th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Q1. Derivations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String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ixoyowdssbes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Grammar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 | iESeS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| G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 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dLb 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| sL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Derivation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iESeS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→ EoGoG → GoGoG → xoy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i x o y o S e S 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w 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i x o y o w e S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dLb 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sL → ss 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d s s b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Final: ixoyowdssbes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ylr6z9ibwl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String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ixoys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Derivation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→ GoG → xoy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Final: ixoys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kkv9ufwe0fy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Q2. Eliminate Left Recursion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given this grammar: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 | iESeS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| G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 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dLb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| 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w8962j26v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1: Identify Left Recursion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recursion happens when a rule calls itself first, like: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  ← Left recursive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   ← Left recursive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sL    ← Also left recursive (indirect loop)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fhjtup38h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2: Remove Left Recursion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8u1h2k6bww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2"/>
          <w:szCs w:val="22"/>
          <w:rtl w:val="0"/>
        </w:rPr>
        <w:t xml:space="preserve">E → EoG | G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rewrite it like this: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 → G E'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oG E' | 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 (not itself),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E'</w:t>
      </w:r>
      <w:r w:rsidDel="00000000" w:rsidR="00000000" w:rsidRPr="00000000">
        <w:rPr>
          <w:rtl w:val="0"/>
        </w:rPr>
        <w:t xml:space="preserve"> handles the repetition.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2"/>
          <w:szCs w:val="22"/>
          <w:rtl w:val="0"/>
        </w:rPr>
        <w:t xml:space="preserve">L → Ls | sL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both left and right recursive</w:t>
      </w:r>
      <w:r w:rsidDel="00000000" w:rsidR="00000000" w:rsidRPr="00000000">
        <w:rPr>
          <w:rtl w:val="0"/>
        </w:rPr>
        <w:t xml:space="preserve">, which makes it </w:t>
      </w:r>
      <w:r w:rsidDel="00000000" w:rsidR="00000000" w:rsidRPr="00000000">
        <w:rPr>
          <w:b w:val="1"/>
          <w:rtl w:val="0"/>
        </w:rPr>
        <w:t xml:space="preserve">not suitable for recursive descent parsing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</w:t>
      </w:r>
      <w:r w:rsidDel="00000000" w:rsidR="00000000" w:rsidRPr="00000000">
        <w:rPr>
          <w:rtl w:val="0"/>
        </w:rPr>
        <w:t xml:space="preserve"> by allowing only one version — we can choose right-recursive: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sL | 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left-recursive: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| 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for </w:t>
      </w:r>
      <w:r w:rsidDel="00000000" w:rsidR="00000000" w:rsidRPr="00000000">
        <w:rPr>
          <w:b w:val="1"/>
          <w:rtl w:val="0"/>
        </w:rPr>
        <w:t xml:space="preserve">recursive descent</w:t>
      </w:r>
      <w:r w:rsidDel="00000000" w:rsidR="00000000" w:rsidRPr="00000000">
        <w:rPr>
          <w:rtl w:val="0"/>
        </w:rPr>
        <w:t xml:space="preserve">, we need </w:t>
      </w:r>
      <w:r w:rsidDel="00000000" w:rsidR="00000000" w:rsidRPr="00000000">
        <w:rPr>
          <w:b w:val="1"/>
          <w:rtl w:val="0"/>
        </w:rPr>
        <w:t xml:space="preserve">no left recursion</w:t>
      </w:r>
      <w:r w:rsidDel="00000000" w:rsidR="00000000" w:rsidRPr="00000000">
        <w:rPr>
          <w:rtl w:val="0"/>
        </w:rPr>
        <w:t xml:space="preserve">, so we use: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L | 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(Or simplify even further as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/>
      </w:pPr>
      <w:bookmarkStart w:colFirst="0" w:colLast="0" w:name="_q0kyyhz1nfa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(Non-left-recursive) Grammar: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 → i E S | i E S e S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 → G E'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 G E' | ε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 → x | y | z | w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 → s | d L b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 → s L'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0"/>
          <w:szCs w:val="30"/>
        </w:rPr>
      </w:pPr>
      <w:bookmarkStart w:colFirst="0" w:colLast="0" w:name="_4hx6q851aa0u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0"/>
          <w:szCs w:val="30"/>
          <w:rtl w:val="0"/>
        </w:rPr>
        <w:t xml:space="preserve"> Q3. Recursive Descent Parsing Functions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non-terminal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grammar becomes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our parser. The parser looks 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next symbol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input string and decides which rule to apply.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assume the grammar is already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non-left-recursive and left-factored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(from Q2).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1d6wthbllu6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parse-I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 rule: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 E S | i E S e 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again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j8wd6yfmgc6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G E'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lvm00fb7oeu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parse-E'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 G E' | ε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again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it’s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return ε (do nothing)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ifpsvkt2r0w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parse-G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it’s an error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 L b</w:t>
      </w:r>
    </w:p>
    <w:p w:rsidR="00000000" w:rsidDel="00000000" w:rsidP="00000000" w:rsidRDefault="00000000" w:rsidRPr="00000000" w14:paraId="0000006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it,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error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a5xs4675twi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parse-L'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keep consuming it and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return ε (do nothing)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1z4c94out5if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Does every function have a unique action?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Yes — after fixing left recursion and factoring, each function knows exactly what to do based on the next input symbol. There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ambiguity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t4jplbbwted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</w:rPr>
      </w:pPr>
      <w:bookmarkStart w:colFirst="0" w:colLast="0" w:name="_naogidq78m6u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Q4. Left Factoring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s0gi1iypq5zy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What is Left Factoring?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factoring is used when two or more rules share the same beginning.</w:t>
        <w:br w:type="textWrapping"/>
        <w:t xml:space="preserve">This makes it hard for a parser to decide which rule to pick based on the next symbol.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rewrite the rules so that the shared prefix is factored out.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Step 1: Check for Common Prefixes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 rule: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 | iESeS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Both options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start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iES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fails the pairwise disjointness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because the parser doesn’t know which to pick when it sees it.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l2unv44ldqi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Step 2: Left Factor the Rule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rewrite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factor out the common part: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 E S I'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I' → e S | ε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way, we only look ahead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one symbol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 a time,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handle the difference.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qmawt8pjmlz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</w:rPr>
      </w:pPr>
      <w:bookmarkStart w:colFirst="0" w:colLast="0" w:name="_42p7wgkh2pkp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Final Grammar After Left Factoring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 → i E S I'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I' → e S | ε 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 → G E' 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 G E' | ε 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 → x | y | z | w 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 → s | d L b 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 → s L' 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Q5. Updated Parser Functions (After Left Factoring)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that we fixed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left recursion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common prefixes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every parser function can choose a rule just by looking 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one symbol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how each function behaves: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fsb0i5vbafx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parse-I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 E S 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parse-I'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parse-I'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I' → e S | ε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return ε (do nothing)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vr2fcay8urs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G E'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wztxy1p56e8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parse-E'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 G E' | ε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Else, return ε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wejjevymkav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parse-G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one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it's an error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n7lrzfvrnvh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parse-S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 L b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it,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Else, error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t6q71lpmv7i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Else, error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e7atkyn36oe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parse-L'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return ε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