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b/>
          <w:i w:val="false"/>
          <w:color w:val="1F4E79"/>
          <w:sz w:val="68"/>
        </w:rPr>
        <w:t>NepAirWatch</w:t>
      </w:r>
    </w:p>
    <w:p>
      <w:pPr>
        <w:pStyle w:val="Normal"/>
        <w:jc w:val="center"/>
        <w:rPr/>
      </w:pPr>
      <w:r>
        <w:rPr>
          <w:i w:val="false"/>
          <w:sz w:val="30"/>
        </w:rPr>
        <w:t>A Real-time Big Data Platform for Air-Quality Monitoring and Early Warning in Nepal</w:t>
      </w:r>
    </w:p>
    <w:p>
      <w:pPr>
        <w:pStyle w:val="Normal"/>
        <w:jc w:val="center"/>
        <w:rPr/>
      </w:pPr>
      <w:r>
        <w:rPr>
          <w:i/>
          <w:sz w:val="26"/>
        </w:rPr>
        <w:t>using Apache Kafka, Apache Spark and the Hadoop ecosystem</w:t>
      </w:r>
    </w:p>
    <w:p>
      <w:pPr>
        <w:pStyle w:val="Normal"/>
        <w:rPr/>
      </w:pPr>
      <w:r>
        <w:rPr/>
      </w:r>
    </w:p>
    <w:p>
      <w:pPr>
        <w:pStyle w:val="Normal"/>
        <w:rPr/>
      </w:pPr>
      <w:r>
        <w:rPr/>
      </w:r>
    </w:p>
    <w:p>
      <w:pPr>
        <w:pStyle w:val="Normal"/>
        <w:rPr/>
      </w:pPr>
      <w:r>
        <w:rPr/>
      </w:r>
    </w:p>
    <w:p>
      <w:pPr>
        <w:pStyle w:val="Normal"/>
        <w:jc w:val="center"/>
        <w:rPr/>
      </w:pPr>
      <w:r>
        <w:rPr>
          <w:i w:val="false"/>
          <w:sz w:val="24"/>
        </w:rPr>
        <w:t>Big Data: Implementation Task (Project Report)</w:t>
      </w:r>
    </w:p>
    <w:p>
      <w:pPr>
        <w:pStyle w:val="Normal"/>
        <w:rPr/>
      </w:pPr>
      <w:r>
        <w:rPr/>
      </w:r>
    </w:p>
    <w:p>
      <w:pPr>
        <w:pStyle w:val="Normal"/>
        <w:jc w:val="center"/>
        <w:rPr/>
      </w:pPr>
      <w:r>
        <w:rPr>
          <w:b/>
          <w:i w:val="false"/>
          <w:sz w:val="24"/>
        </w:rPr>
        <w:t>Submitted by:</w:t>
      </w:r>
    </w:p>
    <w:p>
      <w:pPr>
        <w:pStyle w:val="Normal"/>
        <w:jc w:val="center"/>
        <w:rPr/>
      </w:pPr>
      <w:r>
        <w:rPr>
          <w:i w:val="false"/>
          <w:sz w:val="24"/>
        </w:rPr>
        <w:t>Prabin Bohara</w:t>
      </w:r>
      <w:r>
        <w:rPr>
          <w:i w:val="false"/>
          <w:sz w:val="24"/>
        </w:rPr>
        <w:t xml:space="preserve"> :  Roll No. </w:t>
      </w:r>
      <w:r>
        <w:rPr>
          <w:i w:val="false"/>
          <w:sz w:val="24"/>
        </w:rPr>
        <w:t>082PULMSDSA017</w:t>
      </w:r>
    </w:p>
    <w:p>
      <w:pPr>
        <w:pStyle w:val="Normal"/>
        <w:jc w:val="center"/>
        <w:rPr/>
      </w:pPr>
      <w:r>
        <w:rPr>
          <w:i w:val="false"/>
          <w:sz w:val="24"/>
        </w:rPr>
        <w:t>Santosh Pandey</w:t>
      </w:r>
      <w:r>
        <w:rPr>
          <w:i w:val="false"/>
          <w:sz w:val="24"/>
        </w:rPr>
        <w:t xml:space="preserve"> :  Roll No. </w:t>
      </w:r>
      <w:r>
        <w:rPr>
          <w:i w:val="false"/>
          <w:sz w:val="24"/>
        </w:rPr>
        <w:t>082PULMSDSA023</w:t>
      </w:r>
    </w:p>
    <w:p>
      <w:pPr>
        <w:pStyle w:val="Normal"/>
        <w:rPr/>
      </w:pPr>
      <w:r>
        <w:rPr/>
      </w:r>
    </w:p>
    <w:p>
      <w:pPr>
        <w:pStyle w:val="Normal"/>
        <w:jc w:val="center"/>
        <w:rPr/>
      </w:pPr>
      <w:r>
        <w:rPr>
          <w:i w:val="false"/>
          <w:sz w:val="24"/>
        </w:rPr>
        <w:t xml:space="preserve">Submitted to: </w:t>
      </w:r>
      <w:r>
        <w:rPr>
          <w:i w:val="false"/>
          <w:sz w:val="24"/>
        </w:rPr>
        <w:t>Basanta Joshi</w:t>
      </w:r>
      <w:r>
        <w:rPr>
          <w:i w:val="false"/>
          <w:sz w:val="24"/>
        </w:rPr>
        <w:t xml:space="preserve">, </w:t>
      </w:r>
      <w:r>
        <w:rPr>
          <w:i w:val="false"/>
          <w:sz w:val="24"/>
        </w:rPr>
        <w:t>MSDSA, IOE Pulchowk</w:t>
      </w:r>
    </w:p>
    <w:p>
      <w:pPr>
        <w:pStyle w:val="Normal"/>
        <w:jc w:val="center"/>
        <w:rPr/>
      </w:pPr>
      <w:r>
        <w:rPr>
          <w:i w:val="false"/>
          <w:sz w:val="24"/>
        </w:rPr>
        <w:t>October 2026</w:t>
      </w:r>
    </w:p>
    <w:p>
      <w:pPr>
        <w:pStyle w:val="Normal"/>
        <w:rPr/>
      </w:pPr>
      <w:r>
        <w:rPr/>
      </w:r>
      <w:r>
        <w:br w:type="page"/>
      </w:r>
    </w:p>
    <w:p>
      <w:pPr>
        <w:pStyle w:val="Heading1"/>
        <w:spacing w:before="0" w:after="120"/>
        <w:rPr/>
      </w:pPr>
      <w:r>
        <w:rPr/>
        <w:t>Abstract</w:t>
      </w:r>
    </w:p>
    <w:p>
      <w:pPr>
        <w:pStyle w:val="Normal"/>
        <w:rPr/>
      </w:pPr>
      <w:r>
        <w:rPr>
          <w:i w:val="false"/>
        </w:rPr>
        <w:t>Air pollution is one of the biggest public-health problems in Nepal. Cities in the Kathmandu Valley and the Terai often record PM2.5 levels several times above the World Health Organization guideline, but there are only a few monitoring stations and people get no warning before the air turns bad. In this project we built NepAirWatch, a big-data platform that follows the Lambda architecture on the Hadoop and Spark ecosystem. It brings together six real data sources: the Copernicus CAMS air-quality model with weather data (hourly, for 15 cities across all seven provinces), the Department of Environment's ground stations and citizen sensors (every minute), NASA FIRMS fire hotspots, 25 years of NASA POWER aerosol data, and news headlines. Kafka and Flume handle ingestion and HDFS stores the master dataset. Spark Structured Streaming is the speed layer, running eight queries that calculate the AQI and raise alerts in real time. The batch layer uses Spark SQL and MLlib, a MapReduce job on YARN and Hive external tables. Cassandra and MongoDB serve the results to a dashboard with nine tabs and advice in Nepali. On its first run the platform processed 860,517 streamed records. Biratnagar exceeded the national 24-hour PM2.5 standard on 270 days of the year and Kathmandu on 174. A gradient-boosted tree model predicts PM2.5 six hours ahead with 40% lower error than a persistence baseline (RMSE 10.43 against 17.25 µg/m³), and a random forest corrects the 40 km model using ground stations, bringing its RMSE down from 19.85 to 10.33 µg/m³.</w:t>
      </w:r>
    </w:p>
    <w:p>
      <w:pPr>
        <w:pStyle w:val="Normal"/>
        <w:rPr/>
      </w:pPr>
      <w:r>
        <w:rPr>
          <w:i/>
        </w:rPr>
        <w:t>Keywords: big data, Lambda architecture, Apache Kafka, Apache Spark, HDFS, Flume, Hive, Cassandra, MapReduce, air quality, PM2.5, Nepal, early warning, MLlib</w:t>
      </w:r>
    </w:p>
    <w:p>
      <w:pPr>
        <w:pStyle w:val="Heading1"/>
        <w:rPr/>
      </w:pPr>
      <w:r>
        <w:rPr/>
        <w:t>Table of Contents</w:t>
      </w:r>
    </w:p>
    <w:p>
      <w:pPr>
        <w:pStyle w:val="Normal"/>
        <w:spacing w:lineRule="auto" w:line="240" w:before="0" w:after="0"/>
        <w:rPr/>
      </w:pPr>
      <w:r>
        <w:rPr>
          <w:i w:val="false"/>
          <w:sz w:val="21"/>
        </w:rPr>
        <w:t>1. Introduction</w:t>
      </w:r>
    </w:p>
    <w:p>
      <w:pPr>
        <w:pStyle w:val="Normal"/>
        <w:spacing w:lineRule="auto" w:line="240" w:before="0" w:after="0"/>
        <w:rPr/>
      </w:pPr>
      <w:r>
        <w:rPr>
          <w:i w:val="false"/>
          <w:sz w:val="21"/>
        </w:rPr>
        <w:t>2. Problem Definition (Part a)</w:t>
      </w:r>
    </w:p>
    <w:p>
      <w:pPr>
        <w:pStyle w:val="Normal"/>
        <w:spacing w:lineRule="auto" w:line="240" w:before="0" w:after="0"/>
        <w:rPr/>
      </w:pPr>
      <w:r>
        <w:rPr>
          <w:i w:val="false"/>
          <w:sz w:val="21"/>
        </w:rPr>
        <w:t>3. Data Sources (Part a)</w:t>
      </w:r>
    </w:p>
    <w:p>
      <w:pPr>
        <w:pStyle w:val="Normal"/>
        <w:spacing w:lineRule="auto" w:line="240" w:before="0" w:after="0"/>
        <w:rPr/>
      </w:pPr>
      <w:r>
        <w:rPr>
          <w:i w:val="false"/>
          <w:sz w:val="21"/>
        </w:rPr>
        <w:t>4. Important Features Considered in the Design (Part a)</w:t>
      </w:r>
    </w:p>
    <w:p>
      <w:pPr>
        <w:pStyle w:val="Normal"/>
        <w:spacing w:lineRule="auto" w:line="240" w:before="0" w:after="0"/>
        <w:rPr/>
      </w:pPr>
      <w:r>
        <w:rPr>
          <w:i w:val="false"/>
          <w:sz w:val="21"/>
        </w:rPr>
        <w:t>5. Data Storage Design (Part b)</w:t>
      </w:r>
    </w:p>
    <w:p>
      <w:pPr>
        <w:pStyle w:val="Normal"/>
        <w:spacing w:lineRule="auto" w:line="240" w:before="0" w:after="0"/>
        <w:rPr/>
      </w:pPr>
      <w:r>
        <w:rPr>
          <w:i w:val="false"/>
          <w:sz w:val="21"/>
        </w:rPr>
        <w:t>6. Choice of Big Data Ecosystem Components (Part b)</w:t>
      </w:r>
    </w:p>
    <w:p>
      <w:pPr>
        <w:pStyle w:val="Normal"/>
        <w:spacing w:lineRule="auto" w:line="240" w:before="0" w:after="0"/>
        <w:rPr/>
      </w:pPr>
      <w:r>
        <w:rPr>
          <w:i w:val="false"/>
          <w:sz w:val="21"/>
        </w:rPr>
        <w:t>7. System Architecture and Block Diagram (Part b)</w:t>
      </w:r>
    </w:p>
    <w:p>
      <w:pPr>
        <w:pStyle w:val="Normal"/>
        <w:spacing w:lineRule="auto" w:line="240" w:before="0" w:after="0"/>
        <w:rPr/>
      </w:pPr>
      <w:r>
        <w:rPr>
          <w:i w:val="false"/>
          <w:sz w:val="21"/>
        </w:rPr>
        <w:t>8. Methodology and Implementation</w:t>
      </w:r>
    </w:p>
    <w:p>
      <w:pPr>
        <w:pStyle w:val="Normal"/>
        <w:spacing w:lineRule="auto" w:line="240" w:before="0" w:after="0"/>
        <w:rPr/>
      </w:pPr>
      <w:r>
        <w:rPr>
          <w:i w:val="false"/>
          <w:sz w:val="21"/>
        </w:rPr>
        <w:t>9. Results and Analysis</w:t>
      </w:r>
    </w:p>
    <w:p>
      <w:pPr>
        <w:pStyle w:val="Normal"/>
        <w:spacing w:lineRule="auto" w:line="240" w:before="0" w:after="0"/>
        <w:rPr/>
      </w:pPr>
      <w:r>
        <w:rPr>
          <w:i w:val="false"/>
          <w:sz w:val="21"/>
        </w:rPr>
        <w:t>10. Demonstration</w:t>
      </w:r>
    </w:p>
    <w:p>
      <w:pPr>
        <w:pStyle w:val="Normal"/>
        <w:spacing w:lineRule="auto" w:line="240" w:before="0" w:after="0"/>
        <w:rPr/>
      </w:pPr>
      <w:r>
        <w:rPr>
          <w:i w:val="false"/>
          <w:sz w:val="21"/>
        </w:rPr>
        <w:t>11. Implementation Guidelines</w:t>
      </w:r>
    </w:p>
    <w:p>
      <w:pPr>
        <w:pStyle w:val="Normal"/>
        <w:spacing w:lineRule="auto" w:line="240" w:before="0" w:after="0"/>
        <w:rPr/>
      </w:pPr>
      <w:r>
        <w:rPr>
          <w:i w:val="false"/>
          <w:sz w:val="21"/>
        </w:rPr>
        <w:t>12. Limitations and Future Work</w:t>
      </w:r>
    </w:p>
    <w:p>
      <w:pPr>
        <w:pStyle w:val="Normal"/>
        <w:spacing w:lineRule="auto" w:line="240" w:before="0" w:after="0"/>
        <w:rPr/>
      </w:pPr>
      <w:r>
        <w:rPr>
          <w:i w:val="false"/>
          <w:sz w:val="21"/>
        </w:rPr>
        <w:t>13. Conclusion</w:t>
      </w:r>
    </w:p>
    <w:p>
      <w:pPr>
        <w:pStyle w:val="Normal"/>
        <w:spacing w:lineRule="auto" w:line="240" w:before="0" w:after="0"/>
        <w:rPr/>
      </w:pPr>
      <w:r>
        <w:rPr>
          <w:i w:val="false"/>
          <w:sz w:val="21"/>
        </w:rPr>
        <w:t>References</w:t>
      </w:r>
    </w:p>
    <w:p>
      <w:pPr>
        <w:pStyle w:val="Normal"/>
        <w:spacing w:lineRule="auto" w:line="240" w:before="0" w:after="0"/>
        <w:rPr/>
      </w:pPr>
      <w:r>
        <w:rPr>
          <w:i w:val="false"/>
          <w:sz w:val="21"/>
        </w:rPr>
        <w:t>Appendix A: Message Schemas</w:t>
      </w:r>
    </w:p>
    <w:p>
      <w:pPr>
        <w:pStyle w:val="Normal"/>
        <w:spacing w:lineRule="auto" w:line="240" w:before="0" w:after="0"/>
        <w:rPr/>
      </w:pPr>
      <w:r>
        <w:rPr>
          <w:i w:val="false"/>
          <w:sz w:val="21"/>
        </w:rPr>
        <w:t>Appendix B: Work Division</w:t>
      </w:r>
    </w:p>
    <w:p>
      <w:pPr>
        <w:pStyle w:val="Normal"/>
        <w:rPr/>
      </w:pPr>
      <w:r>
        <w:rPr/>
      </w:r>
      <w:r>
        <w:br w:type="page"/>
      </w:r>
    </w:p>
    <w:p>
      <w:pPr>
        <w:pStyle w:val="Heading1"/>
        <w:spacing w:before="0" w:after="120"/>
        <w:rPr/>
      </w:pPr>
      <w:r>
        <w:rPr/>
        <w:t>1. Introduction</w:t>
      </w:r>
    </w:p>
    <w:p>
      <w:pPr>
        <w:pStyle w:val="Normal"/>
        <w:rPr/>
      </w:pPr>
      <w:r>
        <w:rPr>
          <w:i w:val="false"/>
        </w:rPr>
        <w:t>Air quality in Nepal's cities gets much worse in the dry season, from November to April. The Kathmandu Valley sits in a bowl surrounded by hills. On winter nights a temperature inversion forms and the boundary layer drops to a few tens of metres, so smoke from vehicles, brick kilns, waste burning and construction stays close to the ground. The Terai plains in the south are part of the Indo-Gangetic Plain, one of the most polluted regions in the world, and they also get smoke from crop-residue burning and spring forest fires. Long-term exposure to PM2.5 causes lung and heart disease, and air pollution is regularly listed among the top risk factors for early death in Nepal.</w:t>
      </w:r>
    </w:p>
    <w:p>
      <w:pPr>
        <w:pStyle w:val="Normal"/>
        <w:rPr/>
      </w:pPr>
      <w:r>
        <w:rPr>
          <w:i w:val="false"/>
        </w:rPr>
        <w:t>Air-quality monitoring is a good fit for big-data tools. The data never stops coming, with some stations reporting every minute (velocity). It mixes model output, real measurements, satellite files and plain text (variety). It also keeps growing: one government network alone adds about 45,000 readings a day, and the satellite archive goes back 25 years (volume). And it is only useful if it is processed and acted on quickly (value). In this project we show how open-source big-data tools can turn these raw sources into timely health information for people in Nepal.</w:t>
      </w:r>
    </w:p>
    <w:p>
      <w:pPr>
        <w:pStyle w:val="Heading2"/>
        <w:rPr/>
      </w:pPr>
      <w:r>
        <w:rPr/>
        <w:t>1.1 Objectives</w:t>
      </w:r>
    </w:p>
    <w:p>
      <w:pPr>
        <w:pStyle w:val="ListBullet"/>
        <w:numPr>
          <w:ilvl w:val="0"/>
          <w:numId w:val="1"/>
        </w:numPr>
        <w:rPr/>
      </w:pPr>
      <w:r>
        <w:rPr>
          <w:i w:val="false"/>
        </w:rPr>
        <w:t>Collect air-quality, weather, ground-sensor, satellite and news data for 15 cities in all 7 provinces, both past data (back-fill) and new data as it arrives.</w:t>
      </w:r>
    </w:p>
    <w:p>
      <w:pPr>
        <w:pStyle w:val="ListBullet"/>
        <w:numPr>
          <w:ilvl w:val="0"/>
          <w:numId w:val="1"/>
        </w:numPr>
        <w:rPr/>
      </w:pPr>
      <w:r>
        <w:rPr>
          <w:i w:val="false"/>
        </w:rPr>
        <w:t>Process the streams in real time to calculate the AQI, classify the health risk and raise alerts.</w:t>
      </w:r>
    </w:p>
    <w:p>
      <w:pPr>
        <w:pStyle w:val="ListBullet"/>
        <w:numPr>
          <w:ilvl w:val="0"/>
          <w:numId w:val="1"/>
        </w:numPr>
        <w:rPr/>
      </w:pPr>
      <w:r>
        <w:rPr>
          <w:i w:val="false"/>
        </w:rPr>
        <w:t>Store every source in an HDFS data lake that is never overwritten, and serve results quickly.</w:t>
      </w:r>
    </w:p>
    <w:p>
      <w:pPr>
        <w:pStyle w:val="ListBullet"/>
        <w:numPr>
          <w:ilvl w:val="0"/>
          <w:numId w:val="1"/>
        </w:numPr>
        <w:rPr/>
      </w:pPr>
      <w:r>
        <w:rPr>
          <w:i w:val="false"/>
        </w:rPr>
        <w:t>Check the CAMS model against measured ground stations and correct it with machine learning.</w:t>
      </w:r>
    </w:p>
    <w:p>
      <w:pPr>
        <w:pStyle w:val="ListBullet"/>
        <w:numPr>
          <w:ilvl w:val="0"/>
          <w:numId w:val="1"/>
        </w:numPr>
        <w:rPr/>
      </w:pPr>
      <w:r>
        <w:rPr>
          <w:i w:val="false"/>
        </w:rPr>
        <w:t>Analyse the full history: how often the standards are broken, seasonal and daily patterns, the effect of weather, fires, and 25 years of aerosol trends.</w:t>
      </w:r>
    </w:p>
    <w:p>
      <w:pPr>
        <w:pStyle w:val="ListBullet"/>
        <w:numPr>
          <w:ilvl w:val="0"/>
          <w:numId w:val="1"/>
        </w:numPr>
        <w:rPr/>
      </w:pPr>
      <w:r>
        <w:rPr>
          <w:i w:val="false"/>
        </w:rPr>
        <w:t>Forecast PM2.5 six hours ahead and turn each forecast into recommended actions for different groups.</w:t>
      </w:r>
    </w:p>
    <w:p>
      <w:pPr>
        <w:pStyle w:val="ListBullet"/>
        <w:numPr>
          <w:ilvl w:val="0"/>
          <w:numId w:val="1"/>
        </w:numPr>
        <w:rPr/>
      </w:pPr>
      <w:r>
        <w:rPr>
          <w:i w:val="false"/>
        </w:rPr>
        <w:t>Show everything on an interactive dashboard with advice in Nepali, and start the whole system with one command.</w:t>
      </w:r>
    </w:p>
    <w:p>
      <w:pPr>
        <w:pStyle w:val="Heading1"/>
        <w:rPr/>
      </w:pPr>
      <w:r>
        <w:rPr/>
        <w:t>2. Problem Definition (Part a)</w:t>
      </w:r>
    </w:p>
    <w:p>
      <w:pPr>
        <w:pStyle w:val="Normal"/>
        <w:rPr/>
      </w:pPr>
      <w:r>
        <w:rPr>
          <w:b/>
          <w:i w:val="false"/>
        </w:rPr>
        <w:t xml:space="preserve">Problem statement. </w:t>
      </w:r>
    </w:p>
    <w:p>
      <w:pPr>
        <w:pStyle w:val="Normal"/>
        <w:rPr/>
      </w:pPr>
      <w:r>
        <w:rPr>
          <w:i w:val="false"/>
        </w:rPr>
        <w:t>Nepal does not have a single real-time system that covers the whole country. Such a system should (i) monitor air quality continuously in both hill and Terai cities, (ii) combine the few measured stations with model and satellite data, (iii) turn the numbers into simple health advice in Nepali, (iv) warn people before pollution episodes, and (v) give the authorities long-term evidence of where and when the standards are broken.</w:t>
      </w:r>
    </w:p>
    <w:p>
      <w:pPr>
        <w:pStyle w:val="Heading2"/>
        <w:rPr/>
      </w:pPr>
      <w:r>
        <w:rPr/>
        <w:t>2.1 Why this is a real problem in Nepal</w:t>
      </w:r>
    </w:p>
    <w:p>
      <w:pPr>
        <w:pStyle w:val="ListBullet"/>
        <w:numPr>
          <w:ilvl w:val="0"/>
          <w:numId w:val="1"/>
        </w:numPr>
        <w:rPr/>
      </w:pPr>
      <w:r>
        <w:rPr>
          <w:b/>
        </w:rPr>
        <w:t xml:space="preserve">Severity: </w:t>
      </w:r>
      <w:r>
        <w:rPr>
          <w:i w:val="false"/>
        </w:rPr>
        <w:t>In our one year of data, all 15 cities were above the WHO 24-hour PM2.5 guideline on most days. Even Pokhara, which is relatively clean, was above it on 204 days. Biratnagar's yearly average was 64.1 µg/m³, more than twelve times the WHO annual guideline of 5 µg/m³ (WHO, 2021).</w:t>
      </w:r>
    </w:p>
    <w:p>
      <w:pPr>
        <w:pStyle w:val="ListBullet"/>
        <w:numPr>
          <w:ilvl w:val="0"/>
          <w:numId w:val="1"/>
        </w:numPr>
        <w:rPr/>
      </w:pPr>
      <w:r>
        <w:rPr>
          <w:b/>
        </w:rPr>
        <w:t xml:space="preserve">Sparse monitoring: </w:t>
      </w:r>
      <w:r>
        <w:rPr>
          <w:i w:val="false"/>
        </w:rPr>
        <w:t>Only about 27 government stations report data, most of them in the Kathmandu Valley, and several are often offline. The public API also keeps only about three weeks of history.</w:t>
      </w:r>
    </w:p>
    <w:p>
      <w:pPr>
        <w:pStyle w:val="ListBullet"/>
        <w:numPr>
          <w:ilvl w:val="0"/>
          <w:numId w:val="1"/>
        </w:numPr>
        <w:rPr/>
      </w:pPr>
      <w:r>
        <w:rPr>
          <w:b/>
        </w:rPr>
        <w:t xml:space="preserve">No early warning: </w:t>
      </w:r>
      <w:r>
        <w:rPr>
          <w:i w:val="false"/>
        </w:rPr>
        <w:t>Schools, hospitals and outdoor workers find out about bad air only after they have been exposed. Pollution episodes can be predicted from the weather (inversions, low wind), but nobody publishes city-level forecasts.</w:t>
      </w:r>
    </w:p>
    <w:p>
      <w:pPr>
        <w:pStyle w:val="ListBullet"/>
        <w:numPr>
          <w:ilvl w:val="0"/>
          <w:numId w:val="1"/>
        </w:numPr>
        <w:rPr/>
      </w:pPr>
      <w:r>
        <w:rPr>
          <w:b/>
        </w:rPr>
        <w:t xml:space="preserve">Information gap: </w:t>
      </w:r>
      <w:r>
        <w:rPr>
          <w:i w:val="false"/>
        </w:rPr>
        <w:t>Numbers in µg/m³ mean little to most people. They need simple categories, from Good to Hazardous, and advice in Nepali.</w:t>
      </w:r>
    </w:p>
    <w:p>
      <w:pPr>
        <w:pStyle w:val="ListBullet"/>
        <w:numPr>
          <w:ilvl w:val="0"/>
          <w:numId w:val="1"/>
        </w:numPr>
        <w:rPr/>
      </w:pPr>
      <w:r>
        <w:rPr>
          <w:b/>
        </w:rPr>
        <w:t xml:space="preserve">Policy evidence: </w:t>
      </w:r>
      <w:r>
        <w:rPr>
          <w:i w:val="false"/>
        </w:rPr>
        <w:t>Policies such as brick-kiln rules, crop-burning controls and vehicle emission tests need long-term data from many cities to back them up.</w:t>
      </w:r>
    </w:p>
    <w:p>
      <w:pPr>
        <w:pStyle w:val="Heading2"/>
        <w:rPr/>
      </w:pPr>
      <w:r>
        <w:rPr/>
        <w:t>2.2 Stakeholders</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17"/>
        <w:gridCol w:w="6236"/>
      </w:tblGrid>
      <w:tr>
        <w:trPr/>
        <w:tc>
          <w:tcPr>
            <w:tcW w:w="3117"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9"/>
                <w:szCs w:val="22"/>
                <w:lang w:val="en-US" w:eastAsia="en-US" w:bidi="ar-SA"/>
              </w:rPr>
              <w:t>Stakeholder</w:t>
            </w:r>
          </w:p>
        </w:tc>
        <w:tc>
          <w:tcPr>
            <w:tcW w:w="6236"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9"/>
                <w:szCs w:val="22"/>
                <w:lang w:val="en-US" w:eastAsia="en-US" w:bidi="ar-SA"/>
              </w:rPr>
              <w:t>Need served by NepAirWatch</w:t>
            </w:r>
          </w:p>
        </w:tc>
      </w:tr>
      <w:tr>
        <w:trPr/>
        <w:tc>
          <w:tcPr>
            <w:tcW w:w="311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Citizens / vulnerable groups</w:t>
            </w:r>
          </w:p>
        </w:tc>
        <w:tc>
          <w:tcPr>
            <w:tcW w:w="623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Current AQI, Nepali health advice, 6-hour outlook</w:t>
            </w:r>
          </w:p>
        </w:tc>
      </w:tr>
      <w:tr>
        <w:trPr/>
        <w:tc>
          <w:tcPr>
            <w:tcW w:w="311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Schools &amp; hospitals</w:t>
            </w:r>
          </w:p>
        </w:tc>
        <w:tc>
          <w:tcPr>
            <w:tcW w:w="6236"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Alerts and ranked actions to reschedule outdoor activity, prepare for respiratory cases</w:t>
            </w:r>
          </w:p>
        </w:tc>
      </w:tr>
      <w:tr>
        <w:trPr/>
        <w:tc>
          <w:tcPr>
            <w:tcW w:w="311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Department of Environment (DoEnv), MoFE</w:t>
            </w:r>
          </w:p>
        </w:tc>
        <w:tc>
          <w:tcPr>
            <w:tcW w:w="623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Nationwide view, model-vs-station validation, policy evidence</w:t>
            </w:r>
          </w:p>
        </w:tc>
      </w:tr>
      <w:tr>
        <w:trPr/>
        <w:tc>
          <w:tcPr>
            <w:tcW w:w="311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Ministry of Health &amp; Population</w:t>
            </w:r>
          </w:p>
        </w:tc>
        <w:tc>
          <w:tcPr>
            <w:tcW w:w="6236"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Episode detection for public-health advisories</w:t>
            </w:r>
          </w:p>
        </w:tc>
      </w:tr>
      <w:tr>
        <w:trPr/>
        <w:tc>
          <w:tcPr>
            <w:tcW w:w="311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Municipalities (e.g. KMC)</w:t>
            </w:r>
          </w:p>
        </w:tc>
        <w:tc>
          <w:tcPr>
            <w:tcW w:w="623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City-level hotspots, fire activity and seasonal timing for interventions</w:t>
            </w:r>
          </w:p>
        </w:tc>
      </w:tr>
      <w:tr>
        <w:trPr/>
        <w:tc>
          <w:tcPr>
            <w:tcW w:w="311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Researchers &amp; media</w:t>
            </w:r>
          </w:p>
        </w:tc>
        <w:tc>
          <w:tcPr>
            <w:tcW w:w="6236"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Long-term archive in open formats (Parquet on HDFS, SQL through Hive)</w:t>
            </w:r>
          </w:p>
        </w:tc>
      </w:tr>
    </w:tbl>
    <w:p>
      <w:pPr>
        <w:pStyle w:val="Normal"/>
        <w:rPr/>
      </w:pPr>
      <w:r>
        <w:rPr/>
      </w:r>
    </w:p>
    <w:p>
      <w:pPr>
        <w:pStyle w:val="Heading1"/>
        <w:rPr/>
      </w:pPr>
      <w:r>
        <w:rPr/>
        <w:t>3. Data Sources (Part a)</w:t>
      </w:r>
    </w:p>
    <w:p>
      <w:pPr>
        <w:pStyle w:val="Normal"/>
        <w:rPr/>
      </w:pPr>
      <w:r>
        <w:rPr>
          <w:i w:val="false"/>
        </w:rPr>
        <w:t>We use six free, public data sources of four kinds: model output, ground measurements, satellite data and text. For each source we load past data when the system first starts and then keep polling for new data. The sources complement each other. The model covers every city every hour but at a coarse resolution, the stations are accurate but few, the satellites add fires and a 25-year history, and the news shows what the public is talking about.</w:t>
      </w:r>
    </w:p>
    <w:tbl>
      <w:tblPr>
        <w:tblStyle w:val="TableGrid"/>
        <w:tblW w:w="935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928"/>
        <w:gridCol w:w="1304"/>
        <w:gridCol w:w="2608"/>
        <w:gridCol w:w="1586"/>
        <w:gridCol w:w="1929"/>
      </w:tblGrid>
      <w:tr>
        <w:trPr/>
        <w:tc>
          <w:tcPr>
            <w:tcW w:w="1928"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7"/>
                <w:szCs w:val="22"/>
                <w:lang w:val="en-US" w:eastAsia="en-US" w:bidi="ar-SA"/>
              </w:rPr>
              <w:t>Source</w:t>
            </w:r>
          </w:p>
        </w:tc>
        <w:tc>
          <w:tcPr>
            <w:tcW w:w="1304"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7"/>
                <w:szCs w:val="22"/>
                <w:lang w:val="en-US" w:eastAsia="en-US" w:bidi="ar-SA"/>
              </w:rPr>
              <w:t>Type / format</w:t>
            </w:r>
          </w:p>
        </w:tc>
        <w:tc>
          <w:tcPr>
            <w:tcW w:w="2608"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7"/>
                <w:szCs w:val="22"/>
                <w:lang w:val="en-US" w:eastAsia="en-US" w:bidi="ar-SA"/>
              </w:rPr>
              <w:t>Content</w:t>
            </w:r>
          </w:p>
        </w:tc>
        <w:tc>
          <w:tcPr>
            <w:tcW w:w="1586"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7"/>
                <w:szCs w:val="22"/>
                <w:lang w:val="en-US" w:eastAsia="en-US" w:bidi="ar-SA"/>
              </w:rPr>
              <w:t>History / updates</w:t>
            </w:r>
          </w:p>
        </w:tc>
        <w:tc>
          <w:tcPr>
            <w:tcW w:w="1929"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7"/>
                <w:szCs w:val="22"/>
                <w:lang w:val="en-US" w:eastAsia="en-US" w:bidi="ar-SA"/>
              </w:rPr>
              <w:t>Ingestion path</w:t>
            </w:r>
          </w:p>
        </w:tc>
      </w:tr>
      <w:tr>
        <w:trPr/>
        <w:tc>
          <w:tcPr>
            <w:tcW w:w="1928"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Open-Meteo Air-Quality + Weather API (Copernicus CAMS)</w:t>
            </w:r>
          </w:p>
        </w:tc>
        <w:tc>
          <w:tcPr>
            <w:tcW w:w="130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Model, JSON</w:t>
            </w:r>
          </w:p>
        </w:tc>
        <w:tc>
          <w:tcPr>
            <w:tcW w:w="2608"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PM2.5, PM10, CO, NO₂, SO₂, O₃, dust, temperature, humidity, wind, rain, boundary-layer height; hourly, 15 cities</w:t>
            </w:r>
          </w:p>
        </w:tc>
        <w:tc>
          <w:tcPr>
            <w:tcW w:w="158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365 days, hourly</w:t>
            </w:r>
          </w:p>
        </w:tc>
        <w:tc>
          <w:tcPr>
            <w:tcW w:w="192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Producer to Kafka (nepal.air.raw)</w:t>
            </w:r>
          </w:p>
        </w:tc>
      </w:tr>
      <w:tr>
        <w:trPr/>
        <w:tc>
          <w:tcPr>
            <w:tcW w:w="1928"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DoEnv Nepal AQMS (pollution.gov.np)</w:t>
            </w:r>
          </w:p>
        </w:tc>
        <w:tc>
          <w:tcPr>
            <w:tcW w:w="130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Measured, JSON</w:t>
            </w:r>
          </w:p>
        </w:tc>
        <w:tc>
          <w:tcPr>
            <w:tcW w:w="2608"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27 reference stations, PM1 / PM2.5 / PM10 every minute</w:t>
            </w:r>
          </w:p>
        </w:tc>
        <w:tc>
          <w:tcPr>
            <w:tcW w:w="1586"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About 3 weeks (API limit), every 10 min</w:t>
            </w:r>
          </w:p>
        </w:tc>
        <w:tc>
          <w:tcPr>
            <w:tcW w:w="1929"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Producer to Kafka (nepal.ground.raw)</w:t>
            </w:r>
          </w:p>
        </w:tc>
      </w:tr>
      <w:tr>
        <w:trPr/>
        <w:tc>
          <w:tcPr>
            <w:tcW w:w="1928"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Sensor.Community (SDS011)</w:t>
            </w:r>
          </w:p>
        </w:tc>
        <w:tc>
          <w:tcPr>
            <w:tcW w:w="130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Measured, JSON + CSV</w:t>
            </w:r>
          </w:p>
        </w:tc>
        <w:tc>
          <w:tcPr>
            <w:tcW w:w="2608"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Low-cost citizen PM2.5 / PM10 sensors in Kathmandu and Madhesh, about every 5 min</w:t>
            </w:r>
          </w:p>
        </w:tc>
        <w:tc>
          <w:tcPr>
            <w:tcW w:w="158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Daily archives, every 10 min</w:t>
            </w:r>
          </w:p>
        </w:tc>
        <w:tc>
          <w:tcPr>
            <w:tcW w:w="192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Producer to Kafka (nepal.ground.raw)</w:t>
            </w:r>
          </w:p>
        </w:tc>
      </w:tr>
      <w:tr>
        <w:trPr/>
        <w:tc>
          <w:tcPr>
            <w:tcW w:w="1928"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NASA FIRMS (VIIRS, MODIS)</w:t>
            </w:r>
          </w:p>
        </w:tc>
        <w:tc>
          <w:tcPr>
            <w:tcW w:w="130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Satellite, CSV files</w:t>
            </w:r>
          </w:p>
        </w:tc>
        <w:tc>
          <w:tcPr>
            <w:tcW w:w="2608"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Active-fire hotspots over Nepal and the Indo-Gangetic Plain</w:t>
            </w:r>
          </w:p>
        </w:tc>
        <w:tc>
          <w:tcPr>
            <w:tcW w:w="1586"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7 days, every 3 h</w:t>
            </w:r>
          </w:p>
        </w:tc>
        <w:tc>
          <w:tcPr>
            <w:tcW w:w="1929"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Spool directory, then Flume to Kafka and HDFS</w:t>
            </w:r>
          </w:p>
        </w:tc>
      </w:tr>
      <w:tr>
        <w:trPr/>
        <w:tc>
          <w:tcPr>
            <w:tcW w:w="1928"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NASA POWER (CERES, MERRA-2)</w:t>
            </w:r>
          </w:p>
        </w:tc>
        <w:tc>
          <w:tcPr>
            <w:tcW w:w="130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Satellite / reanalysis, JSON</w:t>
            </w:r>
          </w:p>
        </w:tc>
        <w:tc>
          <w:tcPr>
            <w:tcW w:w="2608"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Daily aerosol optical depth (AOD 550 nm) and climate per city</w:t>
            </w:r>
          </w:p>
        </w:tc>
        <w:tc>
          <w:tcPr>
            <w:tcW w:w="158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2001 to today, daily</w:t>
            </w:r>
          </w:p>
        </w:tc>
        <w:tc>
          <w:tcPr>
            <w:tcW w:w="192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Bulk loader to the HDFS raw zone</w:t>
            </w:r>
          </w:p>
        </w:tc>
      </w:tr>
      <w:tr>
        <w:trPr/>
        <w:tc>
          <w:tcPr>
            <w:tcW w:w="1928"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Google News RSS</w:t>
            </w:r>
          </w:p>
        </w:tc>
        <w:tc>
          <w:tcPr>
            <w:tcW w:w="130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Unstructured text, XML</w:t>
            </w:r>
          </w:p>
        </w:tc>
        <w:tc>
          <w:tcPr>
            <w:tcW w:w="2608"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Headlines on air pollution, haze, fires, brick kilns</w:t>
            </w:r>
          </w:p>
        </w:tc>
        <w:tc>
          <w:tcPr>
            <w:tcW w:w="1586"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Latest ~100 per query, every 30 min</w:t>
            </w:r>
          </w:p>
        </w:tc>
        <w:tc>
          <w:tcPr>
            <w:tcW w:w="1929"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Producer to Kafka (nepal.news.raw)</w:t>
            </w:r>
          </w:p>
        </w:tc>
      </w:tr>
    </w:tbl>
    <w:p>
      <w:pPr>
        <w:pStyle w:val="Normal"/>
        <w:rPr/>
      </w:pPr>
      <w:r>
        <w:rPr/>
      </w:r>
    </w:p>
    <w:p>
      <w:pPr>
        <w:pStyle w:val="Normal"/>
        <w:rPr/>
      </w:pPr>
      <w:r>
        <w:rPr>
          <w:i w:val="false"/>
        </w:rPr>
        <w:t>Monitored cities (15 cities in all 7 provinces):</w:t>
      </w:r>
    </w:p>
    <w:tbl>
      <w:tblPr>
        <w:tblStyle w:val="TableGrid"/>
        <w:tblW w:w="935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267"/>
        <w:gridCol w:w="7087"/>
      </w:tblGrid>
      <w:tr>
        <w:trPr/>
        <w:tc>
          <w:tcPr>
            <w:tcW w:w="2267"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9"/>
                <w:szCs w:val="22"/>
                <w:lang w:val="en-US" w:eastAsia="en-US" w:bidi="ar-SA"/>
              </w:rPr>
              <w:t>Province</w:t>
            </w:r>
          </w:p>
        </w:tc>
        <w:tc>
          <w:tcPr>
            <w:tcW w:w="7087"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9"/>
                <w:szCs w:val="22"/>
                <w:lang w:val="en-US" w:eastAsia="en-US" w:bidi="ar-SA"/>
              </w:rPr>
              <w:t>Cities</w:t>
            </w:r>
          </w:p>
        </w:tc>
      </w:tr>
      <w:tr>
        <w:trPr/>
        <w:tc>
          <w:tcPr>
            <w:tcW w:w="226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Koshi</w:t>
            </w:r>
          </w:p>
        </w:tc>
        <w:tc>
          <w:tcPr>
            <w:tcW w:w="70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Biratnagar, Dharan</w:t>
            </w:r>
          </w:p>
        </w:tc>
      </w:tr>
      <w:tr>
        <w:trPr/>
        <w:tc>
          <w:tcPr>
            <w:tcW w:w="226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Madhesh</w:t>
            </w:r>
          </w:p>
        </w:tc>
        <w:tc>
          <w:tcPr>
            <w:tcW w:w="708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Janakpur, Birgunj</w:t>
            </w:r>
          </w:p>
        </w:tc>
      </w:tr>
      <w:tr>
        <w:trPr/>
        <w:tc>
          <w:tcPr>
            <w:tcW w:w="226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Bagmati</w:t>
            </w:r>
          </w:p>
        </w:tc>
        <w:tc>
          <w:tcPr>
            <w:tcW w:w="70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Kathmandu, Lalitpur, Bhaktapur, Hetauda, Bharatpur</w:t>
            </w:r>
          </w:p>
        </w:tc>
      </w:tr>
      <w:tr>
        <w:trPr/>
        <w:tc>
          <w:tcPr>
            <w:tcW w:w="226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Gandaki</w:t>
            </w:r>
          </w:p>
        </w:tc>
        <w:tc>
          <w:tcPr>
            <w:tcW w:w="708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Pokhara</w:t>
            </w:r>
          </w:p>
        </w:tc>
      </w:tr>
      <w:tr>
        <w:trPr/>
        <w:tc>
          <w:tcPr>
            <w:tcW w:w="226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Lumbini</w:t>
            </w:r>
          </w:p>
        </w:tc>
        <w:tc>
          <w:tcPr>
            <w:tcW w:w="70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Butwal, Nepalgunj</w:t>
            </w:r>
          </w:p>
        </w:tc>
      </w:tr>
      <w:tr>
        <w:trPr/>
        <w:tc>
          <w:tcPr>
            <w:tcW w:w="226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Karnali</w:t>
            </w:r>
          </w:p>
        </w:tc>
        <w:tc>
          <w:tcPr>
            <w:tcW w:w="708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Surkhet</w:t>
            </w:r>
          </w:p>
        </w:tc>
      </w:tr>
      <w:tr>
        <w:trPr/>
        <w:tc>
          <w:tcPr>
            <w:tcW w:w="226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Sudurpashchim</w:t>
            </w:r>
          </w:p>
        </w:tc>
        <w:tc>
          <w:tcPr>
            <w:tcW w:w="70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Dhangadhi, Mahendranagar</w:t>
            </w:r>
          </w:p>
        </w:tc>
      </w:tr>
    </w:tbl>
    <w:p>
      <w:pPr>
        <w:pStyle w:val="Normal"/>
        <w:rPr/>
      </w:pPr>
      <w:r>
        <w:rPr/>
      </w:r>
    </w:p>
    <w:p>
      <w:pPr>
        <w:pStyle w:val="Normal"/>
        <w:rPr/>
      </w:pPr>
      <w:r>
        <w:rPr>
          <w:i w:val="false"/>
        </w:rPr>
        <w:t>On the first run the system collected 131,835 hourly model records (15 cities over one year), 725,737 one-minute readings from 45 stations and sensors (about 45,000 more each day), 140,130 NASA POWER city-days from 2001 to today, 1,275 fire hotspots and 391 news articles. The HDFS lake holds 8,244 files (80.4 MB of compressed Parquet) and the raw zone another 24.6 MB. To handle more data we only need to add Kafka partitions, Spark executors and HDFS DataNodes.</w:t>
      </w:r>
    </w:p>
    <w:p>
      <w:pPr>
        <w:pStyle w:val="Heading1"/>
        <w:rPr/>
      </w:pPr>
      <w:r>
        <w:rPr/>
        <w:t>4. Important Features Considered in the Design (Part a)</w:t>
      </w:r>
    </w:p>
    <w:p>
      <w:pPr>
        <w:pStyle w:val="Heading2"/>
        <w:rPr/>
      </w:pPr>
      <w:r>
        <w:rPr/>
        <w:t>4.1 Data features (attributes)</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17"/>
        <w:gridCol w:w="6236"/>
      </w:tblGrid>
      <w:tr>
        <w:trPr/>
        <w:tc>
          <w:tcPr>
            <w:tcW w:w="3117"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9"/>
                <w:szCs w:val="22"/>
                <w:lang w:val="en-US" w:eastAsia="en-US" w:bidi="ar-SA"/>
              </w:rPr>
              <w:t>Feature</w:t>
            </w:r>
          </w:p>
        </w:tc>
        <w:tc>
          <w:tcPr>
            <w:tcW w:w="6236"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9"/>
                <w:szCs w:val="22"/>
                <w:lang w:val="en-US" w:eastAsia="en-US" w:bidi="ar-SA"/>
              </w:rPr>
              <w:t>Why it matters</w:t>
            </w:r>
          </w:p>
        </w:tc>
      </w:tr>
      <w:tr>
        <w:trPr/>
        <w:tc>
          <w:tcPr>
            <w:tcW w:w="311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PM2.5 (µg/m³), modelled and measured</w:t>
            </w:r>
          </w:p>
        </w:tc>
        <w:tc>
          <w:tcPr>
            <w:tcW w:w="623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Main health-relevant pollutant; basis of AQI and Nepal NAAQS (40 µg/m³, 24 h)</w:t>
            </w:r>
          </w:p>
        </w:tc>
      </w:tr>
      <w:tr>
        <w:trPr/>
        <w:tc>
          <w:tcPr>
            <w:tcW w:w="311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PM1, PM10, CO, NO₂, SO₂, O₃, dust</w:t>
            </w:r>
          </w:p>
        </w:tc>
        <w:tc>
          <w:tcPr>
            <w:tcW w:w="6236"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Source fingerprinting: traffic (NO₂, CO), kilns/industry (SO₂), dust storms</w:t>
            </w:r>
          </w:p>
        </w:tc>
      </w:tr>
      <w:tr>
        <w:trPr/>
        <w:tc>
          <w:tcPr>
            <w:tcW w:w="311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Boundary-layer (mixing) height</w:t>
            </w:r>
          </w:p>
        </w:tc>
        <w:tc>
          <w:tcPr>
            <w:tcW w:w="623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Captures temperature inversions that trap smoke in the Kathmandu Valley</w:t>
            </w:r>
          </w:p>
        </w:tc>
      </w:tr>
      <w:tr>
        <w:trPr/>
        <w:tc>
          <w:tcPr>
            <w:tcW w:w="311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Wind speed, precipitation, humidity, temperature</w:t>
            </w:r>
          </w:p>
        </w:tc>
        <w:tc>
          <w:tcPr>
            <w:tcW w:w="6236"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Dispersion, wet deposition, season and inversion strength</w:t>
            </w:r>
          </w:p>
        </w:tc>
      </w:tr>
      <w:tr>
        <w:trPr/>
        <w:tc>
          <w:tcPr>
            <w:tcW w:w="311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Fire hotspots: location, FRP, confidence</w:t>
            </w:r>
          </w:p>
        </w:tc>
        <w:tc>
          <w:tcPr>
            <w:tcW w:w="623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Forest-fire and crop-burning episodes near cities</w:t>
            </w:r>
          </w:p>
        </w:tc>
      </w:tr>
      <w:tr>
        <w:trPr/>
        <w:tc>
          <w:tcPr>
            <w:tcW w:w="311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Aerosol optical depth (AOD)</w:t>
            </w:r>
          </w:p>
        </w:tc>
        <w:tc>
          <w:tcPr>
            <w:tcW w:w="6236"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Satellite measure of haze over 25 years; long-term trend</w:t>
            </w:r>
          </w:p>
        </w:tc>
      </w:tr>
      <w:tr>
        <w:trPr/>
        <w:tc>
          <w:tcPr>
            <w:tcW w:w="311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News title, publisher, time</w:t>
            </w:r>
          </w:p>
        </w:tc>
        <w:tc>
          <w:tcPr>
            <w:tcW w:w="623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Public attention and themes (unstructured text)</w:t>
            </w:r>
          </w:p>
        </w:tc>
      </w:tr>
      <w:tr>
        <w:trPr/>
        <w:tc>
          <w:tcPr>
            <w:tcW w:w="311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City, province, station, network, lat/lon</w:t>
            </w:r>
          </w:p>
        </w:tc>
        <w:tc>
          <w:tcPr>
            <w:tcW w:w="6236"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Spatial analysis, partitioning and geo queries</w:t>
            </w:r>
          </w:p>
        </w:tc>
      </w:tr>
      <w:tr>
        <w:trPr/>
        <w:tc>
          <w:tcPr>
            <w:tcW w:w="311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Event time (Nepal time, UTC+5:45)</w:t>
            </w:r>
          </w:p>
        </w:tc>
        <w:tc>
          <w:tcPr>
            <w:tcW w:w="623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Event-time windows, seasonality, diurnal cycle</w:t>
            </w:r>
          </w:p>
        </w:tc>
      </w:tr>
      <w:tr>
        <w:trPr/>
        <w:tc>
          <w:tcPr>
            <w:tcW w:w="311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Derived: AQI, category, lags, rolling means</w:t>
            </w:r>
          </w:p>
        </w:tc>
        <w:tc>
          <w:tcPr>
            <w:tcW w:w="6236"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Alerts and machine-learning features</w:t>
            </w:r>
          </w:p>
        </w:tc>
      </w:tr>
    </w:tbl>
    <w:p>
      <w:pPr>
        <w:pStyle w:val="Normal"/>
        <w:rPr/>
      </w:pPr>
      <w:r>
        <w:rPr/>
      </w:r>
    </w:p>
    <w:p>
      <w:pPr>
        <w:pStyle w:val="Heading2"/>
        <w:rPr/>
      </w:pPr>
      <w:r>
        <w:rPr/>
        <w:t>4.2 System design features (non-functional requirements)</w:t>
      </w:r>
    </w:p>
    <w:p>
      <w:pPr>
        <w:pStyle w:val="ListBullet"/>
        <w:numPr>
          <w:ilvl w:val="0"/>
          <w:numId w:val="1"/>
        </w:numPr>
        <w:rPr/>
      </w:pPr>
      <w:r>
        <w:rPr>
          <w:b/>
        </w:rPr>
        <w:t xml:space="preserve">Scalability: </w:t>
      </w:r>
      <w:r>
        <w:rPr>
          <w:i w:val="false"/>
        </w:rPr>
        <w:t>Kafka topics are split into partitions keyed by city or station, Spark processes the partitions in parallel, and HDFS and Cassandra grow by adding nodes.</w:t>
      </w:r>
    </w:p>
    <w:p>
      <w:pPr>
        <w:pStyle w:val="ListBullet"/>
        <w:numPr>
          <w:ilvl w:val="0"/>
          <w:numId w:val="1"/>
        </w:numPr>
        <w:rPr/>
      </w:pPr>
      <w:r>
        <w:rPr>
          <w:b/>
        </w:rPr>
        <w:t xml:space="preserve">Low latency: </w:t>
      </w:r>
      <w:r>
        <w:rPr>
          <w:i w:val="false"/>
        </w:rPr>
        <w:t>Spark Structured Streaming runs micro-batches every 5 to 60 seconds, so new readings show up on the dashboard within seconds.</w:t>
      </w:r>
    </w:p>
    <w:p>
      <w:pPr>
        <w:pStyle w:val="ListBullet"/>
        <w:numPr>
          <w:ilvl w:val="0"/>
          <w:numId w:val="1"/>
        </w:numPr>
        <w:rPr/>
      </w:pPr>
      <w:r>
        <w:rPr>
          <w:b/>
        </w:rPr>
        <w:t xml:space="preserve">Fault tolerance: </w:t>
      </w:r>
      <w:r>
        <w:rPr>
          <w:i w:val="false"/>
        </w:rPr>
        <w:t>Kafka keeps messages for 7 days so they can be replayed, Flume uses a file channel that survives restarts, and Spark checkpoints its offsets and state.</w:t>
      </w:r>
    </w:p>
    <w:p>
      <w:pPr>
        <w:pStyle w:val="ListBullet"/>
        <w:numPr>
          <w:ilvl w:val="0"/>
          <w:numId w:val="1"/>
        </w:numPr>
        <w:rPr/>
      </w:pPr>
      <w:r>
        <w:rPr>
          <w:b/>
        </w:rPr>
        <w:t xml:space="preserve">No double counting: </w:t>
      </w:r>
      <w:r>
        <w:rPr>
          <w:i w:val="false"/>
        </w:rPr>
        <w:t>Writes to the serving stores are upserts on natural keys, and the batch layer removes duplicates from the lake, so a restart or replay never counts a record twice.</w:t>
      </w:r>
    </w:p>
    <w:p>
      <w:pPr>
        <w:pStyle w:val="ListBullet"/>
        <w:numPr>
          <w:ilvl w:val="0"/>
          <w:numId w:val="1"/>
        </w:numPr>
        <w:rPr/>
      </w:pPr>
      <w:r>
        <w:rPr>
          <w:b/>
        </w:rPr>
        <w:t xml:space="preserve">Event time: </w:t>
      </w:r>
      <w:r>
        <w:rPr>
          <w:i w:val="false"/>
        </w:rPr>
        <w:t>Daily city windows (3-hour watermark) and hourly station windows (2-hour watermark) use the time of the observation in Nepal time, not the time it arrived.</w:t>
      </w:r>
    </w:p>
    <w:p>
      <w:pPr>
        <w:pStyle w:val="ListBullet"/>
        <w:numPr>
          <w:ilvl w:val="0"/>
          <w:numId w:val="1"/>
        </w:numPr>
        <w:rPr/>
      </w:pPr>
      <w:r>
        <w:rPr>
          <w:b/>
        </w:rPr>
        <w:t xml:space="preserve">Data quality: </w:t>
      </w:r>
      <w:r>
        <w:rPr>
          <w:i w:val="false"/>
        </w:rPr>
        <w:t>Every message is parsed against a schema and checked for missing values and impossible readings (0 to 1000 µg/m³ for the model, 0 to 2000 for sensors). A station-hour needs at least 30 one-minute readings before it can raise an alert.</w:t>
      </w:r>
    </w:p>
    <w:p>
      <w:pPr>
        <w:pStyle w:val="ListBullet"/>
        <w:numPr>
          <w:ilvl w:val="0"/>
          <w:numId w:val="1"/>
        </w:numPr>
        <w:rPr/>
      </w:pPr>
      <w:r>
        <w:rPr>
          <w:b/>
        </w:rPr>
        <w:t xml:space="preserve">Storage efficiency: </w:t>
      </w:r>
      <w:r>
        <w:rPr>
          <w:i w:val="false"/>
        </w:rPr>
        <w:t>Parquet is columnar and compressed, and partitioning by city and date (or network and date) lets queries skip files they do not need. Cassandra's time-window compaction suits time-series data.</w:t>
      </w:r>
    </w:p>
    <w:p>
      <w:pPr>
        <w:pStyle w:val="ListBullet"/>
        <w:numPr>
          <w:ilvl w:val="0"/>
          <w:numId w:val="1"/>
        </w:numPr>
        <w:rPr/>
      </w:pPr>
      <w:r>
        <w:rPr>
          <w:b/>
        </w:rPr>
        <w:t xml:space="preserve">Extensibility: </w:t>
      </w:r>
      <w:r>
        <w:rPr>
          <w:i w:val="false"/>
        </w:rPr>
        <w:t>A new source only needs to publish to a topic, and new consumers such as an SMS gateway or a mobile app can subscribe to the alerts topic.</w:t>
      </w:r>
    </w:p>
    <w:p>
      <w:pPr>
        <w:pStyle w:val="ListBullet"/>
        <w:numPr>
          <w:ilvl w:val="0"/>
          <w:numId w:val="1"/>
        </w:numPr>
        <w:rPr/>
      </w:pPr>
      <w:r>
        <w:rPr>
          <w:b/>
        </w:rPr>
        <w:t xml:space="preserve">Usability: </w:t>
      </w:r>
      <w:r>
        <w:rPr>
          <w:i w:val="false"/>
        </w:rPr>
        <w:t>AQI categories are colour-coded and the health advice is given in English and Nepali.</w:t>
      </w:r>
    </w:p>
    <w:p>
      <w:pPr>
        <w:pStyle w:val="ListBullet"/>
        <w:numPr>
          <w:ilvl w:val="0"/>
          <w:numId w:val="1"/>
        </w:numPr>
        <w:rPr/>
      </w:pPr>
      <w:r>
        <w:rPr>
          <w:b/>
        </w:rPr>
        <w:t xml:space="preserve">Reproducibility: </w:t>
      </w:r>
      <w:r>
        <w:rPr>
          <w:i w:val="false"/>
        </w:rPr>
        <w:t>The whole setup is defined in code, and a single docker compose up starts about 20 services.</w:t>
      </w:r>
    </w:p>
    <w:p>
      <w:pPr>
        <w:pStyle w:val="Heading1"/>
        <w:rPr/>
      </w:pPr>
      <w:r>
        <w:rPr/>
        <w:t>5. Data Storage Design (Part b)</w:t>
      </w:r>
    </w:p>
    <w:p>
      <w:pPr>
        <w:pStyle w:val="Normal"/>
        <w:rPr/>
      </w:pPr>
      <w:r>
        <w:rPr>
          <w:i w:val="false"/>
        </w:rPr>
        <w:t>We use a different store for each kind of access (polyglot persistence). HDFS holds the master dataset of the Lambda architecture, while Cassandra and MongoDB hold the views that the dashboard reads.</w:t>
      </w:r>
    </w:p>
    <w:tbl>
      <w:tblPr>
        <w:tblStyle w:val="TableGrid"/>
        <w:tblW w:w="935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643"/>
        <w:gridCol w:w="1871"/>
        <w:gridCol w:w="3175"/>
        <w:gridCol w:w="2665"/>
      </w:tblGrid>
      <w:tr>
        <w:trPr/>
        <w:tc>
          <w:tcPr>
            <w:tcW w:w="1643"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7"/>
                <w:szCs w:val="22"/>
                <w:lang w:val="en-US" w:eastAsia="en-US" w:bidi="ar-SA"/>
              </w:rPr>
              <w:t>Tier</w:t>
            </w:r>
          </w:p>
        </w:tc>
        <w:tc>
          <w:tcPr>
            <w:tcW w:w="1871"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7"/>
                <w:szCs w:val="22"/>
                <w:lang w:val="en-US" w:eastAsia="en-US" w:bidi="ar-SA"/>
              </w:rPr>
              <w:t>Technology</w:t>
            </w:r>
          </w:p>
        </w:tc>
        <w:tc>
          <w:tcPr>
            <w:tcW w:w="3175"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7"/>
                <w:szCs w:val="22"/>
                <w:lang w:val="en-US" w:eastAsia="en-US" w:bidi="ar-SA"/>
              </w:rPr>
              <w:t>Content</w:t>
            </w:r>
          </w:p>
        </w:tc>
        <w:tc>
          <w:tcPr>
            <w:tcW w:w="2665"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7"/>
                <w:szCs w:val="22"/>
                <w:lang w:val="en-US" w:eastAsia="en-US" w:bidi="ar-SA"/>
              </w:rPr>
              <w:t>Access pattern</w:t>
            </w:r>
          </w:p>
        </w:tc>
      </w:tr>
      <w:tr>
        <w:trPr/>
        <w:tc>
          <w:tcPr>
            <w:tcW w:w="1643"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1. Message log</w:t>
            </w:r>
          </w:p>
        </w:tc>
        <w:tc>
          <w:tcPr>
            <w:tcW w:w="1871"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Apache Kafka 3.8 (KRaft)</w:t>
            </w:r>
          </w:p>
        </w:tc>
        <w:tc>
          <w:tcPr>
            <w:tcW w:w="3175"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nepal.air.raw, nepal.ground.raw, nepal.fires.raw, nepal.news.raw, nepal.air.alerts</w:t>
            </w:r>
          </w:p>
        </w:tc>
        <w:tc>
          <w:tcPr>
            <w:tcW w:w="2665"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Append-only, 3 partitions, replayable, 7-day retention</w:t>
            </w:r>
          </w:p>
        </w:tc>
      </w:tr>
      <w:tr>
        <w:trPr/>
        <w:tc>
          <w:tcPr>
            <w:tcW w:w="1643"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2. Raw zone</w:t>
            </w:r>
          </w:p>
        </w:tc>
        <w:tc>
          <w:tcPr>
            <w:tcW w:w="1871"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HDFS 3.4</w:t>
            </w:r>
          </w:p>
        </w:tc>
        <w:tc>
          <w:tcPr>
            <w:tcW w:w="3175"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raw/firms (Flume CSV), raw/nasa_power (JSON)</w:t>
            </w:r>
          </w:p>
        </w:tc>
        <w:tc>
          <w:tcPr>
            <w:tcW w:w="2665"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Write-once, as received; audit and re-processing</w:t>
            </w:r>
          </w:p>
        </w:tc>
      </w:tr>
      <w:tr>
        <w:trPr/>
        <w:tc>
          <w:tcPr>
            <w:tcW w:w="1643"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3. Lake (refined)</w:t>
            </w:r>
          </w:p>
        </w:tc>
        <w:tc>
          <w:tcPr>
            <w:tcW w:w="1871"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HDFS + Parquet</w:t>
            </w:r>
          </w:p>
        </w:tc>
        <w:tc>
          <w:tcPr>
            <w:tcW w:w="3175"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lake/air_quality/city=&lt;city&gt;/date=&lt;day&gt;, lake/ground/network=&lt;network&gt;/date=&lt;day&gt;, lake/fires, lake/news</w:t>
            </w:r>
          </w:p>
        </w:tc>
        <w:tc>
          <w:tcPr>
            <w:tcW w:w="2665"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Large Spark scans with partition pruning</w:t>
            </w:r>
          </w:p>
        </w:tc>
      </w:tr>
      <w:tr>
        <w:trPr/>
        <w:tc>
          <w:tcPr>
            <w:tcW w:w="1643"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4. Curated zone</w:t>
            </w:r>
          </w:p>
        </w:tc>
        <w:tc>
          <w:tcPr>
            <w:tcW w:w="1871"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HDFS + Parquet</w:t>
            </w:r>
          </w:p>
        </w:tc>
        <w:tc>
          <w:tcPr>
            <w:tcW w:w="3175"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monthly_city, daily_city, exceedance, MapReduce AOD output</w:t>
            </w:r>
          </w:p>
        </w:tc>
        <w:tc>
          <w:tcPr>
            <w:tcW w:w="2665"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Analytics-ready tables</w:t>
            </w:r>
          </w:p>
        </w:tc>
      </w:tr>
      <w:tr>
        <w:trPr/>
        <w:tc>
          <w:tcPr>
            <w:tcW w:w="1643"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5. SQL layer</w:t>
            </w:r>
          </w:p>
        </w:tc>
        <w:tc>
          <w:tcPr>
            <w:tcW w:w="1871"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Apache Hive 4 (external tables)</w:t>
            </w:r>
          </w:p>
        </w:tc>
        <w:tc>
          <w:tcPr>
            <w:tcW w:w="3175"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air_quality, ground, fires, fires_raw, nasa_power, aod_yearly_mr, exceedance, ground_hourly</w:t>
            </w:r>
          </w:p>
        </w:tc>
        <w:tc>
          <w:tcPr>
            <w:tcW w:w="2665"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Schema-on-read SQL over the lake</w:t>
            </w:r>
          </w:p>
        </w:tc>
      </w:tr>
      <w:tr>
        <w:trPr/>
        <w:tc>
          <w:tcPr>
            <w:tcW w:w="1643"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6. Time-series store</w:t>
            </w:r>
          </w:p>
        </w:tc>
        <w:tc>
          <w:tcPr>
            <w:tcW w:w="1871"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Apache Cassandra 5</w:t>
            </w:r>
          </w:p>
        </w:tc>
        <w:tc>
          <w:tcPr>
            <w:tcW w:w="3175"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ground_readings, ground_hourly</w:t>
            </w:r>
          </w:p>
        </w:tc>
        <w:tc>
          <w:tcPr>
            <w:tcW w:w="2665"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High-rate writes; single-partition reads per station-day</w:t>
            </w:r>
          </w:p>
        </w:tc>
      </w:tr>
      <w:tr>
        <w:trPr/>
        <w:tc>
          <w:tcPr>
            <w:tcW w:w="1643"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7. Serving layer</w:t>
            </w:r>
          </w:p>
        </w:tc>
        <w:tc>
          <w:tcPr>
            <w:tcW w:w="1871"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MongoDB 7</w:t>
            </w:r>
          </w:p>
        </w:tc>
        <w:tc>
          <w:tcPr>
            <w:tcW w:w="3175"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latest, readings, alerts, forecasts, fires (2dsphere) and analytics results</w:t>
            </w:r>
          </w:p>
        </w:tc>
        <w:tc>
          <w:tcPr>
            <w:tcW w:w="2665"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Indexed ms queries and geo queries for the dashboard</w:t>
            </w:r>
          </w:p>
        </w:tc>
      </w:tr>
      <w:tr>
        <w:trPr/>
        <w:tc>
          <w:tcPr>
            <w:tcW w:w="1643"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8. Model store</w:t>
            </w:r>
          </w:p>
        </w:tc>
        <w:tc>
          <w:tcPr>
            <w:tcW w:w="1871"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Spark ML pipeline directories</w:t>
            </w:r>
          </w:p>
        </w:tc>
        <w:tc>
          <w:tcPr>
            <w:tcW w:w="3175"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pm25_gbt, pm25_calibration_rf</w:t>
            </w:r>
          </w:p>
        </w:tc>
        <w:tc>
          <w:tcPr>
            <w:tcW w:w="2665"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Load for scoring</w:t>
            </w:r>
          </w:p>
        </w:tc>
      </w:tr>
    </w:tbl>
    <w:p>
      <w:pPr>
        <w:pStyle w:val="Normal"/>
        <w:rPr/>
      </w:pPr>
      <w:r>
        <w:rPr/>
      </w:r>
    </w:p>
    <w:p>
      <w:pPr>
        <w:pStyle w:val="Heading2"/>
        <w:rPr/>
      </w:pPr>
      <w:r>
        <w:rPr/>
        <w:t>5.1 HDFS and Parquet: the master dataset</w:t>
      </w:r>
    </w:p>
    <w:p>
      <w:pPr>
        <w:pStyle w:val="ListBullet"/>
        <w:numPr>
          <w:ilvl w:val="0"/>
          <w:numId w:val="1"/>
        </w:numPr>
        <w:rPr/>
      </w:pPr>
      <w:r>
        <w:rPr>
          <w:i w:val="false"/>
        </w:rPr>
        <w:t>Every source is saved to HDFS, including the DoEnv readings that the public API deletes after three weeks. Over time the lake becomes a long-term archive.</w:t>
      </w:r>
    </w:p>
    <w:p>
      <w:pPr>
        <w:pStyle w:val="ListBullet"/>
        <w:numPr>
          <w:ilvl w:val="0"/>
          <w:numId w:val="1"/>
        </w:numPr>
        <w:rPr/>
      </w:pPr>
      <w:r>
        <w:rPr>
          <w:i w:val="false"/>
        </w:rPr>
        <w:t>The lake has three zones: raw (data as received), lake (cleaned Parquet) and curated (summary tables). Raw data is never changed, so any view can be rebuilt from it.</w:t>
      </w:r>
    </w:p>
    <w:p>
      <w:pPr>
        <w:pStyle w:val="ListBullet"/>
        <w:numPr>
          <w:ilvl w:val="0"/>
          <w:numId w:val="1"/>
        </w:numPr>
        <w:rPr/>
      </w:pPr>
      <w:r>
        <w:rPr>
          <w:i w:val="false"/>
        </w:rPr>
        <w:t>Parquet stores data by column and compresses it, so queries read only the columns they need. The schema is saved with the data, and Spark, Hive and MapReduce all read the same files.</w:t>
      </w:r>
    </w:p>
    <w:p>
      <w:pPr>
        <w:pStyle w:val="ListBullet"/>
        <w:numPr>
          <w:ilvl w:val="0"/>
          <w:numId w:val="1"/>
        </w:numPr>
        <w:rPr/>
      </w:pPr>
      <w:r>
        <w:rPr>
          <w:i w:val="false"/>
        </w:rPr>
        <w:t>Model data is partitioned by city and date and sensor data by network and date, so queries can skip files that are not relevant.</w:t>
      </w:r>
    </w:p>
    <w:p>
      <w:pPr>
        <w:pStyle w:val="ListBullet"/>
        <w:numPr>
          <w:ilvl w:val="0"/>
          <w:numId w:val="1"/>
        </w:numPr>
        <w:rPr/>
      </w:pPr>
      <w:r>
        <w:rPr>
          <w:i w:val="false"/>
        </w:rPr>
        <w:t>In production, three or more DataNodes would keep three copies of each block. The same paths also work on S3.</w:t>
      </w:r>
    </w:p>
    <w:p>
      <w:pPr>
        <w:pStyle w:val="Heading2"/>
        <w:rPr/>
      </w:pPr>
      <w:r>
        <w:rPr/>
        <w:t>5.2 Cassandra for 1-minute sensor data</w:t>
      </w:r>
    </w:p>
    <w:p>
      <w:pPr>
        <w:pStyle w:val="Normal"/>
        <w:rPr/>
      </w:pPr>
      <w:r>
        <w:rPr>
          <w:i w:val="false"/>
        </w:rPr>
        <w:t>Ground stations send about 45,000 readings a day, and we always query them by station and time range. Cassandra's write path is built for this kind of append-only load. We designed the table around the query:</w:t>
      </w:r>
    </w:p>
    <w:p>
      <w:pPr>
        <w:pStyle w:val="Normal"/>
        <w:ind w:left="283"/>
        <w:rPr/>
      </w:pPr>
      <w:r>
        <w:rPr>
          <w:rFonts w:ascii="Consolas" w:hAnsi="Consolas"/>
          <w:sz w:val="17"/>
        </w:rPr>
        <w:t>CREATE TABLE ground_readings (station_id text, day date, event_ts timestamp, pm1 double,</w:t>
        <w:br/>
        <w:t xml:space="preserve">  pm2_5 double, pm10 double, aqi int, ...,</w:t>
        <w:br/>
        <w:t xml:space="preserve">  PRIMARY KEY ((station_id, day), event_ts)) WITH CLUSTERING ORDER BY (event_ts DESC)</w:t>
        <w:br/>
        <w:t xml:space="preserve">  AND compaction = {'class': 'TimeWindowCompactionStrategy', 'compaction_window_unit': 'DAYS'};</w:t>
      </w:r>
    </w:p>
    <w:p>
      <w:pPr>
        <w:pStyle w:val="Normal"/>
        <w:rPr/>
      </w:pPr>
      <w:r>
        <w:rPr>
          <w:i w:val="false"/>
        </w:rPr>
        <w:t>With (station_id, day) as the partition key, each partition holds at most about 1,440 rows, so reading one station for one day touches a single partition. The ground_hourly table is first written by the streaming window (speed view) and later recomputed by the batch layer under the same key (batch view). A layer column records which one wrote the row.</w:t>
      </w:r>
    </w:p>
    <w:p>
      <w:pPr>
        <w:pStyle w:val="Heading2"/>
        <w:rPr/>
      </w:pPr>
      <w:r>
        <w:rPr/>
        <w:t>5.3 MongoDB for serving</w:t>
      </w:r>
    </w:p>
    <w:p>
      <w:pPr>
        <w:pStyle w:val="ListBullet"/>
        <w:numPr>
          <w:ilvl w:val="0"/>
          <w:numId w:val="1"/>
        </w:numPr>
        <w:rPr/>
      </w:pPr>
      <w:r>
        <w:rPr>
          <w:i w:val="false"/>
        </w:rPr>
        <w:t>Each analytics result has its own shape, and MongoDB stores it as a document without any schema changes.</w:t>
      </w:r>
    </w:p>
    <w:p>
      <w:pPr>
        <w:pStyle w:val="ListBullet"/>
        <w:numPr>
          <w:ilvl w:val="0"/>
          <w:numId w:val="1"/>
        </w:numPr>
        <w:rPr/>
      </w:pPr>
      <w:r>
        <w:rPr>
          <w:i w:val="false"/>
        </w:rPr>
        <w:t>Unique compound indexes on natural keys such as (city, event_ts) make upserts safe to repeat.</w:t>
      </w:r>
    </w:p>
    <w:p>
      <w:pPr>
        <w:pStyle w:val="ListBullet"/>
        <w:numPr>
          <w:ilvl w:val="0"/>
          <w:numId w:val="1"/>
        </w:numPr>
        <w:rPr/>
      </w:pPr>
      <w:r>
        <w:rPr>
          <w:i w:val="false"/>
        </w:rPr>
        <w:t>A 2dsphere index on fire locations lets us find hotspots within a given distance of a city using $geoWithin.</w:t>
      </w:r>
    </w:p>
    <w:p>
      <w:pPr>
        <w:pStyle w:val="ListBullet"/>
        <w:numPr>
          <w:ilvl w:val="0"/>
          <w:numId w:val="1"/>
        </w:numPr>
        <w:rPr/>
      </w:pPr>
      <w:r>
        <w:rPr>
          <w:i w:val="false"/>
        </w:rPr>
        <w:t>The dashboard gets answers in milliseconds and never has to scan the lake.</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684"/>
        <w:gridCol w:w="1815"/>
        <w:gridCol w:w="3855"/>
      </w:tblGrid>
      <w:tr>
        <w:trPr/>
        <w:tc>
          <w:tcPr>
            <w:tcW w:w="3684"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Collection(s)</w:t>
            </w:r>
          </w:p>
        </w:tc>
        <w:tc>
          <w:tcPr>
            <w:tcW w:w="1815"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Written by</w:t>
            </w:r>
          </w:p>
        </w:tc>
        <w:tc>
          <w:tcPr>
            <w:tcW w:w="3855"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Purpose</w:t>
            </w:r>
          </w:p>
        </w:tc>
      </w:tr>
      <w:tr>
        <w:trPr/>
        <w:tc>
          <w:tcPr>
            <w:tcW w:w="368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readings, latest, alerts, daily_stats</w:t>
            </w:r>
          </w:p>
        </w:tc>
        <w:tc>
          <w:tcPr>
            <w:tcW w:w="1815"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Streaming (air)</w:t>
            </w:r>
          </w:p>
        </w:tc>
        <w:tc>
          <w:tcPr>
            <w:tcW w:w="3855"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Hourly history, current state, alerts, daily windows</w:t>
            </w:r>
          </w:p>
        </w:tc>
      </w:tr>
      <w:tr>
        <w:trPr/>
        <w:tc>
          <w:tcPr>
            <w:tcW w:w="368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ground_latest</w:t>
            </w:r>
          </w:p>
        </w:tc>
        <w:tc>
          <w:tcPr>
            <w:tcW w:w="1815"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Streaming (ground)</w:t>
            </w:r>
          </w:p>
        </w:tc>
        <w:tc>
          <w:tcPr>
            <w:tcW w:w="3855"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Latest value per station</w:t>
            </w:r>
          </w:p>
        </w:tc>
      </w:tr>
      <w:tr>
        <w:trPr/>
        <w:tc>
          <w:tcPr>
            <w:tcW w:w="368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fires, news</w:t>
            </w:r>
          </w:p>
        </w:tc>
        <w:tc>
          <w:tcPr>
            <w:tcW w:w="1815"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Streaming</w:t>
            </w:r>
          </w:p>
        </w:tc>
        <w:tc>
          <w:tcPr>
            <w:tcW w:w="3855"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Hotspots with geo index; tagged headlines</w:t>
            </w:r>
          </w:p>
        </w:tc>
      </w:tr>
      <w:tr>
        <w:trPr/>
        <w:tc>
          <w:tcPr>
            <w:tcW w:w="368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stream_batches, stream_progress, stream_totals</w:t>
            </w:r>
          </w:p>
        </w:tc>
        <w:tc>
          <w:tcPr>
            <w:tcW w:w="1815"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Streaming listener</w:t>
            </w:r>
          </w:p>
        </w:tc>
        <w:tc>
          <w:tcPr>
            <w:tcW w:w="3855"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Pipeline monitoring</w:t>
            </w:r>
          </w:p>
        </w:tc>
      </w:tr>
      <w:tr>
        <w:trPr/>
        <w:tc>
          <w:tcPr>
            <w:tcW w:w="368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exceedance, monthly_city, hourly_profile, province_summary, weather_corr</w:t>
            </w:r>
          </w:p>
        </w:tc>
        <w:tc>
          <w:tcPr>
            <w:tcW w:w="1815"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Batch</w:t>
            </w:r>
          </w:p>
        </w:tc>
        <w:tc>
          <w:tcPr>
            <w:tcW w:w="3855"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Historical analytics</w:t>
            </w:r>
          </w:p>
        </w:tc>
      </w:tr>
      <w:tr>
        <w:trPr/>
        <w:tc>
          <w:tcPr>
            <w:tcW w:w="368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model_metrics, forecasts, test_predictions, advisories</w:t>
            </w:r>
          </w:p>
        </w:tc>
        <w:tc>
          <w:tcPr>
            <w:tcW w:w="1815"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Batch MLlib</w:t>
            </w:r>
          </w:p>
        </w:tc>
        <w:tc>
          <w:tcPr>
            <w:tcW w:w="3855"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Early warning and actions</w:t>
            </w:r>
          </w:p>
        </w:tc>
      </w:tr>
      <w:tr>
        <w:trPr/>
        <w:tc>
          <w:tcPr>
            <w:tcW w:w="368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cams_validation, calibration_metrics, calibration_sample, station_summary</w:t>
            </w:r>
          </w:p>
        </w:tc>
        <w:tc>
          <w:tcPr>
            <w:tcW w:w="1815"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Batch fusion</w:t>
            </w:r>
          </w:p>
        </w:tc>
        <w:tc>
          <w:tcPr>
            <w:tcW w:w="3855"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Model vs ground</w:t>
            </w:r>
          </w:p>
        </w:tc>
      </w:tr>
      <w:tr>
        <w:trPr/>
        <w:tc>
          <w:tcPr>
            <w:tcW w:w="368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fire_daily, fire_pm_corr, aod_yearly, aod_trend, city_clusters, news_topics and others</w:t>
            </w:r>
          </w:p>
        </w:tc>
        <w:tc>
          <w:tcPr>
            <w:tcW w:w="1815"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Batch fusion</w:t>
            </w:r>
          </w:p>
        </w:tc>
        <w:tc>
          <w:tcPr>
            <w:tcW w:w="3855"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Fires, aerosols, clusters, text analytics</w:t>
            </w:r>
          </w:p>
        </w:tc>
      </w:tr>
    </w:tbl>
    <w:p>
      <w:pPr>
        <w:pStyle w:val="Normal"/>
        <w:rPr/>
      </w:pPr>
      <w:r>
        <w:rPr/>
      </w:r>
    </w:p>
    <w:p>
      <w:pPr>
        <w:pStyle w:val="Heading1"/>
        <w:rPr/>
      </w:pPr>
      <w:r>
        <w:rPr/>
        <w:t>6. Choice of Big Data Ecosystem Components (Part b)</w:t>
      </w:r>
    </w:p>
    <w:p>
      <w:pPr>
        <w:pStyle w:val="Normal"/>
        <w:rPr/>
      </w:pPr>
      <w:r>
        <w:rPr>
          <w:i w:val="false"/>
        </w:rPr>
        <w:t>The assignment asks for at least two big-data tools. Our two core tools are Apache Kafka and Apache Spark, and we add other Hadoop-ecosystem tools where they fit best. The table below compares each choice with the alternatives we considered.</w:t>
      </w:r>
    </w:p>
    <w:tbl>
      <w:tblPr>
        <w:tblStyle w:val="TableGrid"/>
        <w:tblW w:w="935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474"/>
        <w:gridCol w:w="1701"/>
        <w:gridCol w:w="1700"/>
        <w:gridCol w:w="4479"/>
      </w:tblGrid>
      <w:tr>
        <w:trPr/>
        <w:tc>
          <w:tcPr>
            <w:tcW w:w="1474"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7"/>
                <w:szCs w:val="22"/>
                <w:lang w:val="en-US" w:eastAsia="en-US" w:bidi="ar-SA"/>
              </w:rPr>
              <w:t>Need</w:t>
            </w:r>
          </w:p>
        </w:tc>
        <w:tc>
          <w:tcPr>
            <w:tcW w:w="1701"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7"/>
                <w:szCs w:val="22"/>
                <w:lang w:val="en-US" w:eastAsia="en-US" w:bidi="ar-SA"/>
              </w:rPr>
              <w:t>Chosen</w:t>
            </w:r>
          </w:p>
        </w:tc>
        <w:tc>
          <w:tcPr>
            <w:tcW w:w="1700"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7"/>
                <w:szCs w:val="22"/>
                <w:lang w:val="en-US" w:eastAsia="en-US" w:bidi="ar-SA"/>
              </w:rPr>
              <w:t>Alternatives</w:t>
            </w:r>
          </w:p>
        </w:tc>
        <w:tc>
          <w:tcPr>
            <w:tcW w:w="4479"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7"/>
                <w:szCs w:val="22"/>
                <w:lang w:val="en-US" w:eastAsia="en-US" w:bidi="ar-SA"/>
              </w:rPr>
              <w:t>Reason for choice (and when the alternative wins)</w:t>
            </w:r>
          </w:p>
        </w:tc>
      </w:tr>
      <w:tr>
        <w:trPr/>
        <w:tc>
          <w:tcPr>
            <w:tcW w:w="147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Event ingestion</w:t>
            </w:r>
          </w:p>
        </w:tc>
        <w:tc>
          <w:tcPr>
            <w:tcW w:w="1701"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Apache Kafka</w:t>
            </w:r>
          </w:p>
        </w:tc>
        <w:tc>
          <w:tcPr>
            <w:tcW w:w="170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RabbitMQ, Pulsar, Kinesis</w:t>
            </w:r>
          </w:p>
        </w:tc>
        <w:tc>
          <w:tcPr>
            <w:tcW w:w="447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Durable, partitioned, replayable log; many independent consumers; exactly-once with Spark. RabbitMQ deletes messages once consumed; Kinesis if fully on AWS.</w:t>
            </w:r>
          </w:p>
        </w:tc>
      </w:tr>
      <w:tr>
        <w:trPr/>
        <w:tc>
          <w:tcPr>
            <w:tcW w:w="147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File ingestion</w:t>
            </w:r>
          </w:p>
        </w:tc>
        <w:tc>
          <w:tcPr>
            <w:tcW w:w="1701"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Apache Flume</w:t>
            </w:r>
          </w:p>
        </w:tc>
        <w:tc>
          <w:tcPr>
            <w:tcW w:w="1700"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NiFi, Logstash, Kafka Connect</w:t>
            </w:r>
          </w:p>
        </w:tc>
        <w:tc>
          <w:tcPr>
            <w:tcW w:w="4479"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Built for file/log ingestion into Hadoop: spool directory, replicating fan-out to Kafka and HDFS by configuration, durable file channel. NiFi offers a visual UI but is much heavier.</w:t>
            </w:r>
          </w:p>
        </w:tc>
      </w:tr>
      <w:tr>
        <w:trPr/>
        <w:tc>
          <w:tcPr>
            <w:tcW w:w="147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Stream processing</w:t>
            </w:r>
          </w:p>
        </w:tc>
        <w:tc>
          <w:tcPr>
            <w:tcW w:w="1701"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Spark Structured Streaming</w:t>
            </w:r>
          </w:p>
        </w:tc>
        <w:tc>
          <w:tcPr>
            <w:tcW w:w="170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Flink, Storm, Kafka Streams</w:t>
            </w:r>
          </w:p>
        </w:tc>
        <w:tc>
          <w:tcPr>
            <w:tcW w:w="447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Same engine and API as batch and ML; event-time windows, watermarks, checkpoints. Flink has lower per-event latency, which air quality does not need.</w:t>
            </w:r>
          </w:p>
        </w:tc>
      </w:tr>
      <w:tr>
        <w:trPr/>
        <w:tc>
          <w:tcPr>
            <w:tcW w:w="147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Batch analytics / ML</w:t>
            </w:r>
          </w:p>
        </w:tc>
        <w:tc>
          <w:tcPr>
            <w:tcW w:w="1701"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Spark SQL + MLlib</w:t>
            </w:r>
          </w:p>
        </w:tc>
        <w:tc>
          <w:tcPr>
            <w:tcW w:w="1700"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MapReduce, scikit-learn</w:t>
            </w:r>
          </w:p>
        </w:tc>
        <w:tc>
          <w:tcPr>
            <w:tcW w:w="4479"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In-memory and distributed; trains where the data lives; Pipelines and CrossValidator.</w:t>
            </w:r>
          </w:p>
        </w:tc>
      </w:tr>
      <w:tr>
        <w:trPr/>
        <w:tc>
          <w:tcPr>
            <w:tcW w:w="147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Classic batch</w:t>
            </w:r>
          </w:p>
        </w:tc>
        <w:tc>
          <w:tcPr>
            <w:tcW w:w="1701"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Hadoop MapReduce on YARN</w:t>
            </w:r>
          </w:p>
        </w:tc>
        <w:tc>
          <w:tcPr>
            <w:tcW w:w="170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Spark only</w:t>
            </w:r>
          </w:p>
        </w:tc>
        <w:tc>
          <w:tcPr>
            <w:tcW w:w="447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Demonstrates the original Hadoop model on a simple one-pass aggregation over 25 years.</w:t>
            </w:r>
          </w:p>
        </w:tc>
      </w:tr>
      <w:tr>
        <w:trPr/>
        <w:tc>
          <w:tcPr>
            <w:tcW w:w="147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Data lake</w:t>
            </w:r>
          </w:p>
        </w:tc>
        <w:tc>
          <w:tcPr>
            <w:tcW w:w="1701"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HDFS + Parquet</w:t>
            </w:r>
          </w:p>
        </w:tc>
        <w:tc>
          <w:tcPr>
            <w:tcW w:w="1700"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S3 / MinIO, ORC</w:t>
            </w:r>
          </w:p>
        </w:tc>
        <w:tc>
          <w:tcPr>
            <w:tcW w:w="4479"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Hadoop-native, replicated, data locality; object stores win in the cloud (same code, other path).</w:t>
            </w:r>
          </w:p>
        </w:tc>
      </w:tr>
      <w:tr>
        <w:trPr/>
        <w:tc>
          <w:tcPr>
            <w:tcW w:w="147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SQL on the lake</w:t>
            </w:r>
          </w:p>
        </w:tc>
        <w:tc>
          <w:tcPr>
            <w:tcW w:w="1701"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Apache Hive (external tables)</w:t>
            </w:r>
          </w:p>
        </w:tc>
        <w:tc>
          <w:tcPr>
            <w:tcW w:w="170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Trino, Impala, Spark Thrift</w:t>
            </w:r>
          </w:p>
        </w:tc>
        <w:tc>
          <w:tcPr>
            <w:tcW w:w="447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Standard metastore and schema-on-read; no data copied. Trino is faster for interactive queries.</w:t>
            </w:r>
          </w:p>
        </w:tc>
      </w:tr>
      <w:tr>
        <w:trPr/>
        <w:tc>
          <w:tcPr>
            <w:tcW w:w="147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Time-series store</w:t>
            </w:r>
          </w:p>
        </w:tc>
        <w:tc>
          <w:tcPr>
            <w:tcW w:w="1701"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Apache Cassandra</w:t>
            </w:r>
          </w:p>
        </w:tc>
        <w:tc>
          <w:tcPr>
            <w:tcW w:w="1700"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InfluxDB, TimescaleDB, HBase</w:t>
            </w:r>
          </w:p>
        </w:tc>
        <w:tc>
          <w:tcPr>
            <w:tcW w:w="4479"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Write-optimised, linear scale-out, no single master, time-window compaction. HBase needs ZooKeeper.</w:t>
            </w:r>
          </w:p>
        </w:tc>
      </w:tr>
      <w:tr>
        <w:trPr/>
        <w:tc>
          <w:tcPr>
            <w:tcW w:w="147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Serving database</w:t>
            </w:r>
          </w:p>
        </w:tc>
        <w:tc>
          <w:tcPr>
            <w:tcW w:w="1701"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MongoDB</w:t>
            </w:r>
          </w:p>
        </w:tc>
        <w:tc>
          <w:tcPr>
            <w:tcW w:w="170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PostgreSQL/PostGIS, Elasticsearch</w:t>
            </w:r>
          </w:p>
        </w:tc>
        <w:tc>
          <w:tcPr>
            <w:tcW w:w="447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Flexible documents and native geospatial queries; PostGIS wins for relational integrity.</w:t>
            </w:r>
          </w:p>
        </w:tc>
      </w:tr>
    </w:tbl>
    <w:p>
      <w:pPr>
        <w:pStyle w:val="Normal"/>
        <w:rPr/>
      </w:pPr>
      <w:r>
        <w:rPr/>
      </w:r>
    </w:p>
    <w:p>
      <w:pPr>
        <w:pStyle w:val="Heading2"/>
        <w:rPr/>
      </w:pPr>
      <w:r>
        <w:rPr/>
        <w:t>6.1 Apache Kafka in NepAirWatch</w:t>
      </w:r>
    </w:p>
    <w:p>
      <w:pPr>
        <w:pStyle w:val="ListBullet"/>
        <w:numPr>
          <w:ilvl w:val="0"/>
          <w:numId w:val="1"/>
        </w:numPr>
        <w:rPr/>
      </w:pPr>
      <w:r>
        <w:rPr>
          <w:i w:val="false"/>
        </w:rPr>
        <w:t>Kafka runs in KRaft mode, without ZooKeeper, and has five topics with three partitions each: nepal.air.raw, nepal.ground.raw, nepal.fires.raw, nepal.news.raw and nepal.air.alerts.</w:t>
      </w:r>
    </w:p>
    <w:p>
      <w:pPr>
        <w:pStyle w:val="ListBullet"/>
        <w:numPr>
          <w:ilvl w:val="0"/>
          <w:numId w:val="1"/>
        </w:numPr>
        <w:rPr/>
      </w:pPr>
      <w:r>
        <w:rPr>
          <w:i w:val="false"/>
        </w:rPr>
        <w:t>Each message is keyed by city or station. This keeps messages with the same key in order and spreads the load across partitions.</w:t>
      </w:r>
    </w:p>
    <w:p>
      <w:pPr>
        <w:pStyle w:val="ListBullet"/>
        <w:numPr>
          <w:ilvl w:val="0"/>
          <w:numId w:val="1"/>
        </w:numPr>
        <w:rPr/>
      </w:pPr>
      <w:r>
        <w:rPr>
          <w:i w:val="false"/>
        </w:rPr>
        <w:t>Producers use acks=all, idempotence and lz4 compression.</w:t>
      </w:r>
    </w:p>
    <w:p>
      <w:pPr>
        <w:pStyle w:val="ListBullet"/>
        <w:numPr>
          <w:ilvl w:val="0"/>
          <w:numId w:val="1"/>
        </w:numPr>
        <w:rPr/>
      </w:pPr>
      <w:r>
        <w:rPr>
          <w:i w:val="false"/>
        </w:rPr>
        <w:t>Spark writes alerts to nepal.air.alerts, so any alert service (SMS, push notifications, sirens) can subscribe on its own. This is the main advantage of Kafka's publish/subscribe model.</w:t>
      </w:r>
    </w:p>
    <w:p>
      <w:pPr>
        <w:pStyle w:val="Heading2"/>
        <w:rPr/>
      </w:pPr>
      <w:r>
        <w:rPr/>
        <w:t>6.2 Apache Spark in NepAirWatch</w:t>
      </w:r>
    </w:p>
    <w:p>
      <w:pPr>
        <w:pStyle w:val="ListBullet"/>
        <w:numPr>
          <w:ilvl w:val="0"/>
          <w:numId w:val="1"/>
        </w:numPr>
        <w:rPr/>
      </w:pPr>
      <w:r>
        <w:rPr>
          <w:i w:val="false"/>
        </w:rPr>
        <w:t>Speed layer: a single Structured Streaming application runs eight queries over four topics (Section 8.5).</w:t>
      </w:r>
    </w:p>
    <w:p>
      <w:pPr>
        <w:pStyle w:val="ListBullet"/>
        <w:numPr>
          <w:ilvl w:val="0"/>
          <w:numId w:val="1"/>
        </w:numPr>
        <w:rPr/>
      </w:pPr>
      <w:r>
        <w:rPr>
          <w:i w:val="false"/>
        </w:rPr>
        <w:t>The AQI is written as a native Spark column expression instead of a Python UDF, so Spark's Catalyst optimiser can optimise it, and both layers use the same code.</w:t>
      </w:r>
    </w:p>
    <w:p>
      <w:pPr>
        <w:pStyle w:val="ListBullet"/>
        <w:numPr>
          <w:ilvl w:val="0"/>
          <w:numId w:val="1"/>
        </w:numPr>
        <w:rPr/>
      </w:pPr>
      <w:r>
        <w:rPr>
          <w:i w:val="false"/>
        </w:rPr>
        <w:t>Batch layer: batch_analytics.py handles the descriptive analytics and the GBT forecast, and fusion_analytics.py handles ground-station validation and calibration, fires, aerosols, KMeans and LDA. Both run again every 6 hours.</w:t>
      </w:r>
    </w:p>
    <w:p>
      <w:pPr>
        <w:pStyle w:val="Heading2"/>
        <w:rPr/>
      </w:pPr>
      <w:r>
        <w:rPr/>
        <w:t>6.3 The Hadoop ecosystem in NepAirWatch</w:t>
      </w:r>
    </w:p>
    <w:p>
      <w:pPr>
        <w:pStyle w:val="ListBullet"/>
        <w:numPr>
          <w:ilvl w:val="0"/>
          <w:numId w:val="1"/>
        </w:numPr>
        <w:rPr/>
      </w:pPr>
      <w:r>
        <w:rPr>
          <w:b/>
        </w:rPr>
        <w:t xml:space="preserve">HDFS: </w:t>
      </w:r>
      <w:r>
        <w:rPr>
          <w:i w:val="false"/>
        </w:rPr>
        <w:t>stores the master dataset in raw, lake and curated zones, using one NameNode and one DataNode.</w:t>
      </w:r>
    </w:p>
    <w:p>
      <w:pPr>
        <w:pStyle w:val="ListBullet"/>
        <w:numPr>
          <w:ilvl w:val="0"/>
          <w:numId w:val="1"/>
        </w:numPr>
        <w:rPr/>
      </w:pPr>
      <w:r>
        <w:rPr>
          <w:b/>
        </w:rPr>
        <w:t xml:space="preserve">Flume: </w:t>
      </w:r>
      <w:r>
        <w:rPr>
          <w:i w:val="false"/>
        </w:rPr>
        <w:t>the FIRMS fetcher drops fire CSV files into a spool directory. A replicating selector sends every event to Kafka (through a durable file channel) and to HDFS (through a memory channel).</w:t>
      </w:r>
    </w:p>
    <w:p>
      <w:pPr>
        <w:pStyle w:val="ListBullet"/>
        <w:numPr>
          <w:ilvl w:val="0"/>
          <w:numId w:val="1"/>
        </w:numPr>
        <w:rPr/>
      </w:pPr>
      <w:r>
        <w:rPr>
          <w:b/>
        </w:rPr>
        <w:t xml:space="preserve">YARN and MapReduce: </w:t>
      </w:r>
      <w:r>
        <w:rPr>
          <w:i w:val="false"/>
        </w:rPr>
        <w:t>a Hadoop Streaming job with a Python mapper and reducer calculates yearly AOD statistics for each city from 25 years of NASA POWER data.</w:t>
      </w:r>
    </w:p>
    <w:p>
      <w:pPr>
        <w:pStyle w:val="ListBullet"/>
        <w:numPr>
          <w:ilvl w:val="0"/>
          <w:numId w:val="1"/>
        </w:numPr>
        <w:rPr/>
      </w:pPr>
      <w:r>
        <w:rPr>
          <w:b/>
        </w:rPr>
        <w:t xml:space="preserve">Hive: </w:t>
      </w:r>
      <w:r>
        <w:rPr>
          <w:i w:val="false"/>
        </w:rPr>
        <w:t>external tables sit on top of the Parquet, CSV and JSON files and the MapReduce output, and the dashboard queries them through HiveServer2.</w:t>
      </w:r>
    </w:p>
    <w:p>
      <w:pPr>
        <w:pStyle w:val="Heading1"/>
        <w:rPr/>
      </w:pPr>
      <w:r>
        <w:rPr/>
        <w:t>7. System Architecture and Block Diagram (Part b)</w:t>
      </w:r>
    </w:p>
    <w:p>
      <w:pPr>
        <w:pStyle w:val="Normal"/>
        <w:jc w:val="center"/>
        <w:rPr/>
      </w:pPr>
      <w:r>
        <w:rPr/>
        <w:drawing>
          <wp:inline distT="0" distB="0" distL="0" distR="0">
            <wp:extent cx="5939790" cy="357187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39790" cy="3571875"/>
                    </a:xfrm>
                    <a:prstGeom prst="rect">
                      <a:avLst/>
                    </a:prstGeom>
                  </pic:spPr>
                </pic:pic>
              </a:graphicData>
            </a:graphic>
          </wp:inline>
        </w:drawing>
      </w:r>
    </w:p>
    <w:p>
      <w:pPr>
        <w:pStyle w:val="Normal"/>
        <w:jc w:val="center"/>
        <w:rPr/>
      </w:pPr>
      <w:r>
        <w:rPr>
          <w:i/>
          <w:sz w:val="18"/>
        </w:rPr>
        <w:t>Figure 1: NepAirWatch block diagram, a Lambda architecture on the Hadoop/Spark ecosystem</w:t>
      </w:r>
    </w:p>
    <w:p>
      <w:pPr>
        <w:pStyle w:val="Heading2"/>
        <w:rPr/>
      </w:pPr>
      <w:r>
        <w:rPr/>
        <w:t>7.1 Data flow</w:t>
      </w:r>
    </w:p>
    <w:p>
      <w:pPr>
        <w:pStyle w:val="Normal"/>
        <w:rPr/>
      </w:pPr>
      <w:r>
        <w:rPr>
          <w:b/>
        </w:rPr>
        <w:t xml:space="preserve">Step 1. </w:t>
      </w:r>
      <w:r>
        <w:rPr>
          <w:i w:val="false"/>
        </w:rPr>
        <w:t>Collection. Python producers poll the Open-Meteo, DoEnv, Sensor.Community and Google News APIs. The FIRMS fetcher writes CSV files into the Flume spool directory, and the NASA POWER loader loads 25 years of history in bulk.</w:t>
      </w:r>
    </w:p>
    <w:p>
      <w:pPr>
        <w:pStyle w:val="Normal"/>
        <w:rPr/>
      </w:pPr>
      <w:r>
        <w:rPr>
          <w:b/>
        </w:rPr>
        <w:t xml:space="preserve">Step 2. </w:t>
      </w:r>
      <w:r>
        <w:rPr>
          <w:i w:val="false"/>
        </w:rPr>
        <w:t>Ingestion. Events go to Kafka topics. Flume copies each fire file to Kafka and to the HDFS raw zone, and bulk history goes straight into HDFS.</w:t>
      </w:r>
    </w:p>
    <w:p>
      <w:pPr>
        <w:pStyle w:val="Normal"/>
        <w:rPr/>
      </w:pPr>
      <w:r>
        <w:rPr>
          <w:b/>
        </w:rPr>
        <w:t xml:space="preserve">Step 3. </w:t>
      </w:r>
      <w:r>
        <w:rPr>
          <w:i w:val="false"/>
        </w:rPr>
        <w:t>Speed layer. Spark Structured Streaming parses and checks each message, calculates the AQI and writes to the HDFS lake, Cassandra and MongoDB in micro-batches. Event-time windows produce daily and hourly views, and alerts go to MongoDB and back to Kafka.</w:t>
      </w:r>
    </w:p>
    <w:p>
      <w:pPr>
        <w:pStyle w:val="Normal"/>
        <w:rPr/>
      </w:pPr>
      <w:r>
        <w:rPr>
          <w:b/>
        </w:rPr>
        <w:t xml:space="preserve">Step 4. </w:t>
      </w:r>
      <w:r>
        <w:rPr>
          <w:i w:val="false"/>
        </w:rPr>
        <w:t>Batch layer. Spark reads the whole lake, removes duplicates and computes the analytics. It also checks and calibrates the model against ground stations, trains and runs the forecaster, clusters the cities and finds news topics. Batch views replace speed views under the same key, and MapReduce and Hive work on the same HDFS files.</w:t>
      </w:r>
    </w:p>
    <w:p>
      <w:pPr>
        <w:pStyle w:val="Normal"/>
        <w:rPr/>
      </w:pPr>
      <w:r>
        <w:rPr>
          <w:b/>
        </w:rPr>
        <w:t xml:space="preserve">Step 5. </w:t>
      </w:r>
      <w:r>
        <w:rPr>
          <w:i w:val="false"/>
        </w:rPr>
        <w:t>Serving. The Streamlit dashboard reads from MongoDB, Cassandra and HiveServer2, and operators can watch the system through Kafka-UI and the Hadoop web interfaces.</w:t>
      </w:r>
    </w:p>
    <w:p>
      <w:pPr>
        <w:pStyle w:val="Heading2"/>
        <w:rPr/>
      </w:pPr>
      <w:r>
        <w:rPr/>
        <w:t>7.2 Architecture style: Lambda</w:t>
      </w:r>
    </w:p>
    <w:p>
      <w:pPr>
        <w:pStyle w:val="Normal"/>
        <w:rPr/>
      </w:pPr>
      <w:r>
        <w:rPr>
          <w:i w:val="false"/>
        </w:rPr>
        <w:t>We followed the Lambda architecture. HDFS holds the master dataset, which is never modified. The speed layer (Spark Structured Streaming) gives fast results that may be incomplete. The batch layer (Spark, MapReduce and Hive) regularly recomputes complete and accurate results from all the data and replaces the speed-layer results, and a layer field (speed or batch) shows which one produced each row. We chose Lambda over Kappa for two reasons. Pushing 25 years of bulk history through a stream makes little sense, and the calibration, the hourly station views and the models all need the full dataset to be accurate.</w:t>
      </w:r>
    </w:p>
    <w:p>
      <w:pPr>
        <w:pStyle w:val="Heading1"/>
        <w:rPr/>
      </w:pPr>
      <w:r>
        <w:rPr/>
        <w:t>8. Methodology and Implementation</w:t>
      </w:r>
    </w:p>
    <w:p>
      <w:pPr>
        <w:pStyle w:val="Heading2"/>
        <w:rPr/>
      </w:pPr>
      <w:r>
        <w:rPr/>
        <w:t>8.1 Methodology</w:t>
      </w:r>
    </w:p>
    <w:p>
      <w:pPr>
        <w:pStyle w:val="Normal"/>
        <w:rPr/>
      </w:pPr>
      <w:r>
        <w:rPr>
          <w:i w:val="false"/>
        </w:rPr>
        <w:t>Our analysis moves step by step from describing what happened to deciding what to do:</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587"/>
        <w:gridCol w:w="2267"/>
        <w:gridCol w:w="5500"/>
      </w:tblGrid>
      <w:tr>
        <w:trPr/>
        <w:tc>
          <w:tcPr>
            <w:tcW w:w="1587"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Level</w:t>
            </w:r>
          </w:p>
        </w:tc>
        <w:tc>
          <w:tcPr>
            <w:tcW w:w="2267"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Question</w:t>
            </w:r>
          </w:p>
        </w:tc>
        <w:tc>
          <w:tcPr>
            <w:tcW w:w="5500"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Technique in NepAirWatch</w:t>
            </w:r>
          </w:p>
        </w:tc>
      </w:tr>
      <w:tr>
        <w:trPr/>
        <w:tc>
          <w:tcPr>
            <w:tcW w:w="15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Descriptive</w:t>
            </w:r>
          </w:p>
        </w:tc>
        <w:tc>
          <w:tcPr>
            <w:tcW w:w="226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What happened?</w:t>
            </w:r>
          </w:p>
        </w:tc>
        <w:tc>
          <w:tcPr>
            <w:tcW w:w="550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Seasonality, diurnal cycle, exceedance days vs Nepal NAAQS and WHO, provinces</w:t>
            </w:r>
          </w:p>
        </w:tc>
      </w:tr>
      <w:tr>
        <w:trPr/>
        <w:tc>
          <w:tcPr>
            <w:tcW w:w="158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Diagnostic</w:t>
            </w:r>
          </w:p>
        </w:tc>
        <w:tc>
          <w:tcPr>
            <w:tcW w:w="226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Why?</w:t>
            </w:r>
          </w:p>
        </w:tc>
        <w:tc>
          <w:tcPr>
            <w:tcW w:w="5500"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Weather correlations; CAMS vs ground stations (bias, RMSE, r); fires vs PM2.5; AOD vs PM2.5</w:t>
            </w:r>
          </w:p>
        </w:tc>
      </w:tr>
      <w:tr>
        <w:trPr/>
        <w:tc>
          <w:tcPr>
            <w:tcW w:w="15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Predictive</w:t>
            </w:r>
          </w:p>
        </w:tc>
        <w:tc>
          <w:tcPr>
            <w:tcW w:w="226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What happens next?</w:t>
            </w:r>
          </w:p>
        </w:tc>
        <w:tc>
          <w:tcPr>
            <w:tcW w:w="550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GBT 6-hour PM2.5 forecast; Random Forest calibration of CAMS to measured values</w:t>
            </w:r>
          </w:p>
        </w:tc>
      </w:tr>
      <w:tr>
        <w:trPr/>
        <w:tc>
          <w:tcPr>
            <w:tcW w:w="158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Data mining</w:t>
            </w:r>
          </w:p>
        </w:tc>
        <w:tc>
          <w:tcPr>
            <w:tcW w:w="226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Which cities behave alike?</w:t>
            </w:r>
          </w:p>
        </w:tc>
        <w:tc>
          <w:tcPr>
            <w:tcW w:w="5500"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KMeans on seasonal and diurnal shapes plus AOD, k by silhouette</w:t>
            </w:r>
          </w:p>
        </w:tc>
      </w:tr>
      <w:tr>
        <w:trPr/>
        <w:tc>
          <w:tcPr>
            <w:tcW w:w="15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Text analytics</w:t>
            </w:r>
          </w:p>
        </w:tc>
        <w:tc>
          <w:tcPr>
            <w:tcW w:w="226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What is the public discussing?</w:t>
            </w:r>
          </w:p>
        </w:tc>
        <w:tc>
          <w:tcPr>
            <w:tcW w:w="550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Tokenizer, StopWordsRemover, CountVectorizer and LDA; theme tagging</w:t>
            </w:r>
          </w:p>
        </w:tc>
      </w:tr>
      <w:tr>
        <w:trPr/>
        <w:tc>
          <w:tcPr>
            <w:tcW w:w="158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Prescriptive</w:t>
            </w:r>
          </w:p>
        </w:tc>
        <w:tc>
          <w:tcPr>
            <w:tcW w:w="226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What should we do?</w:t>
            </w:r>
          </w:p>
        </w:tc>
        <w:tc>
          <w:tcPr>
            <w:tcW w:w="5500"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Forecast category and worsening trend mapped to ranked actions per audience</w:t>
            </w:r>
          </w:p>
        </w:tc>
      </w:tr>
    </w:tbl>
    <w:p>
      <w:pPr>
        <w:pStyle w:val="Normal"/>
        <w:rPr/>
      </w:pPr>
      <w:r>
        <w:rPr/>
      </w:r>
    </w:p>
    <w:p>
      <w:pPr>
        <w:pStyle w:val="Normal"/>
        <w:rPr/>
      </w:pPr>
      <w:r>
        <w:rPr>
          <w:i w:val="false"/>
        </w:rPr>
        <w:t>To make the results trustworthy we followed a few rules. Train and test sets are split by time, never randomly, so the model never sees the future. Every model is compared with a simple baseline. Hyperparameters are tuned with cross-validation, and the number of clusters is chosen with the silhouette score. Model inputs are checked against ground truth, and all writes are idempotent, so a restart never counts data twice.</w:t>
      </w:r>
    </w:p>
    <w:p>
      <w:pPr>
        <w:pStyle w:val="Heading2"/>
        <w:rPr/>
      </w:pPr>
      <w:r>
        <w:rPr/>
        <w:t>8.2 Technology stack</w:t>
      </w:r>
    </w:p>
    <w:tbl>
      <w:tblPr>
        <w:tblStyle w:val="TableGrid"/>
        <w:tblW w:w="935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267"/>
        <w:gridCol w:w="7087"/>
      </w:tblGrid>
      <w:tr>
        <w:trPr/>
        <w:tc>
          <w:tcPr>
            <w:tcW w:w="2267"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9"/>
                <w:szCs w:val="22"/>
                <w:lang w:val="en-US" w:eastAsia="en-US" w:bidi="ar-SA"/>
              </w:rPr>
              <w:t>Layer</w:t>
            </w:r>
          </w:p>
        </w:tc>
        <w:tc>
          <w:tcPr>
            <w:tcW w:w="7087"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9"/>
                <w:szCs w:val="22"/>
                <w:lang w:val="en-US" w:eastAsia="en-US" w:bidi="ar-SA"/>
              </w:rPr>
              <w:t>Technology / version</w:t>
            </w:r>
          </w:p>
        </w:tc>
      </w:tr>
      <w:tr>
        <w:trPr/>
        <w:tc>
          <w:tcPr>
            <w:tcW w:w="226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Containers</w:t>
            </w:r>
          </w:p>
        </w:tc>
        <w:tc>
          <w:tcPr>
            <w:tcW w:w="70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Docker Compose with profiles (core, mapreduce, hive, full, demo); about 20 services</w:t>
            </w:r>
          </w:p>
        </w:tc>
      </w:tr>
      <w:tr>
        <w:trPr/>
        <w:tc>
          <w:tcPr>
            <w:tcW w:w="226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Ingestion</w:t>
            </w:r>
          </w:p>
        </w:tc>
        <w:tc>
          <w:tcPr>
            <w:tcW w:w="708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Apache Kafka 3.8.0 (KRaft), Kafka-UI, Apache Flume 1.11</w:t>
            </w:r>
          </w:p>
        </w:tc>
      </w:tr>
      <w:tr>
        <w:trPr/>
        <w:tc>
          <w:tcPr>
            <w:tcW w:w="226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Storage</w:t>
            </w:r>
          </w:p>
        </w:tc>
        <w:tc>
          <w:tcPr>
            <w:tcW w:w="70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Hadoop HDFS 3.4.1, Apache Cassandra 5.0, MongoDB 7.0, Apache Hive 4.0.1</w:t>
            </w:r>
          </w:p>
        </w:tc>
      </w:tr>
      <w:tr>
        <w:trPr/>
        <w:tc>
          <w:tcPr>
            <w:tcW w:w="226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Processing</w:t>
            </w:r>
          </w:p>
        </w:tc>
        <w:tc>
          <w:tcPr>
            <w:tcW w:w="708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Apache Spark 3.5.3 (PySpark: Structured Streaming, SQL, MLlib), Hadoop MapReduce on YARN</w:t>
            </w:r>
          </w:p>
        </w:tc>
      </w:tr>
      <w:tr>
        <w:trPr/>
        <w:tc>
          <w:tcPr>
            <w:tcW w:w="226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Language &amp; libraries</w:t>
            </w:r>
          </w:p>
        </w:tc>
        <w:tc>
          <w:tcPr>
            <w:tcW w:w="70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Python 3.11, Java 17, confluent-kafka, pymongo, cassandra-driver, pandas, pyarrow</w:t>
            </w:r>
          </w:p>
        </w:tc>
      </w:tr>
      <w:tr>
        <w:trPr/>
        <w:tc>
          <w:tcPr>
            <w:tcW w:w="226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Visualisation</w:t>
            </w:r>
          </w:p>
        </w:tc>
        <w:tc>
          <w:tcPr>
            <w:tcW w:w="708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Streamlit, Plotly, Matplotlib</w:t>
            </w:r>
          </w:p>
        </w:tc>
      </w:tr>
    </w:tbl>
    <w:p>
      <w:pPr>
        <w:pStyle w:val="Normal"/>
        <w:rPr/>
      </w:pPr>
      <w:r>
        <w:rPr/>
      </w:r>
    </w:p>
    <w:p>
      <w:pPr>
        <w:pStyle w:val="Heading2"/>
        <w:rPr/>
      </w:pPr>
      <w:r>
        <w:rPr/>
        <w:t>8.3 Source code modules</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87"/>
        <w:gridCol w:w="6066"/>
      </w:tblGrid>
      <w:tr>
        <w:trPr/>
        <w:tc>
          <w:tcPr>
            <w:tcW w:w="3287"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9"/>
                <w:szCs w:val="22"/>
                <w:lang w:val="en-US" w:eastAsia="en-US" w:bidi="ar-SA"/>
              </w:rPr>
              <w:t>File</w:t>
            </w:r>
          </w:p>
        </w:tc>
        <w:tc>
          <w:tcPr>
            <w:tcW w:w="6066"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9"/>
                <w:szCs w:val="22"/>
                <w:lang w:val="en-US" w:eastAsia="en-US" w:bidi="ar-SA"/>
              </w:rPr>
              <w:t>Responsibility</w:t>
            </w:r>
          </w:p>
        </w:tc>
      </w:tr>
      <w:tr>
        <w:trPr/>
        <w:tc>
          <w:tcPr>
            <w:tcW w:w="32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docker-compose.yml, Dockerfile, docker/</w:t>
            </w:r>
          </w:p>
        </w:tc>
        <w:tc>
          <w:tcPr>
            <w:tcW w:w="606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All services, images, init jobs and entry scripts</w:t>
            </w:r>
          </w:p>
        </w:tc>
      </w:tr>
      <w:tr>
        <w:trPr/>
        <w:tc>
          <w:tcPr>
            <w:tcW w:w="328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common/config.py, aqi.py, geo.py</w:t>
            </w:r>
          </w:p>
        </w:tc>
        <w:tc>
          <w:tcPr>
            <w:tcW w:w="6066"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Cities and thresholds; AQI, categories, Nepali advice, actions; geo helpers</w:t>
            </w:r>
          </w:p>
        </w:tc>
      </w:tr>
      <w:tr>
        <w:trPr/>
        <w:tc>
          <w:tcPr>
            <w:tcW w:w="32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producer/aq_producer.py</w:t>
            </w:r>
          </w:p>
        </w:tc>
        <w:tc>
          <w:tcPr>
            <w:tcW w:w="606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CAMS + weather producer: back-fill, live and replay modes</w:t>
            </w:r>
          </w:p>
        </w:tc>
      </w:tr>
      <w:tr>
        <w:trPr/>
        <w:tc>
          <w:tcPr>
            <w:tcW w:w="328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producer/ground_producer.py</w:t>
            </w:r>
          </w:p>
        </w:tc>
        <w:tc>
          <w:tcPr>
            <w:tcW w:w="6066"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DoEnv and Sensor.Community 1-minute readings</w:t>
            </w:r>
          </w:p>
        </w:tc>
      </w:tr>
      <w:tr>
        <w:trPr/>
        <w:tc>
          <w:tcPr>
            <w:tcW w:w="32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producer/firms_fetcher.py, flume/flume.conf</w:t>
            </w:r>
          </w:p>
        </w:tc>
        <w:tc>
          <w:tcPr>
            <w:tcW w:w="606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FIRMS CSVs into the spool dir; Flume agent configuration</w:t>
            </w:r>
          </w:p>
        </w:tc>
      </w:tr>
      <w:tr>
        <w:trPr/>
        <w:tc>
          <w:tcPr>
            <w:tcW w:w="328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producer/power_loader.py, news_producer.py</w:t>
            </w:r>
          </w:p>
        </w:tc>
        <w:tc>
          <w:tcPr>
            <w:tcW w:w="6066"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NASA POWER bulk load into HDFS; Google News RSS producer</w:t>
            </w:r>
          </w:p>
        </w:tc>
      </w:tr>
      <w:tr>
        <w:trPr/>
        <w:tc>
          <w:tcPr>
            <w:tcW w:w="32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spark_jobs/stream_processor.py</w:t>
            </w:r>
          </w:p>
        </w:tc>
        <w:tc>
          <w:tcPr>
            <w:tcW w:w="606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Speed layer: 8 streaming queries</w:t>
            </w:r>
          </w:p>
        </w:tc>
      </w:tr>
      <w:tr>
        <w:trPr/>
        <w:tc>
          <w:tcPr>
            <w:tcW w:w="328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spark_jobs/batch_analytics.py</w:t>
            </w:r>
          </w:p>
        </w:tc>
        <w:tc>
          <w:tcPr>
            <w:tcW w:w="6066"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Descriptive analytics, GBT forecast, prescriptive advisories</w:t>
            </w:r>
          </w:p>
        </w:tc>
      </w:tr>
      <w:tr>
        <w:trPr/>
        <w:tc>
          <w:tcPr>
            <w:tcW w:w="32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spark_jobs/fusion_analytics.py</w:t>
            </w:r>
          </w:p>
        </w:tc>
        <w:tc>
          <w:tcPr>
            <w:tcW w:w="606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Validation, calibration, fires, aerosols, KMeans, LDA</w:t>
            </w:r>
          </w:p>
        </w:tc>
      </w:tr>
      <w:tr>
        <w:trPr/>
        <w:tc>
          <w:tcPr>
            <w:tcW w:w="328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mapreduce/, hive/, cassandra/</w:t>
            </w:r>
          </w:p>
        </w:tc>
        <w:tc>
          <w:tcPr>
            <w:tcW w:w="6066"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MapReduce job; Hive DDL and queries; Cassandra schema</w:t>
            </w:r>
          </w:p>
        </w:tc>
      </w:tr>
      <w:tr>
        <w:trPr/>
        <w:tc>
          <w:tcPr>
            <w:tcW w:w="32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dashboard/app.py, sources.py</w:t>
            </w:r>
          </w:p>
        </w:tc>
        <w:tc>
          <w:tcPr>
            <w:tcW w:w="606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9-tab Streamlit dashboard and its data sources</w:t>
            </w:r>
          </w:p>
        </w:tc>
      </w:tr>
    </w:tbl>
    <w:p>
      <w:pPr>
        <w:pStyle w:val="Normal"/>
        <w:rPr/>
      </w:pPr>
      <w:r>
        <w:rPr/>
      </w:r>
    </w:p>
    <w:p>
      <w:pPr>
        <w:pStyle w:val="Heading2"/>
        <w:rPr/>
      </w:pPr>
      <w:r>
        <w:rPr/>
        <w:t>8.4 AQI computation</w:t>
      </w:r>
    </w:p>
    <w:p>
      <w:pPr>
        <w:pStyle w:val="Normal"/>
        <w:rPr/>
      </w:pPr>
      <w:r>
        <w:rPr>
          <w:i w:val="false"/>
        </w:rPr>
        <w:t>We use the US EPA (2024) PM2.5 breakpoints, which most public AQI displays in Nepal also use. For a concentration C in the breakpoint range C_lo to C_hi, with index range I_lo to I_hi:</w:t>
      </w:r>
    </w:p>
    <w:p>
      <w:pPr>
        <w:pStyle w:val="Normal"/>
        <w:jc w:val="center"/>
        <w:rPr/>
      </w:pPr>
      <w:r>
        <w:rPr>
          <w:b/>
          <w:i w:val="false"/>
        </w:rPr>
        <w:t>AQI = (I_hi − I_lo) / (C_hi − C_lo) × (C − C_lo) + I_lo</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587"/>
        <w:gridCol w:w="1247"/>
        <w:gridCol w:w="2665"/>
        <w:gridCol w:w="3854"/>
      </w:tblGrid>
      <w:tr>
        <w:trPr/>
        <w:tc>
          <w:tcPr>
            <w:tcW w:w="1587"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PM2.5 (µg/m³)</w:t>
            </w:r>
          </w:p>
        </w:tc>
        <w:tc>
          <w:tcPr>
            <w:tcW w:w="1247"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AQI</w:t>
            </w:r>
          </w:p>
        </w:tc>
        <w:tc>
          <w:tcPr>
            <w:tcW w:w="2665"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Category</w:t>
            </w:r>
          </w:p>
        </w:tc>
        <w:tc>
          <w:tcPr>
            <w:tcW w:w="3854"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Advice (Nepali)</w:t>
            </w:r>
          </w:p>
        </w:tc>
      </w:tr>
      <w:tr>
        <w:trPr/>
        <w:tc>
          <w:tcPr>
            <w:tcW w:w="15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0 to 9.0</w:t>
            </w:r>
          </w:p>
        </w:tc>
        <w:tc>
          <w:tcPr>
            <w:tcW w:w="124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0 to 50</w:t>
            </w:r>
          </w:p>
        </w:tc>
        <w:tc>
          <w:tcPr>
            <w:tcW w:w="2665"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Good</w:t>
            </w:r>
          </w:p>
        </w:tc>
        <w:tc>
          <w:tcPr>
            <w:tcW w:w="3854" w:type="dxa"/>
            <w:tcBorders/>
          </w:tcPr>
          <w:p>
            <w:pPr>
              <w:pStyle w:val="Normal"/>
              <w:widowControl/>
              <w:spacing w:before="0" w:after="120"/>
              <w:jc w:val="left"/>
              <w:rPr>
                <w:rFonts w:eastAsia="ＭＳ 明朝" w:cs=""/>
                <w:kern w:val="0"/>
                <w:szCs w:val="22"/>
                <w:lang w:val="en-US" w:eastAsia="en-US" w:bidi="ar-SA"/>
              </w:rPr>
            </w:pPr>
            <w:r>
              <w:rPr>
                <w:rFonts w:eastAsia="ＭＳ 明朝"/>
                <w:kern w:val="0"/>
                <w:sz w:val="18"/>
                <w:sz w:val="18"/>
                <w:szCs w:val="22"/>
                <w:lang w:val="en-US" w:eastAsia="en-US" w:bidi="ar-SA"/>
              </w:rPr>
              <w:t>हावा स्वच्छ छ।</w:t>
            </w:r>
          </w:p>
        </w:tc>
      </w:tr>
      <w:tr>
        <w:trPr/>
        <w:tc>
          <w:tcPr>
            <w:tcW w:w="158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9.1 to 35.4</w:t>
            </w:r>
          </w:p>
        </w:tc>
        <w:tc>
          <w:tcPr>
            <w:tcW w:w="124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51 to 100</w:t>
            </w:r>
          </w:p>
        </w:tc>
        <w:tc>
          <w:tcPr>
            <w:tcW w:w="2665"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Moderate</w:t>
            </w:r>
          </w:p>
        </w:tc>
        <w:tc>
          <w:tcPr>
            <w:tcW w:w="385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kern w:val="0"/>
                <w:sz w:val="18"/>
                <w:sz w:val="18"/>
                <w:szCs w:val="22"/>
                <w:lang w:val="en-US" w:eastAsia="en-US" w:bidi="ar-SA"/>
              </w:rPr>
              <w:t>संवेदनशील व्यक्तिले लामो समय बाहिर कडा परिश्रम नगर्नुहोस्।</w:t>
            </w:r>
          </w:p>
        </w:tc>
      </w:tr>
      <w:tr>
        <w:trPr/>
        <w:tc>
          <w:tcPr>
            <w:tcW w:w="15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35.5 to 55.4</w:t>
            </w:r>
          </w:p>
        </w:tc>
        <w:tc>
          <w:tcPr>
            <w:tcW w:w="124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101 to 150</w:t>
            </w:r>
          </w:p>
        </w:tc>
        <w:tc>
          <w:tcPr>
            <w:tcW w:w="2665"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Unhealthy for Sensitive Groups</w:t>
            </w:r>
          </w:p>
        </w:tc>
        <w:tc>
          <w:tcPr>
            <w:tcW w:w="3854" w:type="dxa"/>
            <w:tcBorders/>
          </w:tcPr>
          <w:p>
            <w:pPr>
              <w:pStyle w:val="Normal"/>
              <w:widowControl/>
              <w:spacing w:before="0" w:after="120"/>
              <w:jc w:val="left"/>
              <w:rPr>
                <w:rFonts w:eastAsia="ＭＳ 明朝" w:cs=""/>
                <w:kern w:val="0"/>
                <w:szCs w:val="22"/>
                <w:lang w:val="en-US" w:eastAsia="en-US" w:bidi="ar-SA"/>
              </w:rPr>
            </w:pPr>
            <w:r>
              <w:rPr>
                <w:rFonts w:eastAsia="ＭＳ 明朝"/>
                <w:kern w:val="0"/>
                <w:sz w:val="18"/>
                <w:sz w:val="18"/>
                <w:szCs w:val="22"/>
                <w:lang w:val="en-US" w:eastAsia="en-US" w:bidi="ar-SA"/>
              </w:rPr>
              <w:t>बालबालिका</w:t>
            </w:r>
            <w:r>
              <w:rPr>
                <w:rFonts w:eastAsia="ＭＳ 明朝" w:cs=""/>
                <w:kern w:val="0"/>
                <w:sz w:val="18"/>
                <w:szCs w:val="22"/>
                <w:lang w:val="en-US" w:eastAsia="en-US" w:bidi="ar-SA"/>
              </w:rPr>
              <w:t xml:space="preserve">, </w:t>
            </w:r>
            <w:r>
              <w:rPr>
                <w:rFonts w:eastAsia="ＭＳ 明朝"/>
                <w:kern w:val="0"/>
                <w:sz w:val="18"/>
                <w:sz w:val="18"/>
                <w:szCs w:val="22"/>
                <w:lang w:val="en-US" w:eastAsia="en-US" w:bidi="ar-SA"/>
              </w:rPr>
              <w:t>वृद्ध र दम</w:t>
            </w:r>
            <w:r>
              <w:rPr>
                <w:rFonts w:eastAsia="ＭＳ 明朝" w:cs=""/>
                <w:kern w:val="0"/>
                <w:sz w:val="18"/>
                <w:szCs w:val="22"/>
                <w:lang w:val="en-US" w:eastAsia="en-US" w:bidi="ar-SA"/>
              </w:rPr>
              <w:t>/</w:t>
            </w:r>
            <w:r>
              <w:rPr>
                <w:rFonts w:eastAsia="ＭＳ 明朝"/>
                <w:kern w:val="0"/>
                <w:sz w:val="18"/>
                <w:sz w:val="18"/>
                <w:szCs w:val="22"/>
                <w:lang w:val="en-US" w:eastAsia="en-US" w:bidi="ar-SA"/>
              </w:rPr>
              <w:t>मुटुरोगीले बाहिरी गतिविधि घटाउनुहोस्।</w:t>
            </w:r>
          </w:p>
        </w:tc>
      </w:tr>
      <w:tr>
        <w:trPr/>
        <w:tc>
          <w:tcPr>
            <w:tcW w:w="158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55.5 to 125.4</w:t>
            </w:r>
          </w:p>
        </w:tc>
        <w:tc>
          <w:tcPr>
            <w:tcW w:w="124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151 to 200</w:t>
            </w:r>
          </w:p>
        </w:tc>
        <w:tc>
          <w:tcPr>
            <w:tcW w:w="2665"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Unhealthy (alert: WARNING)</w:t>
            </w:r>
          </w:p>
        </w:tc>
        <w:tc>
          <w:tcPr>
            <w:tcW w:w="385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kern w:val="0"/>
                <w:sz w:val="18"/>
                <w:sz w:val="18"/>
                <w:szCs w:val="22"/>
                <w:lang w:val="en-US" w:eastAsia="en-US" w:bidi="ar-SA"/>
              </w:rPr>
              <w:t>सबैले बाहिरी गतिविधि घटाउनुहोस्</w:t>
            </w:r>
            <w:r>
              <w:rPr>
                <w:rFonts w:eastAsia="ＭＳ 明朝" w:cs=""/>
                <w:kern w:val="0"/>
                <w:sz w:val="18"/>
                <w:szCs w:val="22"/>
                <w:lang w:val="en-US" w:eastAsia="en-US" w:bidi="ar-SA"/>
              </w:rPr>
              <w:t xml:space="preserve">; N95 </w:t>
            </w:r>
            <w:r>
              <w:rPr>
                <w:rFonts w:eastAsia="ＭＳ 明朝"/>
                <w:kern w:val="0"/>
                <w:sz w:val="18"/>
                <w:sz w:val="18"/>
                <w:szCs w:val="22"/>
                <w:lang w:val="en-US" w:eastAsia="en-US" w:bidi="ar-SA"/>
              </w:rPr>
              <w:t>मास्क लगाउनुहोस्।</w:t>
            </w:r>
          </w:p>
        </w:tc>
      </w:tr>
      <w:tr>
        <w:trPr/>
        <w:tc>
          <w:tcPr>
            <w:tcW w:w="15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125.5 to 225.4</w:t>
            </w:r>
          </w:p>
        </w:tc>
        <w:tc>
          <w:tcPr>
            <w:tcW w:w="124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201 to 300</w:t>
            </w:r>
          </w:p>
        </w:tc>
        <w:tc>
          <w:tcPr>
            <w:tcW w:w="2665"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Very Unhealthy (alert: CRITICAL)</w:t>
            </w:r>
          </w:p>
        </w:tc>
        <w:tc>
          <w:tcPr>
            <w:tcW w:w="3854" w:type="dxa"/>
            <w:tcBorders/>
          </w:tcPr>
          <w:p>
            <w:pPr>
              <w:pStyle w:val="Normal"/>
              <w:widowControl/>
              <w:spacing w:before="0" w:after="120"/>
              <w:jc w:val="left"/>
              <w:rPr>
                <w:rFonts w:eastAsia="ＭＳ 明朝" w:cs=""/>
                <w:kern w:val="0"/>
                <w:szCs w:val="22"/>
                <w:lang w:val="en-US" w:eastAsia="en-US" w:bidi="ar-SA"/>
              </w:rPr>
            </w:pPr>
            <w:r>
              <w:rPr>
                <w:rFonts w:eastAsia="ＭＳ 明朝"/>
                <w:kern w:val="0"/>
                <w:sz w:val="18"/>
                <w:sz w:val="18"/>
                <w:szCs w:val="22"/>
                <w:lang w:val="en-US" w:eastAsia="en-US" w:bidi="ar-SA"/>
              </w:rPr>
              <w:t>बाहिर ननिस्कनुहोस्।</w:t>
            </w:r>
          </w:p>
        </w:tc>
      </w:tr>
      <w:tr>
        <w:trPr/>
        <w:tc>
          <w:tcPr>
            <w:tcW w:w="158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Above 225.5</w:t>
            </w:r>
          </w:p>
        </w:tc>
        <w:tc>
          <w:tcPr>
            <w:tcW w:w="124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301 to 500</w:t>
            </w:r>
          </w:p>
        </w:tc>
        <w:tc>
          <w:tcPr>
            <w:tcW w:w="2665"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Hazardous (alert: CRITICAL)</w:t>
            </w:r>
          </w:p>
        </w:tc>
        <w:tc>
          <w:tcPr>
            <w:tcW w:w="385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kern w:val="0"/>
                <w:sz w:val="18"/>
                <w:sz w:val="18"/>
                <w:szCs w:val="22"/>
                <w:lang w:val="en-US" w:eastAsia="en-US" w:bidi="ar-SA"/>
              </w:rPr>
              <w:t>स्वास्थ्य आपतकाल</w:t>
            </w:r>
            <w:r>
              <w:rPr>
                <w:rFonts w:eastAsia="ＭＳ 明朝" w:cs=""/>
                <w:kern w:val="0"/>
                <w:sz w:val="18"/>
                <w:szCs w:val="22"/>
                <w:lang w:val="en-US" w:eastAsia="en-US" w:bidi="ar-SA"/>
              </w:rPr>
              <w:t xml:space="preserve">: </w:t>
            </w:r>
            <w:r>
              <w:rPr>
                <w:rFonts w:eastAsia="ＭＳ 明朝"/>
                <w:kern w:val="0"/>
                <w:sz w:val="18"/>
                <w:sz w:val="18"/>
                <w:szCs w:val="22"/>
                <w:lang w:val="en-US" w:eastAsia="en-US" w:bidi="ar-SA"/>
              </w:rPr>
              <w:t>घरभित्रै बस्नुहोस्।</w:t>
            </w:r>
          </w:p>
        </w:tc>
      </w:tr>
    </w:tbl>
    <w:p>
      <w:pPr>
        <w:pStyle w:val="Normal"/>
        <w:rPr/>
      </w:pPr>
      <w:r>
        <w:rPr/>
      </w:r>
    </w:p>
    <w:p>
      <w:pPr>
        <w:pStyle w:val="Heading2"/>
        <w:rPr/>
      </w:pPr>
      <w:r>
        <w:rPr/>
        <w:t>8.5 Speed layer: streaming queries</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13"/>
        <w:gridCol w:w="1815"/>
        <w:gridCol w:w="5726"/>
      </w:tblGrid>
      <w:tr>
        <w:trPr/>
        <w:tc>
          <w:tcPr>
            <w:tcW w:w="1813"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Topic</w:t>
            </w:r>
          </w:p>
        </w:tc>
        <w:tc>
          <w:tcPr>
            <w:tcW w:w="1815"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Query</w:t>
            </w:r>
          </w:p>
        </w:tc>
        <w:tc>
          <w:tcPr>
            <w:tcW w:w="5726"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Output</w:t>
            </w:r>
          </w:p>
        </w:tc>
      </w:tr>
      <w:tr>
        <w:trPr/>
        <w:tc>
          <w:tcPr>
            <w:tcW w:w="1813"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nepal.air.raw</w:t>
            </w:r>
          </w:p>
        </w:tc>
        <w:tc>
          <w:tcPr>
            <w:tcW w:w="1815"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lake_sink</w:t>
            </w:r>
          </w:p>
        </w:tc>
        <w:tc>
          <w:tcPr>
            <w:tcW w:w="572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HDFS Parquet partitioned by city/date (every 10 s)</w:t>
            </w:r>
          </w:p>
        </w:tc>
      </w:tr>
      <w:tr>
        <w:trPr/>
        <w:tc>
          <w:tcPr>
            <w:tcW w:w="1813"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nepal.air.raw</w:t>
            </w:r>
          </w:p>
        </w:tc>
        <w:tc>
          <w:tcPr>
            <w:tcW w:w="1815"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serving_sink</w:t>
            </w:r>
          </w:p>
        </w:tc>
        <w:tc>
          <w:tcPr>
            <w:tcW w:w="5726"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MongoDB upserts, latest value per city, alerts when AQI is 151 or more (to MongoDB and Kafka)</w:t>
            </w:r>
          </w:p>
        </w:tc>
      </w:tr>
      <w:tr>
        <w:trPr/>
        <w:tc>
          <w:tcPr>
            <w:tcW w:w="1813"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nepal.air.raw</w:t>
            </w:r>
          </w:p>
        </w:tc>
        <w:tc>
          <w:tcPr>
            <w:tcW w:w="1815"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daily_window</w:t>
            </w:r>
          </w:p>
        </w:tc>
        <w:tc>
          <w:tcPr>
            <w:tcW w:w="572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1-day event-time window aligned to Nepal midnight, 3 h watermark</w:t>
            </w:r>
          </w:p>
        </w:tc>
      </w:tr>
      <w:tr>
        <w:trPr/>
        <w:tc>
          <w:tcPr>
            <w:tcW w:w="1813"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nepal.ground.raw</w:t>
            </w:r>
          </w:p>
        </w:tc>
        <w:tc>
          <w:tcPr>
            <w:tcW w:w="1815"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ground_lake</w:t>
            </w:r>
          </w:p>
        </w:tc>
        <w:tc>
          <w:tcPr>
            <w:tcW w:w="5726"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HDFS Parquet partitioned by network/date</w:t>
            </w:r>
          </w:p>
        </w:tc>
      </w:tr>
      <w:tr>
        <w:trPr/>
        <w:tc>
          <w:tcPr>
            <w:tcW w:w="1813"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nepal.ground.raw</w:t>
            </w:r>
          </w:p>
        </w:tc>
        <w:tc>
          <w:tcPr>
            <w:tcW w:w="1815"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ground_serving</w:t>
            </w:r>
          </w:p>
        </w:tc>
        <w:tc>
          <w:tcPr>
            <w:tcW w:w="572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Cassandra ground_readings + MongoDB ground_latest</w:t>
            </w:r>
          </w:p>
        </w:tc>
      </w:tr>
      <w:tr>
        <w:trPr/>
        <w:tc>
          <w:tcPr>
            <w:tcW w:w="1813"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nepal.ground.raw</w:t>
            </w:r>
          </w:p>
        </w:tc>
        <w:tc>
          <w:tcPr>
            <w:tcW w:w="1815"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ground_hourly</w:t>
            </w:r>
          </w:p>
        </w:tc>
        <w:tc>
          <w:tcPr>
            <w:tcW w:w="5726"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1-hour window with a 2 h watermark, written to Cassandra; alerts need at least 30 readings</w:t>
            </w:r>
          </w:p>
        </w:tc>
      </w:tr>
      <w:tr>
        <w:trPr/>
        <w:tc>
          <w:tcPr>
            <w:tcW w:w="1813"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nepal.fires.raw</w:t>
            </w:r>
          </w:p>
        </w:tc>
        <w:tc>
          <w:tcPr>
            <w:tcW w:w="1815"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fires</w:t>
            </w:r>
          </w:p>
        </w:tc>
        <w:tc>
          <w:tcPr>
            <w:tcW w:w="572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MongoDB with 2dsphere index; nearest city and distance</w:t>
            </w:r>
          </w:p>
        </w:tc>
      </w:tr>
      <w:tr>
        <w:trPr/>
        <w:tc>
          <w:tcPr>
            <w:tcW w:w="1813"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nepal.news.raw</w:t>
            </w:r>
          </w:p>
        </w:tc>
        <w:tc>
          <w:tcPr>
            <w:tcW w:w="1815"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news</w:t>
            </w:r>
          </w:p>
        </w:tc>
        <w:tc>
          <w:tcPr>
            <w:tcW w:w="5726"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Rule-based theme tagging, written to MongoDB</w:t>
            </w:r>
          </w:p>
        </w:tc>
      </w:tr>
    </w:tbl>
    <w:p>
      <w:pPr>
        <w:pStyle w:val="Normal"/>
        <w:rPr/>
      </w:pPr>
      <w:r>
        <w:rPr/>
      </w:r>
    </w:p>
    <w:p>
      <w:pPr>
        <w:pStyle w:val="Normal"/>
        <w:ind w:left="283"/>
        <w:rPr/>
      </w:pPr>
      <w:r>
        <w:rPr>
          <w:rFonts w:ascii="Consolas" w:hAnsi="Consolas"/>
          <w:sz w:val="17"/>
        </w:rPr>
        <w:t>parsed = (spark.readStream.format('kafka').option('subscribe', 'nepal.air.raw')</w:t>
        <w:br/>
        <w:t xml:space="preserve">   .option('maxOffsetsPerTrigger', ...).load()</w:t>
        <w:br/>
        <w:t xml:space="preserve">   .select(from_json(col('value').cast('string'), RAW_SCHEMA).alias('m')).select('m.*')</w:t>
        <w:br/>
        <w:t xml:space="preserve">   .filter(col('city').isNotNull() &amp; col('event_ts').isNotNull())</w:t>
        <w:br/>
        <w:t xml:space="preserve">   .filter(col('pm2_5').between(0, 1000))</w:t>
        <w:br/>
        <w:t xml:space="preserve">   .withColumn('aqi', aqi_expr(col('pm2_5'))).withColumn('category', category_expr(col('aqi'))))</w:t>
        <w:br/>
        <w:br/>
        <w:t>(parsed.withWatermark('event_ts', '3 hours')</w:t>
        <w:br/>
        <w:t xml:space="preserve">   .groupBy(window('event_ts', '1 day', '1 day', '18 hours 15 minutes'), 'city')</w:t>
        <w:br/>
        <w:t xml:space="preserve">   .agg(avg('pm2_5'), max('pm2_5'), max('aqi'), count('*'))</w:t>
        <w:br/>
        <w:t xml:space="preserve">   .writeStream.outputMode('update').foreachBatch(write_daily))</w:t>
      </w:r>
    </w:p>
    <w:p>
      <w:pPr>
        <w:pStyle w:val="Normal"/>
        <w:rPr/>
      </w:pPr>
      <w:r>
        <w:rPr>
          <w:i/>
          <w:sz w:val="19"/>
        </w:rPr>
        <w:t>The 18 h 15 min offset shifts the 1-day UTC windows so that they start at midnight Nepal time (UTC+5:45).</w:t>
      </w:r>
    </w:p>
    <w:p>
      <w:pPr>
        <w:pStyle w:val="Heading2"/>
        <w:rPr/>
      </w:pPr>
      <w:r>
        <w:rPr/>
        <w:t>8.6 Machine-learning models (Spark MLlib)</w:t>
      </w:r>
    </w:p>
    <w:tbl>
      <w:tblPr>
        <w:tblStyle w:val="TableGrid"/>
        <w:tblW w:w="935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00"/>
        <w:gridCol w:w="3403"/>
        <w:gridCol w:w="2267"/>
        <w:gridCol w:w="1984"/>
      </w:tblGrid>
      <w:tr>
        <w:trPr/>
        <w:tc>
          <w:tcPr>
            <w:tcW w:w="1700"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7"/>
                <w:szCs w:val="22"/>
                <w:lang w:val="en-US" w:eastAsia="en-US" w:bidi="ar-SA"/>
              </w:rPr>
              <w:t>Model</w:t>
            </w:r>
          </w:p>
        </w:tc>
        <w:tc>
          <w:tcPr>
            <w:tcW w:w="3403"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7"/>
                <w:szCs w:val="22"/>
                <w:lang w:val="en-US" w:eastAsia="en-US" w:bidi="ar-SA"/>
              </w:rPr>
              <w:t>Training data and features</w:t>
            </w:r>
          </w:p>
        </w:tc>
        <w:tc>
          <w:tcPr>
            <w:tcW w:w="2267"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7"/>
                <w:szCs w:val="22"/>
                <w:lang w:val="en-US" w:eastAsia="en-US" w:bidi="ar-SA"/>
              </w:rPr>
              <w:t>Evaluation</w:t>
            </w:r>
          </w:p>
        </w:tc>
        <w:tc>
          <w:tcPr>
            <w:tcW w:w="1984"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7"/>
                <w:szCs w:val="22"/>
                <w:lang w:val="en-US" w:eastAsia="en-US" w:bidi="ar-SA"/>
              </w:rPr>
              <w:t>Purpose</w:t>
            </w:r>
          </w:p>
        </w:tc>
      </w:tr>
      <w:tr>
        <w:trPr/>
        <w:tc>
          <w:tcPr>
            <w:tcW w:w="170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GBTRegressor (40 trees, depth 6)</w:t>
            </w:r>
          </w:p>
        </w:tc>
        <w:tc>
          <w:tcPr>
            <w:tcW w:w="3403"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One year of hourly CAMS data for 15 cities, read from the HDFS lake and de-duplicated. Label: PM2.5 6 h later. Features: pollutants, weather incl. boundary-layer height, hour, month, PM2.5 lags 1/3/6/24 h, 24 h rolling mean, one-hot city</w:t>
            </w:r>
          </w:p>
        </w:tc>
        <w:tc>
          <w:tcPr>
            <w:tcW w:w="226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Time-based 80/20 split; persistence baseline; RMSE, MAE, R²; feature importance</w:t>
            </w:r>
          </w:p>
        </w:tc>
        <w:tc>
          <w:tcPr>
            <w:tcW w:w="198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6-hour early warning; drives the recommended actions</w:t>
            </w:r>
          </w:p>
        </w:tc>
      </w:tr>
      <w:tr>
        <w:trPr/>
        <w:tc>
          <w:tcPr>
            <w:tcW w:w="1700"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RandomForestRegressor + CrossValidator</w:t>
            </w:r>
          </w:p>
        </w:tc>
        <w:tc>
          <w:tcPr>
            <w:tcW w:w="3403"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Measured hourly PM2.5 at stations (at least 30 readings) joined hour by hour with CAMS. Features: CAMS PM2.5 and PM10, weather, hour, city</w:t>
            </w:r>
          </w:p>
        </w:tc>
        <w:tc>
          <w:tcPr>
            <w:tcW w:w="226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Time-based split; 3-fold CV over numTrees 30 or 60 and maxDepth 5 or 8; baseline is raw CAMS</w:t>
            </w:r>
          </w:p>
        </w:tc>
        <w:tc>
          <w:tcPr>
            <w:tcW w:w="198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Correct the 40 km model towards ground truth for every city</w:t>
            </w:r>
          </w:p>
        </w:tc>
      </w:tr>
      <w:tr>
        <w:trPr/>
        <w:tc>
          <w:tcPr>
            <w:tcW w:w="170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KMeans</w:t>
            </w:r>
          </w:p>
        </w:tc>
        <w:tc>
          <w:tcPr>
            <w:tcW w:w="3403"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Per city: 12 monthly means, 24-hour diurnal shape, long-term AOD; standardised</w:t>
            </w:r>
          </w:p>
        </w:tc>
        <w:tc>
          <w:tcPr>
            <w:tcW w:w="226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k from 2 to 4, chosen by silhouette</w:t>
            </w:r>
          </w:p>
        </w:tc>
        <w:tc>
          <w:tcPr>
            <w:tcW w:w="198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Group cities into pollution regimes for regional policy</w:t>
            </w:r>
          </w:p>
        </w:tc>
      </w:tr>
      <w:tr>
        <w:trPr/>
        <w:tc>
          <w:tcPr>
            <w:tcW w:w="1700"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LDA (k = 4)</w:t>
            </w:r>
          </w:p>
        </w:tc>
        <w:tc>
          <w:tcPr>
            <w:tcW w:w="3403"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Headlines passed through Tokenizer, StopWordsRemover and CountVectorizer</w:t>
            </w:r>
          </w:p>
        </w:tc>
        <w:tc>
          <w:tcPr>
            <w:tcW w:w="226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Top words per topic; skipped below 30 articles</w:t>
            </w:r>
          </w:p>
        </w:tc>
        <w:tc>
          <w:tcPr>
            <w:tcW w:w="198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Discover what the public discussion is about</w:t>
            </w:r>
          </w:p>
        </w:tc>
      </w:tr>
    </w:tbl>
    <w:p>
      <w:pPr>
        <w:pStyle w:val="Normal"/>
        <w:rPr/>
      </w:pPr>
      <w:r>
        <w:rPr/>
      </w:r>
    </w:p>
    <w:p>
      <w:pPr>
        <w:pStyle w:val="Normal"/>
        <w:rPr/>
      </w:pPr>
      <w:r>
        <w:rPr>
          <w:i w:val="false"/>
        </w:rPr>
        <w:t>Why we trained the forecaster on CAMS and not on measured data: the DoEnv API keeps only about three weeks of data, the stations cover only part of the country and often go offline, and a forecaster needs at least a full year to learn the seasons. CAMS includes satellite observations and has a value for every city and every hour. Its weakness, that each value is a 40 km average, is handled by the validation and calibration model. As our HDFS archive of measured data grows, we can retrain the forecaster on real measurements.</w:t>
      </w:r>
    </w:p>
    <w:p>
      <w:pPr>
        <w:pStyle w:val="Normal"/>
        <w:rPr/>
      </w:pPr>
      <w:r>
        <w:rPr/>
      </w:r>
      <w:r>
        <w:br w:type="page"/>
      </w:r>
    </w:p>
    <w:p>
      <w:pPr>
        <w:pStyle w:val="Heading1"/>
        <w:spacing w:before="0" w:after="120"/>
        <w:rPr/>
      </w:pPr>
      <w:r>
        <w:rPr/>
        <w:t>9. Results and Analysis</w:t>
      </w:r>
    </w:p>
    <w:p>
      <w:pPr>
        <w:pStyle w:val="Heading2"/>
        <w:rPr/>
      </w:pPr>
      <w:r>
        <w:rPr/>
        <w:t>9.1 Exceedance of air-quality standards</w:t>
      </w:r>
    </w:p>
    <w:p>
      <w:pPr>
        <w:pStyle w:val="Normal"/>
        <w:jc w:val="center"/>
        <w:rPr/>
      </w:pPr>
      <w:r>
        <w:rPr/>
        <w:drawing>
          <wp:inline distT="0" distB="0" distL="0" distR="0">
            <wp:extent cx="5760085" cy="230378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760085" cy="2303780"/>
                    </a:xfrm>
                    <a:prstGeom prst="rect">
                      <a:avLst/>
                    </a:prstGeom>
                  </pic:spPr>
                </pic:pic>
              </a:graphicData>
            </a:graphic>
          </wp:inline>
        </w:drawing>
      </w:r>
    </w:p>
    <w:p>
      <w:pPr>
        <w:pStyle w:val="Normal"/>
        <w:jc w:val="center"/>
        <w:rPr/>
      </w:pPr>
      <w:r>
        <w:rPr>
          <w:i/>
          <w:sz w:val="18"/>
        </w:rPr>
        <w:t>Figure 2: Days in the past year on which the 24-h mean PM2.5 exceeded each standard</w:t>
      </w:r>
    </w:p>
    <w:tbl>
      <w:tblPr>
        <w:tblStyle w:val="TableGrid"/>
        <w:tblW w:w="9353"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587"/>
        <w:gridCol w:w="1587"/>
        <w:gridCol w:w="1474"/>
        <w:gridCol w:w="1813"/>
        <w:gridCol w:w="1417"/>
        <w:gridCol w:w="1474"/>
      </w:tblGrid>
      <w:tr>
        <w:trPr/>
        <w:tc>
          <w:tcPr>
            <w:tcW w:w="1587"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7"/>
                <w:szCs w:val="22"/>
                <w:lang w:val="en-US" w:eastAsia="en-US" w:bidi="ar-SA"/>
              </w:rPr>
              <w:t>City</w:t>
            </w:r>
          </w:p>
        </w:tc>
        <w:tc>
          <w:tcPr>
            <w:tcW w:w="1587"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7"/>
                <w:szCs w:val="22"/>
                <w:lang w:val="en-US" w:eastAsia="en-US" w:bidi="ar-SA"/>
              </w:rPr>
              <w:t>Province</w:t>
            </w:r>
          </w:p>
        </w:tc>
        <w:tc>
          <w:tcPr>
            <w:tcW w:w="1474"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7"/>
                <w:szCs w:val="22"/>
                <w:lang w:val="en-US" w:eastAsia="en-US" w:bidi="ar-SA"/>
              </w:rPr>
              <w:t>Annual mean PM2.5</w:t>
            </w:r>
          </w:p>
        </w:tc>
        <w:tc>
          <w:tcPr>
            <w:tcW w:w="1813"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7"/>
                <w:szCs w:val="22"/>
                <w:lang w:val="en-US" w:eastAsia="en-US" w:bidi="ar-SA"/>
              </w:rPr>
              <w:t>Days &gt; Nepal (40)</w:t>
            </w:r>
          </w:p>
        </w:tc>
        <w:tc>
          <w:tcPr>
            <w:tcW w:w="1417"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7"/>
                <w:szCs w:val="22"/>
                <w:lang w:val="en-US" w:eastAsia="en-US" w:bidi="ar-SA"/>
              </w:rPr>
              <w:t>Days &gt; WHO (15)</w:t>
            </w:r>
          </w:p>
        </w:tc>
        <w:tc>
          <w:tcPr>
            <w:tcW w:w="1474"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7"/>
                <w:szCs w:val="22"/>
                <w:lang w:val="en-US" w:eastAsia="en-US" w:bidi="ar-SA"/>
              </w:rPr>
              <w:t>Worst day</w:t>
            </w:r>
          </w:p>
        </w:tc>
      </w:tr>
      <w:tr>
        <w:trPr/>
        <w:tc>
          <w:tcPr>
            <w:tcW w:w="15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Biratnagar</w:t>
            </w:r>
          </w:p>
        </w:tc>
        <w:tc>
          <w:tcPr>
            <w:tcW w:w="15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Koshi</w:t>
            </w:r>
          </w:p>
        </w:tc>
        <w:tc>
          <w:tcPr>
            <w:tcW w:w="147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64.1</w:t>
            </w:r>
          </w:p>
        </w:tc>
        <w:tc>
          <w:tcPr>
            <w:tcW w:w="1813"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270 (73.8%)</w:t>
            </w:r>
          </w:p>
        </w:tc>
        <w:tc>
          <w:tcPr>
            <w:tcW w:w="141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354</w:t>
            </w:r>
          </w:p>
        </w:tc>
        <w:tc>
          <w:tcPr>
            <w:tcW w:w="147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140.6</w:t>
            </w:r>
          </w:p>
        </w:tc>
      </w:tr>
      <w:tr>
        <w:trPr/>
        <w:tc>
          <w:tcPr>
            <w:tcW w:w="158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Janakpur</w:t>
            </w:r>
          </w:p>
        </w:tc>
        <w:tc>
          <w:tcPr>
            <w:tcW w:w="158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Madhesh</w:t>
            </w:r>
          </w:p>
        </w:tc>
        <w:tc>
          <w:tcPr>
            <w:tcW w:w="147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63.2</w:t>
            </w:r>
          </w:p>
        </w:tc>
        <w:tc>
          <w:tcPr>
            <w:tcW w:w="1813"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277 (75.7%)</w:t>
            </w:r>
          </w:p>
        </w:tc>
        <w:tc>
          <w:tcPr>
            <w:tcW w:w="141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360</w:t>
            </w:r>
          </w:p>
        </w:tc>
        <w:tc>
          <w:tcPr>
            <w:tcW w:w="147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180.1</w:t>
            </w:r>
          </w:p>
        </w:tc>
      </w:tr>
      <w:tr>
        <w:trPr/>
        <w:tc>
          <w:tcPr>
            <w:tcW w:w="15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Birgunj</w:t>
            </w:r>
          </w:p>
        </w:tc>
        <w:tc>
          <w:tcPr>
            <w:tcW w:w="15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Madhesh</w:t>
            </w:r>
          </w:p>
        </w:tc>
        <w:tc>
          <w:tcPr>
            <w:tcW w:w="147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54.5</w:t>
            </w:r>
          </w:p>
        </w:tc>
        <w:tc>
          <w:tcPr>
            <w:tcW w:w="1813"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256 (69.9%)</w:t>
            </w:r>
          </w:p>
        </w:tc>
        <w:tc>
          <w:tcPr>
            <w:tcW w:w="141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362</w:t>
            </w:r>
          </w:p>
        </w:tc>
        <w:tc>
          <w:tcPr>
            <w:tcW w:w="147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184.3</w:t>
            </w:r>
          </w:p>
        </w:tc>
      </w:tr>
      <w:tr>
        <w:trPr/>
        <w:tc>
          <w:tcPr>
            <w:tcW w:w="158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Butwal</w:t>
            </w:r>
          </w:p>
        </w:tc>
        <w:tc>
          <w:tcPr>
            <w:tcW w:w="158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Lumbini</w:t>
            </w:r>
          </w:p>
        </w:tc>
        <w:tc>
          <w:tcPr>
            <w:tcW w:w="147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52.9</w:t>
            </w:r>
          </w:p>
        </w:tc>
        <w:tc>
          <w:tcPr>
            <w:tcW w:w="1813"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227 (62.0%)</w:t>
            </w:r>
          </w:p>
        </w:tc>
        <w:tc>
          <w:tcPr>
            <w:tcW w:w="141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353</w:t>
            </w:r>
          </w:p>
        </w:tc>
        <w:tc>
          <w:tcPr>
            <w:tcW w:w="147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157.5</w:t>
            </w:r>
          </w:p>
        </w:tc>
      </w:tr>
      <w:tr>
        <w:trPr/>
        <w:tc>
          <w:tcPr>
            <w:tcW w:w="15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Nepalgunj</w:t>
            </w:r>
          </w:p>
        </w:tc>
        <w:tc>
          <w:tcPr>
            <w:tcW w:w="15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Lumbini</w:t>
            </w:r>
          </w:p>
        </w:tc>
        <w:tc>
          <w:tcPr>
            <w:tcW w:w="147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50.1</w:t>
            </w:r>
          </w:p>
        </w:tc>
        <w:tc>
          <w:tcPr>
            <w:tcW w:w="1813"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203 (55.5%)</w:t>
            </w:r>
          </w:p>
        </w:tc>
        <w:tc>
          <w:tcPr>
            <w:tcW w:w="141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361</w:t>
            </w:r>
          </w:p>
        </w:tc>
        <w:tc>
          <w:tcPr>
            <w:tcW w:w="147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166.9</w:t>
            </w:r>
          </w:p>
        </w:tc>
      </w:tr>
      <w:tr>
        <w:trPr/>
        <w:tc>
          <w:tcPr>
            <w:tcW w:w="158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Bharatpur</w:t>
            </w:r>
          </w:p>
        </w:tc>
        <w:tc>
          <w:tcPr>
            <w:tcW w:w="158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Bagmati</w:t>
            </w:r>
          </w:p>
        </w:tc>
        <w:tc>
          <w:tcPr>
            <w:tcW w:w="147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47.3</w:t>
            </w:r>
          </w:p>
        </w:tc>
        <w:tc>
          <w:tcPr>
            <w:tcW w:w="1813"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203 (55.5%)</w:t>
            </w:r>
          </w:p>
        </w:tc>
        <w:tc>
          <w:tcPr>
            <w:tcW w:w="141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360</w:t>
            </w:r>
          </w:p>
        </w:tc>
        <w:tc>
          <w:tcPr>
            <w:tcW w:w="147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132.3</w:t>
            </w:r>
          </w:p>
        </w:tc>
      </w:tr>
      <w:tr>
        <w:trPr/>
        <w:tc>
          <w:tcPr>
            <w:tcW w:w="15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Dharan</w:t>
            </w:r>
          </w:p>
        </w:tc>
        <w:tc>
          <w:tcPr>
            <w:tcW w:w="15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Koshi</w:t>
            </w:r>
          </w:p>
        </w:tc>
        <w:tc>
          <w:tcPr>
            <w:tcW w:w="147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47.1</w:t>
            </w:r>
          </w:p>
        </w:tc>
        <w:tc>
          <w:tcPr>
            <w:tcW w:w="1813"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202 (55.2%)</w:t>
            </w:r>
          </w:p>
        </w:tc>
        <w:tc>
          <w:tcPr>
            <w:tcW w:w="141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351</w:t>
            </w:r>
          </w:p>
        </w:tc>
        <w:tc>
          <w:tcPr>
            <w:tcW w:w="147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111.9</w:t>
            </w:r>
          </w:p>
        </w:tc>
      </w:tr>
      <w:tr>
        <w:trPr/>
        <w:tc>
          <w:tcPr>
            <w:tcW w:w="158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Mahendranagar</w:t>
            </w:r>
          </w:p>
        </w:tc>
        <w:tc>
          <w:tcPr>
            <w:tcW w:w="158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Sudurpashchim</w:t>
            </w:r>
          </w:p>
        </w:tc>
        <w:tc>
          <w:tcPr>
            <w:tcW w:w="147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46.8</w:t>
            </w:r>
          </w:p>
        </w:tc>
        <w:tc>
          <w:tcPr>
            <w:tcW w:w="1813"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191 (52.2%)</w:t>
            </w:r>
          </w:p>
        </w:tc>
        <w:tc>
          <w:tcPr>
            <w:tcW w:w="141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359</w:t>
            </w:r>
          </w:p>
        </w:tc>
        <w:tc>
          <w:tcPr>
            <w:tcW w:w="147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134.3</w:t>
            </w:r>
          </w:p>
        </w:tc>
      </w:tr>
      <w:tr>
        <w:trPr/>
        <w:tc>
          <w:tcPr>
            <w:tcW w:w="15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Kathmandu</w:t>
            </w:r>
          </w:p>
        </w:tc>
        <w:tc>
          <w:tcPr>
            <w:tcW w:w="15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Bagmati</w:t>
            </w:r>
          </w:p>
        </w:tc>
        <w:tc>
          <w:tcPr>
            <w:tcW w:w="147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43.2</w:t>
            </w:r>
          </w:p>
        </w:tc>
        <w:tc>
          <w:tcPr>
            <w:tcW w:w="1813"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174 (47.5%)</w:t>
            </w:r>
          </w:p>
        </w:tc>
        <w:tc>
          <w:tcPr>
            <w:tcW w:w="141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349</w:t>
            </w:r>
          </w:p>
        </w:tc>
        <w:tc>
          <w:tcPr>
            <w:tcW w:w="147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136.6</w:t>
            </w:r>
          </w:p>
        </w:tc>
      </w:tr>
      <w:tr>
        <w:trPr/>
        <w:tc>
          <w:tcPr>
            <w:tcW w:w="158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Lalitpur</w:t>
            </w:r>
          </w:p>
        </w:tc>
        <w:tc>
          <w:tcPr>
            <w:tcW w:w="158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Bagmati</w:t>
            </w:r>
          </w:p>
        </w:tc>
        <w:tc>
          <w:tcPr>
            <w:tcW w:w="147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43.2</w:t>
            </w:r>
          </w:p>
        </w:tc>
        <w:tc>
          <w:tcPr>
            <w:tcW w:w="1813"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174 (47.5%)</w:t>
            </w:r>
          </w:p>
        </w:tc>
        <w:tc>
          <w:tcPr>
            <w:tcW w:w="141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349</w:t>
            </w:r>
          </w:p>
        </w:tc>
        <w:tc>
          <w:tcPr>
            <w:tcW w:w="147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136.6</w:t>
            </w:r>
          </w:p>
        </w:tc>
      </w:tr>
      <w:tr>
        <w:trPr/>
        <w:tc>
          <w:tcPr>
            <w:tcW w:w="15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Hetauda</w:t>
            </w:r>
          </w:p>
        </w:tc>
        <w:tc>
          <w:tcPr>
            <w:tcW w:w="15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Bagmati</w:t>
            </w:r>
          </w:p>
        </w:tc>
        <w:tc>
          <w:tcPr>
            <w:tcW w:w="147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43.2</w:t>
            </w:r>
          </w:p>
        </w:tc>
        <w:tc>
          <w:tcPr>
            <w:tcW w:w="1813"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174 (47.5%)</w:t>
            </w:r>
          </w:p>
        </w:tc>
        <w:tc>
          <w:tcPr>
            <w:tcW w:w="141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349</w:t>
            </w:r>
          </w:p>
        </w:tc>
        <w:tc>
          <w:tcPr>
            <w:tcW w:w="147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136.6</w:t>
            </w:r>
          </w:p>
        </w:tc>
      </w:tr>
      <w:tr>
        <w:trPr/>
        <w:tc>
          <w:tcPr>
            <w:tcW w:w="158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Bhaktapur</w:t>
            </w:r>
          </w:p>
        </w:tc>
        <w:tc>
          <w:tcPr>
            <w:tcW w:w="158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Bagmati</w:t>
            </w:r>
          </w:p>
        </w:tc>
        <w:tc>
          <w:tcPr>
            <w:tcW w:w="147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41.9</w:t>
            </w:r>
          </w:p>
        </w:tc>
        <w:tc>
          <w:tcPr>
            <w:tcW w:w="1813"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164 (44.8%)</w:t>
            </w:r>
          </w:p>
        </w:tc>
        <w:tc>
          <w:tcPr>
            <w:tcW w:w="141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336</w:t>
            </w:r>
          </w:p>
        </w:tc>
        <w:tc>
          <w:tcPr>
            <w:tcW w:w="147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112.5</w:t>
            </w:r>
          </w:p>
        </w:tc>
      </w:tr>
      <w:tr>
        <w:trPr/>
        <w:tc>
          <w:tcPr>
            <w:tcW w:w="15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Dhangadhi</w:t>
            </w:r>
          </w:p>
        </w:tc>
        <w:tc>
          <w:tcPr>
            <w:tcW w:w="15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Sudurpashchim</w:t>
            </w:r>
          </w:p>
        </w:tc>
        <w:tc>
          <w:tcPr>
            <w:tcW w:w="147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41.1</w:t>
            </w:r>
          </w:p>
        </w:tc>
        <w:tc>
          <w:tcPr>
            <w:tcW w:w="1813"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152 (41.5%)</w:t>
            </w:r>
          </w:p>
        </w:tc>
        <w:tc>
          <w:tcPr>
            <w:tcW w:w="141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343</w:t>
            </w:r>
          </w:p>
        </w:tc>
        <w:tc>
          <w:tcPr>
            <w:tcW w:w="147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138.4</w:t>
            </w:r>
          </w:p>
        </w:tc>
      </w:tr>
      <w:tr>
        <w:trPr/>
        <w:tc>
          <w:tcPr>
            <w:tcW w:w="158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Surkhet</w:t>
            </w:r>
          </w:p>
        </w:tc>
        <w:tc>
          <w:tcPr>
            <w:tcW w:w="158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Karnali</w:t>
            </w:r>
          </w:p>
        </w:tc>
        <w:tc>
          <w:tcPr>
            <w:tcW w:w="147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30.2</w:t>
            </w:r>
          </w:p>
        </w:tc>
        <w:tc>
          <w:tcPr>
            <w:tcW w:w="1813"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100 (27.3%)</w:t>
            </w:r>
          </w:p>
        </w:tc>
        <w:tc>
          <w:tcPr>
            <w:tcW w:w="141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279</w:t>
            </w:r>
          </w:p>
        </w:tc>
        <w:tc>
          <w:tcPr>
            <w:tcW w:w="147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105.6</w:t>
            </w:r>
          </w:p>
        </w:tc>
      </w:tr>
      <w:tr>
        <w:trPr/>
        <w:tc>
          <w:tcPr>
            <w:tcW w:w="15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Pokhara</w:t>
            </w:r>
          </w:p>
        </w:tc>
        <w:tc>
          <w:tcPr>
            <w:tcW w:w="15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Gandaki</w:t>
            </w:r>
          </w:p>
        </w:tc>
        <w:tc>
          <w:tcPr>
            <w:tcW w:w="147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20.2</w:t>
            </w:r>
          </w:p>
        </w:tc>
        <w:tc>
          <w:tcPr>
            <w:tcW w:w="1813"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40 (10.9%)</w:t>
            </w:r>
          </w:p>
        </w:tc>
        <w:tc>
          <w:tcPr>
            <w:tcW w:w="141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204</w:t>
            </w:r>
          </w:p>
        </w:tc>
        <w:tc>
          <w:tcPr>
            <w:tcW w:w="147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7"/>
                <w:szCs w:val="22"/>
                <w:lang w:val="en-US" w:eastAsia="en-US" w:bidi="ar-SA"/>
              </w:rPr>
              <w:t>60.2</w:t>
            </w:r>
          </w:p>
        </w:tc>
      </w:tr>
    </w:tbl>
    <w:p>
      <w:pPr>
        <w:pStyle w:val="Normal"/>
        <w:rPr/>
      </w:pPr>
      <w:r>
        <w:rPr/>
      </w:r>
    </w:p>
    <w:p>
      <w:pPr>
        <w:pStyle w:val="Normal"/>
        <w:rPr/>
      </w:pPr>
      <w:r>
        <w:rPr>
          <w:i w:val="false"/>
        </w:rPr>
        <w:t>The Terai cities in Koshi and Madhesh provinces are the most polluted. Biratnagar averaged 64.1 µg/m³ and broke the national standard on 270 days (73.8%), which fits its location in the Indo-Gangetic Plain. Kathmandu broke it on 174 days. Pokhara is the cleanest city at 20.2 µg/m³, but it was still above the WHO guideline on 204 days.</w:t>
      </w:r>
    </w:p>
    <w:p>
      <w:pPr>
        <w:pStyle w:val="Heading2"/>
        <w:rPr/>
      </w:pPr>
      <w:r>
        <w:rPr/>
        <w:t>9.2 Seasonal and diurnal patterns</w:t>
      </w:r>
    </w:p>
    <w:p>
      <w:pPr>
        <w:pStyle w:val="Normal"/>
        <w:jc w:val="center"/>
        <w:rPr/>
      </w:pPr>
      <w:r>
        <w:rPr/>
        <w:drawing>
          <wp:inline distT="0" distB="0" distL="0" distR="0">
            <wp:extent cx="5760085" cy="287972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760085" cy="2879725"/>
                    </a:xfrm>
                    <a:prstGeom prst="rect">
                      <a:avLst/>
                    </a:prstGeom>
                  </pic:spPr>
                </pic:pic>
              </a:graphicData>
            </a:graphic>
          </wp:inline>
        </w:drawing>
      </w:r>
    </w:p>
    <w:p>
      <w:pPr>
        <w:pStyle w:val="Normal"/>
        <w:jc w:val="center"/>
        <w:rPr/>
      </w:pPr>
      <w:r>
        <w:rPr>
          <w:i/>
          <w:sz w:val="18"/>
        </w:rPr>
        <w:t>Figure 3: Monthly mean PM2.5 per city (Spark batch aggregation)</w:t>
      </w:r>
    </w:p>
    <w:p>
      <w:pPr>
        <w:pStyle w:val="Normal"/>
        <w:rPr/>
      </w:pPr>
      <w:r>
        <w:rPr>
          <w:i w:val="false"/>
        </w:rPr>
        <w:t>PM2.5 rises sharply in the dry season, from December to April. The monsoon months, June to September, have the cleanest air because rain washes particles out and the air mixes more. Measures such as limiting brick-kiln operation or changing school timetables should therefore focus on winter and spring.</w:t>
      </w:r>
    </w:p>
    <w:p>
      <w:pPr>
        <w:pStyle w:val="Normal"/>
        <w:jc w:val="center"/>
        <w:rPr/>
      </w:pPr>
      <w:r>
        <w:rPr/>
        <w:drawing>
          <wp:inline distT="0" distB="0" distL="0" distR="0">
            <wp:extent cx="4679950" cy="233997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4679950" cy="2339975"/>
                    </a:xfrm>
                    <a:prstGeom prst="rect">
                      <a:avLst/>
                    </a:prstGeom>
                  </pic:spPr>
                </pic:pic>
              </a:graphicData>
            </a:graphic>
          </wp:inline>
        </w:drawing>
      </w:r>
    </w:p>
    <w:p>
      <w:pPr>
        <w:pStyle w:val="Normal"/>
        <w:jc w:val="center"/>
        <w:rPr/>
      </w:pPr>
      <w:r>
        <w:rPr>
          <w:i/>
          <w:sz w:val="18"/>
        </w:rPr>
        <w:t>Figure 4: Average PM2.5 by hour of the day</w:t>
      </w:r>
    </w:p>
    <w:p>
      <w:pPr>
        <w:pStyle w:val="Normal"/>
        <w:rPr/>
      </w:pPr>
      <w:r>
        <w:rPr>
          <w:i w:val="false"/>
        </w:rPr>
        <w:t>Levels go up in the evening and stay high through the night and early morning, when the boundary layer is shallow. They fall around midday, when the sun heats the ground and the mixing layer gets deeper.</w:t>
      </w:r>
    </w:p>
    <w:p>
      <w:pPr>
        <w:pStyle w:val="Heading2"/>
        <w:rPr/>
      </w:pPr>
      <w:r>
        <w:rPr/>
        <w:t>9.3 Weather drivers</w:t>
      </w:r>
    </w:p>
    <w:p>
      <w:pPr>
        <w:pStyle w:val="Normal"/>
        <w:jc w:val="center"/>
        <w:rPr/>
      </w:pPr>
      <w:r>
        <w:rPr/>
        <w:drawing>
          <wp:inline distT="0" distB="0" distL="0" distR="0">
            <wp:extent cx="4679950" cy="233997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4679950" cy="2339975"/>
                    </a:xfrm>
                    <a:prstGeom prst="rect">
                      <a:avLst/>
                    </a:prstGeom>
                  </pic:spPr>
                </pic:pic>
              </a:graphicData>
            </a:graphic>
          </wp:inline>
        </w:drawing>
      </w:r>
    </w:p>
    <w:p>
      <w:pPr>
        <w:pStyle w:val="Normal"/>
        <w:jc w:val="center"/>
        <w:rPr/>
      </w:pPr>
      <w:r>
        <w:rPr>
          <w:i/>
          <w:sz w:val="18"/>
        </w:rPr>
        <w:t>Figure 5: Pearson correlation of PM2.5 with weather variables</w:t>
      </w:r>
    </w:p>
    <w:p>
      <w:pPr>
        <w:pStyle w:val="Normal"/>
        <w:rPr/>
      </w:pPr>
      <w:r>
        <w:rPr>
          <w:i w:val="false"/>
        </w:rPr>
        <w:t>PM2.5 has a negative correlation with boundary-layer height (r = -0.388 in the Kathmandu Valley). When the mixing layer is shallow, pollution gets trapped, which is exactly the inversion effect. Rain also lowers PM2.5 (r = -0.169 across Nepal) by washing particles out of the air. This is why we use weather variables as inputs to the early-warning model.</w:t>
      </w:r>
    </w:p>
    <w:p>
      <w:pPr>
        <w:pStyle w:val="Normal"/>
        <w:jc w:val="center"/>
        <w:rPr/>
      </w:pPr>
      <w:r>
        <w:rPr/>
        <w:drawing>
          <wp:inline distT="0" distB="0" distL="0" distR="0">
            <wp:extent cx="5760085" cy="207391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5760085" cy="2073910"/>
                    </a:xfrm>
                    <a:prstGeom prst="rect">
                      <a:avLst/>
                    </a:prstGeom>
                  </pic:spPr>
                </pic:pic>
              </a:graphicData>
            </a:graphic>
          </wp:inline>
        </w:drawing>
      </w:r>
    </w:p>
    <w:p>
      <w:pPr>
        <w:pStyle w:val="Normal"/>
        <w:jc w:val="center"/>
        <w:rPr/>
      </w:pPr>
      <w:r>
        <w:rPr>
          <w:i/>
          <w:sz w:val="18"/>
        </w:rPr>
        <w:t>Figure 6: Kathmandu daily mean PM2.5 from the streaming event-time window</w:t>
      </w:r>
    </w:p>
    <w:p>
      <w:pPr>
        <w:pStyle w:val="Heading2"/>
        <w:rPr/>
      </w:pPr>
      <w:r>
        <w:rPr/>
        <w:t>9.4 Forecasting performance</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402"/>
        <w:gridCol w:w="1984"/>
        <w:gridCol w:w="1984"/>
        <w:gridCol w:w="1983"/>
      </w:tblGrid>
      <w:tr>
        <w:trPr/>
        <w:tc>
          <w:tcPr>
            <w:tcW w:w="3402"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9"/>
                <w:szCs w:val="22"/>
                <w:lang w:val="en-US" w:eastAsia="en-US" w:bidi="ar-SA"/>
              </w:rPr>
              <w:t>Model</w:t>
            </w:r>
          </w:p>
        </w:tc>
        <w:tc>
          <w:tcPr>
            <w:tcW w:w="1984"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9"/>
                <w:szCs w:val="22"/>
                <w:lang w:val="en-US" w:eastAsia="en-US" w:bidi="ar-SA"/>
              </w:rPr>
              <w:t>RMSE (µg/m³)</w:t>
            </w:r>
          </w:p>
        </w:tc>
        <w:tc>
          <w:tcPr>
            <w:tcW w:w="1984"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9"/>
                <w:szCs w:val="22"/>
                <w:lang w:val="en-US" w:eastAsia="en-US" w:bidi="ar-SA"/>
              </w:rPr>
              <w:t>MAE (µg/m³)</w:t>
            </w:r>
          </w:p>
        </w:tc>
        <w:tc>
          <w:tcPr>
            <w:tcW w:w="1983"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9"/>
                <w:szCs w:val="22"/>
                <w:lang w:val="en-US" w:eastAsia="en-US" w:bidi="ar-SA"/>
              </w:rPr>
              <w:t>R²</w:t>
            </w:r>
          </w:p>
        </w:tc>
      </w:tr>
      <w:tr>
        <w:trPr/>
        <w:tc>
          <w:tcPr>
            <w:tcW w:w="3402"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Persistence baseline</w:t>
            </w:r>
          </w:p>
        </w:tc>
        <w:tc>
          <w:tcPr>
            <w:tcW w:w="198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17.25</w:t>
            </w:r>
          </w:p>
        </w:tc>
        <w:tc>
          <w:tcPr>
            <w:tcW w:w="198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11.99</w:t>
            </w:r>
          </w:p>
        </w:tc>
        <w:tc>
          <w:tcPr>
            <w:tcW w:w="1983"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0.106</w:t>
            </w:r>
          </w:p>
        </w:tc>
      </w:tr>
      <w:tr>
        <w:trPr/>
        <w:tc>
          <w:tcPr>
            <w:tcW w:w="3402"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Spark MLlib GBT (t+6 h)</w:t>
            </w:r>
          </w:p>
        </w:tc>
        <w:tc>
          <w:tcPr>
            <w:tcW w:w="198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10.43</w:t>
            </w:r>
          </w:p>
        </w:tc>
        <w:tc>
          <w:tcPr>
            <w:tcW w:w="198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7.23</w:t>
            </w:r>
          </w:p>
        </w:tc>
        <w:tc>
          <w:tcPr>
            <w:tcW w:w="1983"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0.673</w:t>
            </w:r>
          </w:p>
        </w:tc>
      </w:tr>
    </w:tbl>
    <w:p>
      <w:pPr>
        <w:pStyle w:val="Normal"/>
        <w:rPr/>
      </w:pPr>
      <w:r>
        <w:rPr/>
      </w:r>
    </w:p>
    <w:p>
      <w:pPr>
        <w:pStyle w:val="Normal"/>
        <w:rPr/>
      </w:pPr>
      <w:r>
        <w:rPr>
          <w:i w:val="false"/>
        </w:rPr>
        <w:t>The GBT model cuts the forecast error by 40% compared with persistence. It was trained on 105,000 rows and tested on 26,265 later rows that it had never seen. The most important features are the 24-hour rolling mean (pm25_roll24), the hour of the day, the current PM2.5 and its value 24 hours earlier. Six hours of warning gives schools and hospitals time to act before pollution peaks, and each forecast category is linked to a ranked list of actions for schools, hospitals, the municipality, the public and alert services.</w:t>
      </w:r>
    </w:p>
    <w:p>
      <w:pPr>
        <w:pStyle w:val="Normal"/>
        <w:jc w:val="center"/>
        <w:rPr/>
      </w:pPr>
      <w:r>
        <w:rPr/>
        <w:drawing>
          <wp:inline distT="0" distB="0" distL="0" distR="0">
            <wp:extent cx="5760085" cy="2188845"/>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5760085" cy="2188845"/>
                    </a:xfrm>
                    <a:prstGeom prst="rect">
                      <a:avLst/>
                    </a:prstGeom>
                  </pic:spPr>
                </pic:pic>
              </a:graphicData>
            </a:graphic>
          </wp:inline>
        </w:drawing>
      </w:r>
    </w:p>
    <w:p>
      <w:pPr>
        <w:pStyle w:val="Normal"/>
        <w:jc w:val="center"/>
        <w:rPr/>
      </w:pPr>
      <w:r>
        <w:rPr>
          <w:i/>
          <w:sz w:val="18"/>
        </w:rPr>
        <w:t>Figure 7: Actual vs forecast PM2.5 for Kathmandu during the hold-out period</w:t>
      </w:r>
    </w:p>
    <w:p>
      <w:pPr>
        <w:pStyle w:val="Normal"/>
        <w:jc w:val="center"/>
        <w:rPr/>
      </w:pPr>
      <w:r>
        <w:rPr/>
        <w:drawing>
          <wp:inline distT="0" distB="0" distL="0" distR="0">
            <wp:extent cx="3599815" cy="240030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3599815" cy="2400300"/>
                    </a:xfrm>
                    <a:prstGeom prst="rect">
                      <a:avLst/>
                    </a:prstGeom>
                  </pic:spPr>
                </pic:pic>
              </a:graphicData>
            </a:graphic>
          </wp:inline>
        </w:drawing>
      </w:r>
    </w:p>
    <w:p>
      <w:pPr>
        <w:pStyle w:val="Normal"/>
        <w:jc w:val="center"/>
        <w:rPr/>
      </w:pPr>
      <w:r>
        <w:rPr>
          <w:i/>
          <w:sz w:val="18"/>
        </w:rPr>
        <w:t>Figure 8: Top-10 feature importances of the GBT model</w:t>
      </w:r>
    </w:p>
    <w:p>
      <w:pPr>
        <w:pStyle w:val="Heading2"/>
        <w:rPr/>
      </w:pPr>
      <w:r>
        <w:rPr/>
        <w:t>9.5 Model vs ground truth, and calibration</w:t>
      </w:r>
    </w:p>
    <w:p>
      <w:pPr>
        <w:pStyle w:val="Normal"/>
        <w:jc w:val="center"/>
        <w:rPr/>
      </w:pPr>
      <w:r>
        <w:rPr/>
        <w:drawing>
          <wp:inline distT="0" distB="0" distL="0" distR="0">
            <wp:extent cx="5039995" cy="2646045"/>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0"/>
                    <a:stretch>
                      <a:fillRect/>
                    </a:stretch>
                  </pic:blipFill>
                  <pic:spPr bwMode="auto">
                    <a:xfrm>
                      <a:off x="0" y="0"/>
                      <a:ext cx="5039995" cy="2646045"/>
                    </a:xfrm>
                    <a:prstGeom prst="rect">
                      <a:avLst/>
                    </a:prstGeom>
                  </pic:spPr>
                </pic:pic>
              </a:graphicData>
            </a:graphic>
          </wp:inline>
        </w:drawing>
      </w:r>
    </w:p>
    <w:p>
      <w:pPr>
        <w:pStyle w:val="Normal"/>
        <w:jc w:val="center"/>
        <w:rPr/>
      </w:pPr>
      <w:r>
        <w:rPr>
          <w:i/>
          <w:sz w:val="18"/>
        </w:rPr>
        <w:t>Figure 9: Bias of the CAMS model against DoEnv ground stations</w:t>
      </w:r>
    </w:p>
    <w:p>
      <w:pPr>
        <w:pStyle w:val="Normal"/>
        <w:rPr/>
      </w:pPr>
      <w:r>
        <w:rPr>
          <w:i w:val="false"/>
        </w:rPr>
        <w:t>When we compared CAMS with the measured station-hours, the model mostly over-estimated PM2.5 during this period. In the Kathmandu Valley the bias ranged from -1.9 to +11.8 µg/m³, it was larger at some Terai stations, and the correlation was only about 0.5. A 40 km grid simply cannot capture local conditions, which is why we check the model against stations instead of trusting it as it is.</w:t>
      </w:r>
    </w:p>
    <w:p>
      <w:pPr>
        <w:pStyle w:val="Normal"/>
        <w:jc w:val="center"/>
        <w:rPr/>
      </w:pPr>
      <w:r>
        <w:rPr/>
        <w:drawing>
          <wp:inline distT="0" distB="0" distL="0" distR="0">
            <wp:extent cx="3959860" cy="3193415"/>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1"/>
                    <a:stretch>
                      <a:fillRect/>
                    </a:stretch>
                  </pic:blipFill>
                  <pic:spPr bwMode="auto">
                    <a:xfrm>
                      <a:off x="0" y="0"/>
                      <a:ext cx="3959860" cy="3193415"/>
                    </a:xfrm>
                    <a:prstGeom prst="rect">
                      <a:avLst/>
                    </a:prstGeom>
                  </pic:spPr>
                </pic:pic>
              </a:graphicData>
            </a:graphic>
          </wp:inline>
        </w:drawing>
      </w:r>
    </w:p>
    <w:p>
      <w:pPr>
        <w:pStyle w:val="Normal"/>
        <w:jc w:val="center"/>
        <w:rPr/>
      </w:pPr>
      <w:r>
        <w:rPr>
          <w:i/>
          <w:sz w:val="18"/>
        </w:rPr>
        <w:t>Figure 10: Raw CAMS vs Random-Forest-calibrated PM2.5 on hold-out station-hours</w:t>
      </w:r>
    </w:p>
    <w:p>
      <w:pPr>
        <w:pStyle w:val="Normal"/>
        <w:rPr/>
      </w:pPr>
      <w:r>
        <w:rPr>
          <w:i w:val="false"/>
        </w:rPr>
        <w:t>The random forest calibration was tuned with 3-fold cross-validation over 4 parameter combinations (the best used 30 trees with depth 8). On 1,164 hold-out hours it lowered the error against measured PM2.5 from 19.85 to 10.33 µg/m³ RMSE, a 48% reduction. Its R² is still low (0.039). With only about three weeks of station data, it mostly removes the systematic bias and does not yet capture much of the hour-to-hour variation. It should improve as more measured data builds up in HDFS.</w:t>
      </w:r>
    </w:p>
    <w:p>
      <w:pPr>
        <w:pStyle w:val="Heading2"/>
        <w:rPr/>
      </w:pPr>
      <w:r>
        <w:rPr/>
        <w:t>9.6 Fires, aerosols and pollution regimes</w:t>
      </w:r>
    </w:p>
    <w:p>
      <w:pPr>
        <w:pStyle w:val="Normal"/>
        <w:rPr/>
      </w:pPr>
      <w:r>
        <w:rPr>
          <w:i w:val="false"/>
        </w:rPr>
        <w:t>Flume brought in 1,275 fire hotspots over seven days. On the busiest day there were 255 hotspots in the region, 14 of them within 100 km of a monitored city. October is outside the main fire season, so the correlation between fires and PM2.5 over this short period does not tell us much yet. It will be more useful during the spring fire season.</w:t>
      </w:r>
    </w:p>
    <w:p>
      <w:pPr>
        <w:pStyle w:val="Normal"/>
        <w:jc w:val="center"/>
        <w:rPr/>
      </w:pPr>
      <w:r>
        <w:rPr/>
        <w:drawing>
          <wp:inline distT="0" distB="0" distL="0" distR="0">
            <wp:extent cx="5760085" cy="2188845"/>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12"/>
                    <a:stretch>
                      <a:fillRect/>
                    </a:stretch>
                  </pic:blipFill>
                  <pic:spPr bwMode="auto">
                    <a:xfrm>
                      <a:off x="0" y="0"/>
                      <a:ext cx="5760085" cy="2188845"/>
                    </a:xfrm>
                    <a:prstGeom prst="rect">
                      <a:avLst/>
                    </a:prstGeom>
                  </pic:spPr>
                </pic:pic>
              </a:graphicData>
            </a:graphic>
          </wp:inline>
        </w:drawing>
      </w:r>
    </w:p>
    <w:p>
      <w:pPr>
        <w:pStyle w:val="Normal"/>
        <w:jc w:val="center"/>
        <w:rPr/>
      </w:pPr>
      <w:r>
        <w:rPr>
          <w:i/>
          <w:sz w:val="18"/>
        </w:rPr>
        <w:t>Figure 11: Annual mean aerosol optical depth, 2001 to 2025 (NASA POWER)</w:t>
      </w:r>
    </w:p>
    <w:p>
      <w:pPr>
        <w:pStyle w:val="Normal"/>
        <w:rPr/>
      </w:pPr>
      <w:r>
        <w:rPr>
          <w:i w:val="false"/>
        </w:rPr>
        <w:t>The 25 years of satellite data show haze increasing in every city. Kathmandu's yearly average AOD went from 0.34 in 2001 to between 0.42 and 0.51 over 2015 to 2024 (an increase of 0.054 per decade), and the number of hazy days roughly doubled. The fastest increase is in the eastern Terai, where Dharan rose by 0.097 per decade (R² 0.727).</w:t>
      </w:r>
    </w:p>
    <w:p>
      <w:pPr>
        <w:pStyle w:val="Normal"/>
        <w:rPr/>
      </w:pPr>
      <w:r>
        <w:rPr>
          <w:i w:val="false"/>
        </w:rPr>
        <w:t>KMeans picked k = 4 (silhouette 0.411) and split the cities into four groups. The most polluted group is Biratnagar, Janakpur, Birgunj, Butwal, Bharatpur and Dharan. Hetauda, Lalitpur, Kathmandu and Bhaktapur form an intermediate group. Nepalgunj, Mahendranagar, Dhangadhi and Surkhet are cleaner, and Pokhara is on its own as the cleanest. Each group needs its own policy, for example crop-burning and cross-border measures in the Terai, and traffic and kiln controls on inversion days in the Valley.</w:t>
      </w:r>
    </w:p>
    <w:p>
      <w:pPr>
        <w:pStyle w:val="Heading2"/>
        <w:rPr/>
      </w:pPr>
      <w:r>
        <w:rPr/>
        <w:t>9.7 News and public attention</w:t>
      </w:r>
    </w:p>
    <w:p>
      <w:pPr>
        <w:pStyle w:val="Normal"/>
        <w:rPr/>
      </w:pPr>
      <w:r>
        <w:rPr>
          <w:i w:val="false"/>
        </w:rPr>
        <w:t>We streamed and tagged 391 headlines. The most common themes were fires (67), smog and haze (48), industry (26) and cross-border pollution (9).</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417"/>
        <w:gridCol w:w="7936"/>
      </w:tblGrid>
      <w:tr>
        <w:trPr/>
        <w:tc>
          <w:tcPr>
            <w:tcW w:w="1417"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9"/>
                <w:szCs w:val="22"/>
                <w:lang w:val="en-US" w:eastAsia="en-US" w:bidi="ar-SA"/>
              </w:rPr>
              <w:t>LDA topic</w:t>
            </w:r>
          </w:p>
        </w:tc>
        <w:tc>
          <w:tcPr>
            <w:tcW w:w="7936"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9"/>
                <w:szCs w:val="22"/>
                <w:lang w:val="en-US" w:eastAsia="en-US" w:bidi="ar-SA"/>
              </w:rPr>
              <w:t>Top terms</w:t>
            </w:r>
          </w:p>
        </w:tc>
      </w:tr>
      <w:tr>
        <w:trPr/>
        <w:tc>
          <w:tcPr>
            <w:tcW w:w="141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0</w:t>
            </w:r>
          </w:p>
        </w:tc>
        <w:tc>
          <w:tcPr>
            <w:tcW w:w="793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brick, kilns, dirty, snow, melting, mountains, earth, faster</w:t>
            </w:r>
          </w:p>
        </w:tc>
      </w:tr>
      <w:tr>
        <w:trPr/>
        <w:tc>
          <w:tcPr>
            <w:tcW w:w="141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1</w:t>
            </w:r>
          </w:p>
        </w:tc>
        <w:tc>
          <w:tcPr>
            <w:tcW w:w="7936"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clean, wildfires, haze, wildfire, begins, project, need, supports</w:t>
            </w:r>
          </w:p>
        </w:tc>
      </w:tr>
      <w:tr>
        <w:trPr/>
        <w:tc>
          <w:tcPr>
            <w:tcW w:w="141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2</w:t>
            </w:r>
          </w:p>
        </w:tc>
        <w:tc>
          <w:tcPr>
            <w:tcW w:w="793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air, pollution, quality, aqi, forest, index, valley, fire</w:t>
            </w:r>
          </w:p>
        </w:tc>
      </w:tr>
      <w:tr>
        <w:trPr/>
        <w:tc>
          <w:tcPr>
            <w:tcW w:w="141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3</w:t>
            </w:r>
          </w:p>
        </w:tc>
        <w:tc>
          <w:tcPr>
            <w:tcW w:w="7936"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polluted, world, cities, among, smog, top, forest, fires</w:t>
            </w:r>
          </w:p>
        </w:tc>
      </w:tr>
    </w:tbl>
    <w:p>
      <w:pPr>
        <w:pStyle w:val="Normal"/>
        <w:rPr/>
      </w:pPr>
      <w:r>
        <w:rPr/>
      </w:r>
    </w:p>
    <w:p>
      <w:pPr>
        <w:pStyle w:val="Heading2"/>
        <w:rPr/>
      </w:pPr>
      <w:r>
        <w:rPr/>
        <w:t>9.8 Pipeline performance</w:t>
      </w:r>
    </w:p>
    <w:p>
      <w:pPr>
        <w:pStyle w:val="ListBullet"/>
        <w:numPr>
          <w:ilvl w:val="0"/>
          <w:numId w:val="1"/>
        </w:numPr>
        <w:rPr/>
      </w:pPr>
      <w:r>
        <w:rPr>
          <w:i w:val="false"/>
        </w:rPr>
        <w:t>The eight streaming queries processed 860,517 messages from four Kafka topics on the first run, including 131,835 model records and 725,737 ground readings.</w:t>
      </w:r>
    </w:p>
    <w:p>
      <w:pPr>
        <w:pStyle w:val="ListBullet"/>
        <w:numPr>
          <w:ilvl w:val="0"/>
          <w:numId w:val="1"/>
        </w:numPr>
        <w:rPr/>
      </w:pPr>
      <w:r>
        <w:rPr>
          <w:i w:val="false"/>
        </w:rPr>
        <w:t>The system generated 40,373 alerts and published them to the nepal.air.alerts topic.</w:t>
      </w:r>
    </w:p>
    <w:p>
      <w:pPr>
        <w:pStyle w:val="ListBullet"/>
        <w:numPr>
          <w:ilvl w:val="0"/>
          <w:numId w:val="1"/>
        </w:numPr>
        <w:rPr/>
      </w:pPr>
      <w:r>
        <w:rPr>
          <w:i w:val="false"/>
        </w:rPr>
        <w:t>The HDFS lake holds 8,244 Parquet files (80.4 MB), and the raw zone holds 24.6 MB.</w:t>
      </w:r>
    </w:p>
    <w:p>
      <w:pPr>
        <w:pStyle w:val="ListBullet"/>
        <w:numPr>
          <w:ilvl w:val="0"/>
          <w:numId w:val="1"/>
        </w:numPr>
        <w:rPr/>
      </w:pPr>
      <w:r>
        <w:rPr>
          <w:i w:val="false"/>
        </w:rPr>
        <w:t>On a single laptop running Spark in local mode, batch_analytics took 235.4 seconds and fusion_analytics took 310.7 seconds.</w:t>
      </w:r>
    </w:p>
    <w:p>
      <w:pPr>
        <w:pStyle w:val="ListBullet"/>
        <w:numPr>
          <w:ilvl w:val="0"/>
          <w:numId w:val="1"/>
        </w:numPr>
        <w:rPr/>
      </w:pPr>
      <w:r>
        <w:rPr>
          <w:i w:val="false"/>
        </w:rPr>
        <w:t>In live mode, new readings reach the dashboard within one trigger interval, between 5 and 60 seconds.</w:t>
      </w:r>
    </w:p>
    <w:p>
      <w:pPr>
        <w:pStyle w:val="Normal"/>
        <w:rPr/>
      </w:pPr>
      <w:r>
        <w:rPr/>
      </w:r>
      <w:r>
        <w:br w:type="page"/>
      </w:r>
    </w:p>
    <w:p>
      <w:pPr>
        <w:pStyle w:val="Heading1"/>
        <w:spacing w:before="0" w:after="120"/>
        <w:rPr/>
      </w:pPr>
      <w:r>
        <w:rPr/>
        <w:t>10. Demonstration</w:t>
      </w:r>
    </w:p>
    <w:p>
      <w:pPr>
        <w:pStyle w:val="Normal"/>
        <w:rPr/>
      </w:pPr>
      <w:r>
        <w:rPr>
          <w:i w:val="false"/>
        </w:rPr>
        <w:t>The dashboard has nine tabs. The screenshots below were taken from the running system.</w:t>
      </w:r>
    </w:p>
    <w:p>
      <w:pPr>
        <w:pStyle w:val="Normal"/>
        <w:jc w:val="center"/>
        <w:rPr/>
      </w:pPr>
      <w:r>
        <w:rPr/>
        <w:drawing>
          <wp:inline distT="0" distB="0" distL="0" distR="0">
            <wp:extent cx="5579745" cy="4359275"/>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
                    <pic:cNvPicPr>
                      <a:picLocks noChangeAspect="1" noChangeArrowheads="1"/>
                    </pic:cNvPicPr>
                  </pic:nvPicPr>
                  <pic:blipFill>
                    <a:blip r:embed="rId13"/>
                    <a:stretch>
                      <a:fillRect/>
                    </a:stretch>
                  </pic:blipFill>
                  <pic:spPr bwMode="auto">
                    <a:xfrm>
                      <a:off x="0" y="0"/>
                      <a:ext cx="5579745" cy="4359275"/>
                    </a:xfrm>
                    <a:prstGeom prst="rect">
                      <a:avLst/>
                    </a:prstGeom>
                  </pic:spPr>
                </pic:pic>
              </a:graphicData>
            </a:graphic>
          </wp:inline>
        </w:drawing>
      </w:r>
    </w:p>
    <w:p>
      <w:pPr>
        <w:pStyle w:val="Normal"/>
        <w:jc w:val="center"/>
        <w:rPr/>
      </w:pPr>
      <w:r>
        <w:rPr>
          <w:i/>
          <w:sz w:val="18"/>
        </w:rPr>
        <w:t>Figure 12: Live monitor: map, AQI per city with Nepali advice, alerts, stream throughput</w:t>
      </w:r>
    </w:p>
    <w:p>
      <w:pPr>
        <w:pStyle w:val="Normal"/>
        <w:jc w:val="center"/>
        <w:rPr/>
      </w:pPr>
      <w:r>
        <w:rPr/>
        <w:drawing>
          <wp:inline distT="0" distB="0" distL="0" distR="0">
            <wp:extent cx="5579745" cy="4359275"/>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
                    <pic:cNvPicPr>
                      <a:picLocks noChangeAspect="1" noChangeArrowheads="1"/>
                    </pic:cNvPicPr>
                  </pic:nvPicPr>
                  <pic:blipFill>
                    <a:blip r:embed="rId14"/>
                    <a:stretch>
                      <a:fillRect/>
                    </a:stretch>
                  </pic:blipFill>
                  <pic:spPr bwMode="auto">
                    <a:xfrm>
                      <a:off x="0" y="0"/>
                      <a:ext cx="5579745" cy="4359275"/>
                    </a:xfrm>
                    <a:prstGeom prst="rect">
                      <a:avLst/>
                    </a:prstGeom>
                  </pic:spPr>
                </pic:pic>
              </a:graphicData>
            </a:graphic>
          </wp:inline>
        </w:drawing>
      </w:r>
    </w:p>
    <w:p>
      <w:pPr>
        <w:pStyle w:val="Normal"/>
        <w:jc w:val="center"/>
        <w:rPr/>
      </w:pPr>
      <w:r>
        <w:rPr>
          <w:i/>
          <w:sz w:val="18"/>
        </w:rPr>
        <w:t>Figure 13: Ground stations: measured data, Cassandra time series, validation and calibration</w:t>
      </w:r>
    </w:p>
    <w:p>
      <w:pPr>
        <w:pStyle w:val="Normal"/>
        <w:jc w:val="center"/>
        <w:rPr/>
      </w:pPr>
      <w:r>
        <w:rPr/>
        <w:drawing>
          <wp:inline distT="0" distB="0" distL="0" distR="0">
            <wp:extent cx="5579745" cy="4359275"/>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
                    <pic:cNvPicPr>
                      <a:picLocks noChangeAspect="1" noChangeArrowheads="1"/>
                    </pic:cNvPicPr>
                  </pic:nvPicPr>
                  <pic:blipFill>
                    <a:blip r:embed="rId15"/>
                    <a:stretch>
                      <a:fillRect/>
                    </a:stretch>
                  </pic:blipFill>
                  <pic:spPr bwMode="auto">
                    <a:xfrm>
                      <a:off x="0" y="0"/>
                      <a:ext cx="5579745" cy="4359275"/>
                    </a:xfrm>
                    <a:prstGeom prst="rect">
                      <a:avLst/>
                    </a:prstGeom>
                  </pic:spPr>
                </pic:pic>
              </a:graphicData>
            </a:graphic>
          </wp:inline>
        </w:drawing>
      </w:r>
    </w:p>
    <w:p>
      <w:pPr>
        <w:pStyle w:val="Normal"/>
        <w:jc w:val="center"/>
        <w:rPr/>
      </w:pPr>
      <w:r>
        <w:rPr>
          <w:i/>
          <w:sz w:val="18"/>
        </w:rPr>
        <w:t>Figure 14: City explorer: PM2.5 vs standards and boundary-layer height</w:t>
      </w:r>
    </w:p>
    <w:p>
      <w:pPr>
        <w:pStyle w:val="Normal"/>
        <w:jc w:val="center"/>
        <w:rPr/>
      </w:pPr>
      <w:r>
        <w:rPr/>
        <w:drawing>
          <wp:inline distT="0" distB="0" distL="0" distR="0">
            <wp:extent cx="5579745" cy="4359275"/>
            <wp:effectExtent l="0" t="0" r="0" b="0"/>
            <wp:docPr id="15"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
                    <pic:cNvPicPr>
                      <a:picLocks noChangeAspect="1" noChangeArrowheads="1"/>
                    </pic:cNvPicPr>
                  </pic:nvPicPr>
                  <pic:blipFill>
                    <a:blip r:embed="rId16"/>
                    <a:stretch>
                      <a:fillRect/>
                    </a:stretch>
                  </pic:blipFill>
                  <pic:spPr bwMode="auto">
                    <a:xfrm>
                      <a:off x="0" y="0"/>
                      <a:ext cx="5579745" cy="4359275"/>
                    </a:xfrm>
                    <a:prstGeom prst="rect">
                      <a:avLst/>
                    </a:prstGeom>
                  </pic:spPr>
                </pic:pic>
              </a:graphicData>
            </a:graphic>
          </wp:inline>
        </w:drawing>
      </w:r>
    </w:p>
    <w:p>
      <w:pPr>
        <w:pStyle w:val="Normal"/>
        <w:jc w:val="center"/>
        <w:rPr/>
      </w:pPr>
      <w:r>
        <w:rPr>
          <w:i/>
          <w:sz w:val="18"/>
        </w:rPr>
        <w:t>Figure 15: Analytics: exceedance days, seasonality, diurnal cycle, weather drivers</w:t>
      </w:r>
    </w:p>
    <w:p>
      <w:pPr>
        <w:pStyle w:val="Normal"/>
        <w:jc w:val="center"/>
        <w:rPr/>
      </w:pPr>
      <w:r>
        <w:rPr/>
        <w:drawing>
          <wp:inline distT="0" distB="0" distL="0" distR="0">
            <wp:extent cx="5579745" cy="4359275"/>
            <wp:effectExtent l="0" t="0" r="0" b="0"/>
            <wp:docPr id="16"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
                    <pic:cNvPicPr>
                      <a:picLocks noChangeAspect="1" noChangeArrowheads="1"/>
                    </pic:cNvPicPr>
                  </pic:nvPicPr>
                  <pic:blipFill>
                    <a:blip r:embed="rId17"/>
                    <a:stretch>
                      <a:fillRect/>
                    </a:stretch>
                  </pic:blipFill>
                  <pic:spPr bwMode="auto">
                    <a:xfrm>
                      <a:off x="0" y="0"/>
                      <a:ext cx="5579745" cy="4359275"/>
                    </a:xfrm>
                    <a:prstGeom prst="rect">
                      <a:avLst/>
                    </a:prstGeom>
                  </pic:spPr>
                </pic:pic>
              </a:graphicData>
            </a:graphic>
          </wp:inline>
        </w:drawing>
      </w:r>
    </w:p>
    <w:p>
      <w:pPr>
        <w:pStyle w:val="Normal"/>
        <w:jc w:val="center"/>
        <w:rPr/>
      </w:pPr>
      <w:r>
        <w:rPr>
          <w:i/>
          <w:sz w:val="18"/>
        </w:rPr>
        <w:t>Figure 16: Fires &amp; aerosols: FIRMS hotspots with a geospatial query, 25-year AOD, KMeans</w:t>
      </w:r>
    </w:p>
    <w:p>
      <w:pPr>
        <w:pStyle w:val="Normal"/>
        <w:jc w:val="center"/>
        <w:rPr/>
      </w:pPr>
      <w:r>
        <w:rPr/>
        <w:drawing>
          <wp:inline distT="0" distB="0" distL="0" distR="0">
            <wp:extent cx="5579745" cy="4359275"/>
            <wp:effectExtent l="0" t="0" r="0" b="0"/>
            <wp:docPr id="17"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
                    <pic:cNvPicPr>
                      <a:picLocks noChangeAspect="1" noChangeArrowheads="1"/>
                    </pic:cNvPicPr>
                  </pic:nvPicPr>
                  <pic:blipFill>
                    <a:blip r:embed="rId18"/>
                    <a:stretch>
                      <a:fillRect/>
                    </a:stretch>
                  </pic:blipFill>
                  <pic:spPr bwMode="auto">
                    <a:xfrm>
                      <a:off x="0" y="0"/>
                      <a:ext cx="5579745" cy="4359275"/>
                    </a:xfrm>
                    <a:prstGeom prst="rect">
                      <a:avLst/>
                    </a:prstGeom>
                  </pic:spPr>
                </pic:pic>
              </a:graphicData>
            </a:graphic>
          </wp:inline>
        </w:drawing>
      </w:r>
    </w:p>
    <w:p>
      <w:pPr>
        <w:pStyle w:val="Normal"/>
        <w:jc w:val="center"/>
        <w:rPr/>
      </w:pPr>
      <w:r>
        <w:rPr>
          <w:i/>
          <w:sz w:val="18"/>
        </w:rPr>
        <w:t>Figure 17: Early warning: model metrics, 6-hour forecast and recommended actions</w:t>
      </w:r>
    </w:p>
    <w:p>
      <w:pPr>
        <w:pStyle w:val="Normal"/>
        <w:jc w:val="center"/>
        <w:rPr/>
      </w:pPr>
      <w:r>
        <w:rPr/>
        <w:drawing>
          <wp:inline distT="0" distB="0" distL="0" distR="0">
            <wp:extent cx="5579745" cy="4359275"/>
            <wp:effectExtent l="0" t="0" r="0" b="0"/>
            <wp:docPr id="18"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
                    <pic:cNvPicPr>
                      <a:picLocks noChangeAspect="1" noChangeArrowheads="1"/>
                    </pic:cNvPicPr>
                  </pic:nvPicPr>
                  <pic:blipFill>
                    <a:blip r:embed="rId19"/>
                    <a:stretch>
                      <a:fillRect/>
                    </a:stretch>
                  </pic:blipFill>
                  <pic:spPr bwMode="auto">
                    <a:xfrm>
                      <a:off x="0" y="0"/>
                      <a:ext cx="5579745" cy="4359275"/>
                    </a:xfrm>
                    <a:prstGeom prst="rect">
                      <a:avLst/>
                    </a:prstGeom>
                  </pic:spPr>
                </pic:pic>
              </a:graphicData>
            </a:graphic>
          </wp:inline>
        </w:drawing>
      </w:r>
    </w:p>
    <w:p>
      <w:pPr>
        <w:pStyle w:val="Normal"/>
        <w:jc w:val="center"/>
        <w:rPr/>
      </w:pPr>
      <w:r>
        <w:rPr>
          <w:i/>
          <w:sz w:val="18"/>
        </w:rPr>
        <w:t>Figure 18: News: headlines, themes, top terms and LDA topics</w:t>
      </w:r>
    </w:p>
    <w:p>
      <w:pPr>
        <w:pStyle w:val="Normal"/>
        <w:jc w:val="center"/>
        <w:rPr/>
      </w:pPr>
      <w:r>
        <w:rPr/>
        <w:drawing>
          <wp:inline distT="0" distB="0" distL="0" distR="0">
            <wp:extent cx="5579745" cy="4359275"/>
            <wp:effectExtent l="0" t="0" r="0" b="0"/>
            <wp:docPr id="19"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
                    <pic:cNvPicPr>
                      <a:picLocks noChangeAspect="1" noChangeArrowheads="1"/>
                    </pic:cNvPicPr>
                  </pic:nvPicPr>
                  <pic:blipFill>
                    <a:blip r:embed="rId20"/>
                    <a:stretch>
                      <a:fillRect/>
                    </a:stretch>
                  </pic:blipFill>
                  <pic:spPr bwMode="auto">
                    <a:xfrm>
                      <a:off x="0" y="0"/>
                      <a:ext cx="5579745" cy="4359275"/>
                    </a:xfrm>
                    <a:prstGeom prst="rect">
                      <a:avLst/>
                    </a:prstGeom>
                  </pic:spPr>
                </pic:pic>
              </a:graphicData>
            </a:graphic>
          </wp:inline>
        </w:drawing>
      </w:r>
    </w:p>
    <w:p>
      <w:pPr>
        <w:pStyle w:val="Normal"/>
        <w:jc w:val="center"/>
        <w:rPr/>
      </w:pPr>
      <w:r>
        <w:rPr>
          <w:i/>
          <w:sz w:val="18"/>
        </w:rPr>
        <w:t>Figure 19: Hive SQL: queries over the HDFS lake through HiveServer2</w:t>
      </w:r>
    </w:p>
    <w:p>
      <w:pPr>
        <w:pStyle w:val="Normal"/>
        <w:jc w:val="center"/>
        <w:rPr/>
      </w:pPr>
      <w:r>
        <w:rPr/>
        <w:drawing>
          <wp:inline distT="0" distB="0" distL="0" distR="0">
            <wp:extent cx="5579745" cy="4359275"/>
            <wp:effectExtent l="0" t="0" r="0" b="0"/>
            <wp:docPr id="20"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
                    <pic:cNvPicPr>
                      <a:picLocks noChangeAspect="1" noChangeArrowheads="1"/>
                    </pic:cNvPicPr>
                  </pic:nvPicPr>
                  <pic:blipFill>
                    <a:blip r:embed="rId21"/>
                    <a:stretch>
                      <a:fillRect/>
                    </a:stretch>
                  </pic:blipFill>
                  <pic:spPr bwMode="auto">
                    <a:xfrm>
                      <a:off x="0" y="0"/>
                      <a:ext cx="5579745" cy="4359275"/>
                    </a:xfrm>
                    <a:prstGeom prst="rect">
                      <a:avLst/>
                    </a:prstGeom>
                  </pic:spPr>
                </pic:pic>
              </a:graphicData>
            </a:graphic>
          </wp:inline>
        </w:drawing>
      </w:r>
    </w:p>
    <w:p>
      <w:pPr>
        <w:pStyle w:val="Normal"/>
        <w:jc w:val="center"/>
        <w:rPr/>
      </w:pPr>
      <w:r>
        <w:rPr>
          <w:i/>
          <w:sz w:val="18"/>
        </w:rPr>
        <w:t>Figure 20: Pipeline health: Kafka, Flume, HDFS, MongoDB, Spark queries and YARN</w:t>
      </w:r>
    </w:p>
    <w:p>
      <w:pPr>
        <w:pStyle w:val="Heading2"/>
        <w:rPr/>
      </w:pPr>
      <w:r>
        <w:rPr/>
        <w:t>10.1 Demo plan</w:t>
      </w:r>
    </w:p>
    <w:p>
      <w:pPr>
        <w:pStyle w:val="Normal"/>
        <w:rPr/>
      </w:pPr>
      <w:r>
        <w:rPr>
          <w:b/>
        </w:rPr>
        <w:t xml:space="preserve">1. </w:t>
      </w:r>
      <w:r>
        <w:rPr>
          <w:i w:val="false"/>
        </w:rPr>
        <w:t>Show that one docker compose up started about 20 services (docker compose ps).</w:t>
      </w:r>
    </w:p>
    <w:p>
      <w:pPr>
        <w:pStyle w:val="Normal"/>
        <w:rPr/>
      </w:pPr>
      <w:r>
        <w:rPr>
          <w:b/>
        </w:rPr>
        <w:t xml:space="preserve">2. </w:t>
      </w:r>
      <w:r>
        <w:rPr>
          <w:i w:val="false"/>
        </w:rPr>
        <w:t>Open Kafka-UI and show the five topics, partitions and a sample message.</w:t>
      </w:r>
    </w:p>
    <w:p>
      <w:pPr>
        <w:pStyle w:val="Normal"/>
        <w:rPr/>
      </w:pPr>
      <w:r>
        <w:rPr>
          <w:b/>
        </w:rPr>
        <w:t xml:space="preserve">3. </w:t>
      </w:r>
      <w:r>
        <w:rPr>
          <w:i w:val="false"/>
        </w:rPr>
        <w:t>Show Flume's logs and the HDFS raw and lake zones in the NameNode UI.</w:t>
      </w:r>
    </w:p>
    <w:p>
      <w:pPr>
        <w:pStyle w:val="Normal"/>
        <w:rPr/>
      </w:pPr>
      <w:r>
        <w:rPr>
          <w:b/>
        </w:rPr>
        <w:t xml:space="preserve">4. </w:t>
      </w:r>
      <w:r>
        <w:rPr>
          <w:i w:val="false"/>
        </w:rPr>
        <w:t>Start the replay (docker compose run --rm replay) and watch the Live monitor and alerts update.</w:t>
      </w:r>
    </w:p>
    <w:p>
      <w:pPr>
        <w:pStyle w:val="Normal"/>
        <w:rPr/>
      </w:pPr>
      <w:r>
        <w:rPr>
          <w:b/>
        </w:rPr>
        <w:t xml:space="preserve">5. </w:t>
      </w:r>
      <w:r>
        <w:rPr>
          <w:i w:val="false"/>
        </w:rPr>
        <w:t>Open Ground stations: 1-minute Cassandra data, speed vs batch hourly views, validation and calibration.</w:t>
      </w:r>
    </w:p>
    <w:p>
      <w:pPr>
        <w:pStyle w:val="Normal"/>
        <w:rPr/>
      </w:pPr>
      <w:r>
        <w:rPr>
          <w:b/>
        </w:rPr>
        <w:t xml:space="preserve">6. </w:t>
      </w:r>
      <w:r>
        <w:rPr>
          <w:i w:val="false"/>
        </w:rPr>
        <w:t>Open Early warning: forecast accuracy against the baseline and the recommended actions.</w:t>
      </w:r>
    </w:p>
    <w:p>
      <w:pPr>
        <w:pStyle w:val="Normal"/>
        <w:rPr/>
      </w:pPr>
      <w:r>
        <w:rPr>
          <w:b/>
        </w:rPr>
        <w:t xml:space="preserve">7. </w:t>
      </w:r>
      <w:r>
        <w:rPr>
          <w:i w:val="false"/>
        </w:rPr>
        <w:t>Open Fires &amp; aerosols: change the radius of the $geoWithin query; show the 25-year trend.</w:t>
      </w:r>
    </w:p>
    <w:p>
      <w:pPr>
        <w:pStyle w:val="Normal"/>
        <w:rPr/>
      </w:pPr>
      <w:r>
        <w:rPr>
          <w:b/>
        </w:rPr>
        <w:t xml:space="preserve">8. </w:t>
      </w:r>
      <w:r>
        <w:rPr>
          <w:i w:val="false"/>
        </w:rPr>
        <w:t>Show the MapReduce job in the YARN UI and run a Hive query from the dashboard.</w:t>
      </w:r>
    </w:p>
    <w:p>
      <w:pPr>
        <w:pStyle w:val="Normal"/>
        <w:rPr/>
      </w:pPr>
      <w:r>
        <w:rPr>
          <w:b/>
        </w:rPr>
        <w:t xml:space="preserve">9. </w:t>
      </w:r>
      <w:r>
        <w:rPr>
          <w:i w:val="false"/>
        </w:rPr>
        <w:t>Finish on Pipeline health and the architecture diagram.</w:t>
      </w:r>
    </w:p>
    <w:p>
      <w:pPr>
        <w:pStyle w:val="Heading1"/>
        <w:rPr/>
      </w:pPr>
      <w:r>
        <w:rPr/>
        <w:t>11. Implementation Guidelines</w:t>
      </w:r>
    </w:p>
    <w:p>
      <w:pPr>
        <w:pStyle w:val="Normal"/>
        <w:rPr/>
      </w:pPr>
      <w:r>
        <w:rPr>
          <w:i w:val="false"/>
        </w:rPr>
        <w:t>Requirements: Docker with Compose v2 and an internet connection. The core stack needs about 8 GB of RAM, and the full profile needs 11 to 12 GB. Everything else, including Python, Java, Spark and Hadoop, runs inside containers.</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474"/>
        <w:gridCol w:w="3627"/>
        <w:gridCol w:w="4253"/>
      </w:tblGrid>
      <w:tr>
        <w:trPr/>
        <w:tc>
          <w:tcPr>
            <w:tcW w:w="1474"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Step</w:t>
            </w:r>
          </w:p>
        </w:tc>
        <w:tc>
          <w:tcPr>
            <w:tcW w:w="3627"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Command</w:t>
            </w:r>
          </w:p>
        </w:tc>
        <w:tc>
          <w:tcPr>
            <w:tcW w:w="4253"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What it does</w:t>
            </w:r>
          </w:p>
        </w:tc>
      </w:tr>
      <w:tr>
        <w:trPr/>
        <w:tc>
          <w:tcPr>
            <w:tcW w:w="147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Start (core)</w:t>
            </w:r>
          </w:p>
        </w:tc>
        <w:tc>
          <w:tcPr>
            <w:tcW w:w="362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docker compose up -d --build</w:t>
            </w:r>
          </w:p>
        </w:tc>
        <w:tc>
          <w:tcPr>
            <w:tcW w:w="4253"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Builds the images and starts Kafka, Flume, HDFS, Cassandra, MongoDB, the producers and back-fills, Spark streaming, Spark batch (every 6 h) and the dashboard.</w:t>
            </w:r>
          </w:p>
        </w:tc>
      </w:tr>
      <w:tr>
        <w:trPr/>
        <w:tc>
          <w:tcPr>
            <w:tcW w:w="147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Start (full)</w:t>
            </w:r>
          </w:p>
        </w:tc>
        <w:tc>
          <w:tcPr>
            <w:tcW w:w="362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docker compose --profile full up -d --build</w:t>
            </w:r>
          </w:p>
        </w:tc>
        <w:tc>
          <w:tcPr>
            <w:tcW w:w="4253"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Adds YARN, the MapReduce job and Hive.</w:t>
            </w:r>
          </w:p>
        </w:tc>
      </w:tr>
      <w:tr>
        <w:trPr/>
        <w:tc>
          <w:tcPr>
            <w:tcW w:w="147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Dashboard</w:t>
            </w:r>
          </w:p>
        </w:tc>
        <w:tc>
          <w:tcPr>
            <w:tcW w:w="362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http://localhost:8501</w:t>
            </w:r>
          </w:p>
        </w:tc>
        <w:tc>
          <w:tcPr>
            <w:tcW w:w="4253"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Kafka-UI :8080, HDFS :9870, Spark :4040, YARN :8088, Hive :10002.</w:t>
            </w:r>
          </w:p>
        </w:tc>
      </w:tr>
      <w:tr>
        <w:trPr/>
        <w:tc>
          <w:tcPr>
            <w:tcW w:w="147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Status / logs</w:t>
            </w:r>
          </w:p>
        </w:tc>
        <w:tc>
          <w:tcPr>
            <w:tcW w:w="362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docker compose ps</w:t>
              <w:br/>
              <w:t>docker compose logs -f spark-streaming</w:t>
            </w:r>
          </w:p>
        </w:tc>
        <w:tc>
          <w:tcPr>
            <w:tcW w:w="4253"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Service health and micro-batches.</w:t>
            </w:r>
          </w:p>
        </w:tc>
      </w:tr>
      <w:tr>
        <w:trPr/>
        <w:tc>
          <w:tcPr>
            <w:tcW w:w="147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Demo replay</w:t>
            </w:r>
          </w:p>
        </w:tc>
        <w:tc>
          <w:tcPr>
            <w:tcW w:w="362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docker compose run --rm replay</w:t>
            </w:r>
          </w:p>
        </w:tc>
        <w:tc>
          <w:tcPr>
            <w:tcW w:w="4253"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Re-streams the last 2 days, 1 hour every 2 s.</w:t>
            </w:r>
          </w:p>
        </w:tc>
      </w:tr>
      <w:tr>
        <w:trPr/>
        <w:tc>
          <w:tcPr>
            <w:tcW w:w="1474"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Stop</w:t>
            </w:r>
          </w:p>
        </w:tc>
        <w:tc>
          <w:tcPr>
            <w:tcW w:w="362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docker compose stop</w:t>
            </w:r>
          </w:p>
        </w:tc>
        <w:tc>
          <w:tcPr>
            <w:tcW w:w="4253"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Stops all services and keeps the data.</w:t>
            </w:r>
          </w:p>
        </w:tc>
      </w:tr>
      <w:tr>
        <w:trPr/>
        <w:tc>
          <w:tcPr>
            <w:tcW w:w="1474"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Reset</w:t>
            </w:r>
          </w:p>
        </w:tc>
        <w:tc>
          <w:tcPr>
            <w:tcW w:w="362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docker compose down -v</w:t>
            </w:r>
          </w:p>
        </w:tc>
        <w:tc>
          <w:tcPr>
            <w:tcW w:w="4253"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Deletes all data; the next start back-fills again.</w:t>
            </w:r>
          </w:p>
        </w:tc>
      </w:tr>
    </w:tbl>
    <w:p>
      <w:pPr>
        <w:pStyle w:val="Normal"/>
        <w:rPr/>
      </w:pPr>
      <w:r>
        <w:rPr/>
      </w:r>
    </w:p>
    <w:p>
      <w:pPr>
        <w:pStyle w:val="Normal"/>
        <w:rPr/>
      </w:pPr>
      <w:r>
        <w:rPr>
          <w:i w:val="false"/>
        </w:rPr>
        <w:t>Settings live in a .env file (see .env.example), including how much history to load, how often to poll and an optional FIRMS_MAP_KEY. The first build downloads Hadoop and Flume (about 1 GB) from fast Apache mirrors and takes 2 to 5 minutes. The full source code and README are submitted with this report.</w:t>
      </w:r>
    </w:p>
    <w:p>
      <w:pPr>
        <w:pStyle w:val="Heading1"/>
        <w:rPr/>
      </w:pPr>
      <w:r>
        <w:rPr/>
        <w:t>12. Limitations and Future Work</w:t>
      </w:r>
    </w:p>
    <w:p>
      <w:pPr>
        <w:pStyle w:val="ListBullet"/>
        <w:numPr>
          <w:ilvl w:val="0"/>
          <w:numId w:val="1"/>
        </w:numPr>
        <w:rPr/>
      </w:pPr>
      <w:r>
        <w:rPr>
          <w:b/>
        </w:rPr>
        <w:t xml:space="preserve">Model resolution: </w:t>
      </w:r>
      <w:r>
        <w:rPr>
          <w:i w:val="false"/>
        </w:rPr>
        <w:t>CAMS works on a grid of about 40 km, so Kathmandu, Lalitpur and Hetauda fall in the same cell. We check and calibrate it against ground stations, but local hotspots are still smoothed out.</w:t>
      </w:r>
    </w:p>
    <w:p>
      <w:pPr>
        <w:pStyle w:val="ListBullet"/>
        <w:numPr>
          <w:ilvl w:val="0"/>
          <w:numId w:val="1"/>
        </w:numPr>
        <w:rPr/>
      </w:pPr>
      <w:r>
        <w:rPr>
          <w:b/>
        </w:rPr>
        <w:t xml:space="preserve">Short measured history: </w:t>
      </w:r>
      <w:r>
        <w:rPr>
          <w:i w:val="false"/>
        </w:rPr>
        <w:t>The DoEnv API keeps only about three weeks of data, which limits the calibration model. Our HDFS archive grows every day, so later we can retrain the forecaster on measured data, and we could also add historical data from OpenAQ.</w:t>
      </w:r>
    </w:p>
    <w:p>
      <w:pPr>
        <w:pStyle w:val="ListBullet"/>
        <w:numPr>
          <w:ilvl w:val="0"/>
          <w:numId w:val="1"/>
        </w:numPr>
        <w:rPr/>
      </w:pPr>
      <w:r>
        <w:rPr>
          <w:b/>
        </w:rPr>
        <w:t xml:space="preserve">Single-node deployment: </w:t>
      </w:r>
      <w:r>
        <w:rPr>
          <w:i w:val="false"/>
        </w:rPr>
        <w:t>Everything runs on one machine for the demo. A production setup would use a three-broker Kafka cluster with replication factor 3, at least three HDFS DataNodes and Cassandra nodes, and Spark on YARN or Kubernetes.</w:t>
      </w:r>
    </w:p>
    <w:p>
      <w:pPr>
        <w:pStyle w:val="ListBullet"/>
        <w:numPr>
          <w:ilvl w:val="0"/>
          <w:numId w:val="1"/>
        </w:numPr>
        <w:rPr/>
      </w:pPr>
      <w:r>
        <w:rPr>
          <w:b/>
        </w:rPr>
        <w:t xml:space="preserve">Security: </w:t>
      </w:r>
      <w:r>
        <w:rPr>
          <w:i w:val="false"/>
        </w:rPr>
        <w:t>There is no authentication or encryption yet. A production system would need Kerberos, TLS and Kafka ACLs.</w:t>
      </w:r>
    </w:p>
    <w:p>
      <w:pPr>
        <w:pStyle w:val="ListBullet"/>
        <w:numPr>
          <w:ilvl w:val="0"/>
          <w:numId w:val="1"/>
        </w:numPr>
        <w:rPr/>
      </w:pPr>
      <w:r>
        <w:rPr>
          <w:b/>
        </w:rPr>
        <w:t xml:space="preserve">Alert delivery: </w:t>
      </w:r>
      <w:r>
        <w:rPr>
          <w:i w:val="false"/>
        </w:rPr>
        <w:t>Alerts currently go to Kafka and the dashboard. An SMS, Viber or push-notification service that reads the alerts topic is planned.</w:t>
      </w:r>
    </w:p>
    <w:p>
      <w:pPr>
        <w:pStyle w:val="ListBullet"/>
        <w:numPr>
          <w:ilvl w:val="0"/>
          <w:numId w:val="1"/>
        </w:numPr>
        <w:rPr/>
      </w:pPr>
      <w:r>
        <w:rPr>
          <w:b/>
        </w:rPr>
        <w:t xml:space="preserve">Small files: </w:t>
      </w:r>
      <w:r>
        <w:rPr>
          <w:i w:val="false"/>
        </w:rPr>
        <w:t>Frequent micro-batches create many small Parquet files. A regular compaction job, or table formats such as Delta Lake or Iceberg, would solve this.</w:t>
      </w:r>
    </w:p>
    <w:p>
      <w:pPr>
        <w:pStyle w:val="ListBullet"/>
        <w:numPr>
          <w:ilvl w:val="0"/>
          <w:numId w:val="1"/>
        </w:numPr>
        <w:rPr/>
      </w:pPr>
      <w:r>
        <w:rPr>
          <w:b/>
        </w:rPr>
        <w:t xml:space="preserve">Richer forecasts: </w:t>
      </w:r>
      <w:r>
        <w:rPr>
          <w:i w:val="false"/>
        </w:rPr>
        <w:t>Fire counts and AOD (which we already collect), traffic and brick-kiln calendars could be added as features, along with sequence models such as LSTMs and longer forecast horizons.</w:t>
      </w:r>
    </w:p>
    <w:p>
      <w:pPr>
        <w:pStyle w:val="Heading1"/>
        <w:rPr/>
      </w:pPr>
      <w:r>
        <w:rPr/>
        <w:t>13. Conclusion</w:t>
      </w:r>
    </w:p>
    <w:p>
      <w:pPr>
        <w:pStyle w:val="Normal"/>
        <w:rPr/>
      </w:pPr>
      <w:r>
        <w:rPr>
          <w:i w:val="false"/>
        </w:rPr>
        <w:t>NepAirWatch shows that open-source big-data tools can tackle a real problem in Nepal. Kafka and Flume bring in streams and files reliably and can replay them when needed. HDFS keeps a permanent record of all six sources. Spark handles real-time AQI and alerts, event-time windows, large-scale analysis and machine learning, with MapReduce on YARN and SQL through Hive alongside it. Cassandra and MongoDB give the dashboard fast access to time-series and document data. Our analysis found that PM2.5 standards are broken on most days in the Terai and on 174 days a year in Kathmandu, that haze has been increasing for 25 years, and that pollution can be forecast six hours ahead with 40% less error than a simple persistence forecast. With SMS alerts and a growing archive of measured data, the platform could become a national early-warning system for air quality.</w:t>
      </w:r>
    </w:p>
    <w:p>
      <w:pPr>
        <w:pStyle w:val="Heading1"/>
        <w:rPr/>
      </w:pPr>
      <w:r>
        <w:rPr/>
        <w:t>References</w:t>
      </w:r>
    </w:p>
    <w:p>
      <w:pPr>
        <w:pStyle w:val="ListNumber"/>
        <w:numPr>
          <w:ilvl w:val="0"/>
          <w:numId w:val="4"/>
        </w:numPr>
        <w:rPr/>
      </w:pPr>
      <w:r>
        <w:rPr>
          <w:i w:val="false"/>
        </w:rPr>
        <w:t>World Health Organization (2021). WHO Global Air Quality Guidelines. Geneva: WHO.</w:t>
      </w:r>
    </w:p>
    <w:p>
      <w:pPr>
        <w:pStyle w:val="ListNumber"/>
        <w:numPr>
          <w:ilvl w:val="0"/>
          <w:numId w:val="4"/>
        </w:numPr>
        <w:rPr/>
      </w:pPr>
      <w:r>
        <w:rPr>
          <w:i w:val="false"/>
        </w:rPr>
        <w:t>Government of Nepal (2012). National Ambient Air Quality Standards for Nepal, Nepal Gazette.</w:t>
      </w:r>
    </w:p>
    <w:p>
      <w:pPr>
        <w:pStyle w:val="ListNumber"/>
        <w:numPr>
          <w:ilvl w:val="0"/>
          <w:numId w:val="4"/>
        </w:numPr>
        <w:rPr/>
      </w:pPr>
      <w:r>
        <w:rPr>
          <w:i w:val="false"/>
        </w:rPr>
        <w:t>Department of Environment, Nepal. Air Quality Monitoring. https://pollution.gov.np</w:t>
      </w:r>
    </w:p>
    <w:p>
      <w:pPr>
        <w:pStyle w:val="ListNumber"/>
        <w:numPr>
          <w:ilvl w:val="0"/>
          <w:numId w:val="4"/>
        </w:numPr>
        <w:rPr/>
      </w:pPr>
      <w:r>
        <w:rPr>
          <w:i w:val="false"/>
        </w:rPr>
        <w:t>U.S. EPA (2024). Technical Assistance Document for the Reporting of Daily Air Quality: the Air Quality Index (AQI).</w:t>
      </w:r>
    </w:p>
    <w:p>
      <w:pPr>
        <w:pStyle w:val="ListNumber"/>
        <w:numPr>
          <w:ilvl w:val="0"/>
          <w:numId w:val="4"/>
        </w:numPr>
        <w:rPr/>
      </w:pPr>
      <w:r>
        <w:rPr>
          <w:i w:val="false"/>
        </w:rPr>
        <w:t>Copernicus Atmosphere Monitoring Service (CAMS). Global atmospheric composition forecasts.</w:t>
      </w:r>
    </w:p>
    <w:p>
      <w:pPr>
        <w:pStyle w:val="ListNumber"/>
        <w:numPr>
          <w:ilvl w:val="0"/>
          <w:numId w:val="4"/>
        </w:numPr>
        <w:rPr/>
      </w:pPr>
      <w:r>
        <w:rPr>
          <w:i w:val="false"/>
        </w:rPr>
        <w:t>Open-Meteo. Air Quality API and Weather API documentation. https://open-meteo.com</w:t>
      </w:r>
    </w:p>
    <w:p>
      <w:pPr>
        <w:pStyle w:val="ListNumber"/>
        <w:numPr>
          <w:ilvl w:val="0"/>
          <w:numId w:val="4"/>
        </w:numPr>
        <w:rPr/>
      </w:pPr>
      <w:r>
        <w:rPr>
          <w:i w:val="false"/>
        </w:rPr>
        <w:t>NASA FIRMS. Fire Information for Resource Management System. https://firms.modaps.eosdis.nasa.gov</w:t>
      </w:r>
    </w:p>
    <w:p>
      <w:pPr>
        <w:pStyle w:val="ListNumber"/>
        <w:numPr>
          <w:ilvl w:val="0"/>
          <w:numId w:val="4"/>
        </w:numPr>
        <w:rPr/>
      </w:pPr>
      <w:r>
        <w:rPr>
          <w:i w:val="false"/>
        </w:rPr>
        <w:t>NASA POWER. Prediction Of Worldwide Energy Resources. https://power.larc.nasa.gov</w:t>
      </w:r>
    </w:p>
    <w:p>
      <w:pPr>
        <w:pStyle w:val="ListNumber"/>
        <w:numPr>
          <w:ilvl w:val="0"/>
          <w:numId w:val="4"/>
        </w:numPr>
        <w:rPr/>
      </w:pPr>
      <w:r>
        <w:rPr>
          <w:i w:val="false"/>
        </w:rPr>
        <w:t>Sensor.Community. Open environmental data. https://sensor.community</w:t>
      </w:r>
    </w:p>
    <w:p>
      <w:pPr>
        <w:pStyle w:val="ListNumber"/>
        <w:numPr>
          <w:ilvl w:val="0"/>
          <w:numId w:val="4"/>
        </w:numPr>
        <w:rPr/>
      </w:pPr>
      <w:r>
        <w:rPr>
          <w:i w:val="false"/>
        </w:rPr>
        <w:t>Apache Software Foundation. Kafka 3.8, Spark 3.5, Hadoop 3.4, Flume 1.11, Hive 4 and Cassandra 5 documentation.</w:t>
      </w:r>
    </w:p>
    <w:p>
      <w:pPr>
        <w:pStyle w:val="ListNumber"/>
        <w:numPr>
          <w:ilvl w:val="0"/>
          <w:numId w:val="4"/>
        </w:numPr>
        <w:rPr/>
      </w:pPr>
      <w:r>
        <w:rPr>
          <w:i w:val="false"/>
        </w:rPr>
        <w:t>Marz, N. &amp; Warren, J. (2015). Big Data: Principles and best practices of scalable realtime data systems. Manning.</w:t>
      </w:r>
    </w:p>
    <w:p>
      <w:pPr>
        <w:pStyle w:val="ListNumber"/>
        <w:numPr>
          <w:ilvl w:val="0"/>
          <w:numId w:val="4"/>
        </w:numPr>
        <w:rPr/>
      </w:pPr>
      <w:r>
        <w:rPr>
          <w:i w:val="false"/>
        </w:rPr>
        <w:t>Kleppmann, M. (2017). Designing Data-Intensive Applications. O'Reilly Media.</w:t>
      </w:r>
    </w:p>
    <w:p>
      <w:pPr>
        <w:pStyle w:val="ListNumber"/>
        <w:numPr>
          <w:ilvl w:val="0"/>
          <w:numId w:val="4"/>
        </w:numPr>
        <w:rPr/>
      </w:pPr>
      <w:r>
        <w:rPr>
          <w:i w:val="false"/>
        </w:rPr>
        <w:t>Health Effects Institute (2024). State of Global Air 2024.</w:t>
      </w:r>
    </w:p>
    <w:p>
      <w:pPr>
        <w:pStyle w:val="Heading1"/>
        <w:rPr/>
      </w:pPr>
      <w:r>
        <w:rPr/>
        <w:t>Appendix A: Message Schemas</w:t>
      </w:r>
    </w:p>
    <w:p>
      <w:pPr>
        <w:pStyle w:val="Normal"/>
        <w:rPr/>
      </w:pPr>
      <w:r>
        <w:rPr>
          <w:i/>
        </w:rPr>
        <w:t>nepal.air.raw (CAMS model and weather, one message per city per hour):</w:t>
      </w:r>
    </w:p>
    <w:p>
      <w:pPr>
        <w:pStyle w:val="Normal"/>
        <w:ind w:left="283"/>
        <w:rPr/>
      </w:pPr>
      <w:r>
        <w:rPr>
          <w:rFonts w:ascii="Consolas" w:hAnsi="Consolas"/>
          <w:sz w:val="17"/>
        </w:rPr>
        <w:t>{ "city": "Kathmandu", "province": "Bagmati", "lat": 27.7172, "lon": 85.324,</w:t>
        <w:br/>
        <w:t xml:space="preserve">  "event_time": "2026-01-12T08:00:00+05:45",</w:t>
        <w:br/>
        <w:t xml:space="preserve">  "pm2_5": 112.4, "pm10": 140.2, "co": 1450.0, "no2": 38.1, "so2": 12.0, "o3": 20.3, "dust": 3.0,</w:t>
        <w:br/>
        <w:t xml:space="preserve">  "temperature": 6.2, "humidity": 81.0, "wind_speed": 2.1, "precipitation": 0.0,</w:t>
        <w:br/>
        <w:t xml:space="preserve">  "boundary_layer_height": 35.0, "source": "open-meteo/live", "ingest_time": "2026-01-12T02:20:11+00:00" }</w:t>
      </w:r>
    </w:p>
    <w:p>
      <w:pPr>
        <w:pStyle w:val="Normal"/>
        <w:rPr/>
      </w:pPr>
      <w:r>
        <w:rPr>
          <w:i/>
        </w:rPr>
        <w:t>nepal.ground.raw (measured data, one message per station per minute):</w:t>
      </w:r>
    </w:p>
    <w:p>
      <w:pPr>
        <w:pStyle w:val="Normal"/>
        <w:ind w:left="283"/>
        <w:rPr/>
      </w:pPr>
      <w:r>
        <w:rPr>
          <w:rFonts w:ascii="Consolas" w:hAnsi="Consolas"/>
          <w:sz w:val="17"/>
        </w:rPr>
        <w:t>{ "network": "doenv", "station_id": "doenv-5", "station": "Pulchowk",</w:t>
        <w:br/>
        <w:t xml:space="preserve">  "lat": 27.6826, "lon": 85.3188, "city": "Lalitpur", "city_km": 4.2,</w:t>
        <w:br/>
        <w:t xml:space="preserve">  "event_time": "2026-10-12T15:53:00+05:45", "pm1": 20.2, "pm2_5": 25.5, "pm10": 30.2,</w:t>
        <w:br/>
        <w:t xml:space="preserve">  "source": "doenv/live", "ingest_time": "2026-10-12T10:15:02+00:00" }</w:t>
      </w:r>
    </w:p>
    <w:p>
      <w:pPr>
        <w:pStyle w:val="Heading1"/>
        <w:rPr/>
      </w:pPr>
      <w:r>
        <w:rPr/>
        <w:t>Appendix B: Work Division</w:t>
      </w:r>
    </w:p>
    <w:tbl>
      <w:tblPr>
        <w:tblStyle w:val="TableGrid"/>
        <w:tblW w:w="935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267"/>
        <w:gridCol w:w="7087"/>
      </w:tblGrid>
      <w:tr>
        <w:trPr/>
        <w:tc>
          <w:tcPr>
            <w:tcW w:w="2267"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9"/>
                <w:szCs w:val="22"/>
                <w:lang w:val="en-US" w:eastAsia="en-US" w:bidi="ar-SA"/>
              </w:rPr>
              <w:t>Member</w:t>
            </w:r>
          </w:p>
        </w:tc>
        <w:tc>
          <w:tcPr>
            <w:tcW w:w="7087" w:type="dxa"/>
            <w:tcBorders/>
            <w:shd w:color="auto" w:fill="1F4E79" w:val="clea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9"/>
                <w:szCs w:val="22"/>
                <w:lang w:val="en-US" w:eastAsia="en-US" w:bidi="ar-SA"/>
              </w:rPr>
              <w:t>Responsibilities</w:t>
            </w:r>
          </w:p>
        </w:tc>
      </w:tr>
      <w:tr>
        <w:trPr/>
        <w:tc>
          <w:tcPr>
            <w:tcW w:w="226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Prabin Bohara</w:t>
            </w:r>
          </w:p>
        </w:tc>
        <w:tc>
          <w:tcPr>
            <w:tcW w:w="70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Problem study, data sources, producers, Kafka and Flume ingestion, HDFS, Cassandra and MongoDB design, dashboard</w:t>
            </w:r>
          </w:p>
        </w:tc>
      </w:tr>
      <w:tr>
        <w:trPr/>
        <w:tc>
          <w:tcPr>
            <w:tcW w:w="226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Santosh Pandey</w:t>
            </w:r>
          </w:p>
        </w:tc>
        <w:tc>
          <w:tcPr>
            <w:tcW w:w="7087" w:type="dxa"/>
            <w:tcBorders/>
            <w:shd w:color="auto" w:fill="EAF1F8" w:val="clear"/>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Spark streaming and batch layers, MLlib models, MapReduce and Hive, evaluation</w:t>
            </w:r>
          </w:p>
        </w:tc>
      </w:tr>
      <w:tr>
        <w:trPr/>
        <w:tc>
          <w:tcPr>
            <w:tcW w:w="226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Both</w:t>
            </w:r>
          </w:p>
        </w:tc>
        <w:tc>
          <w:tcPr>
            <w:tcW w:w="7087"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9"/>
                <w:szCs w:val="22"/>
                <w:lang w:val="en-US" w:eastAsia="en-US" w:bidi="ar-SA"/>
              </w:rPr>
              <w:t>Architecture design, testing, report and presentation</w:t>
            </w:r>
          </w:p>
        </w:tc>
      </w:tr>
    </w:tbl>
    <w:p>
      <w:pPr>
        <w:pStyle w:val="Normal"/>
        <w:widowControl/>
        <w:bidi w:val="0"/>
        <w:spacing w:lineRule="auto" w:line="276" w:before="0" w:after="120"/>
        <w:jc w:val="left"/>
        <w:rPr/>
      </w:pPr>
      <w:r>
        <w:rPr/>
      </w:r>
    </w:p>
    <w:sectPr>
      <w:footerReference w:type="even" r:id="rId22"/>
      <w:footerReference w:type="default" r:id="rId23"/>
      <w:footerReference w:type="first" r:id="rId24"/>
      <w:type w:val="nextPage"/>
      <w:pgSz w:w="11906" w:h="16838"/>
      <w:pgMar w:left="1304" w:right="1304" w:gutter="0" w:header="0" w:top="1247" w:footer="720"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4"/>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80" w:after="120"/>
      <w:outlineLvl w:val="0"/>
    </w:pPr>
    <w:rPr>
      <w:rFonts w:ascii="Calibri" w:hAnsi="Calibri" w:eastAsia="ＭＳ ゴシック" w:cs="" w:asciiTheme="majorHAnsi" w:cstheme="majorBidi" w:eastAsiaTheme="majorEastAsia" w:hAnsiTheme="majorHAnsi"/>
      <w:b/>
      <w:bCs/>
      <w:color w:val="1F4E79"/>
      <w:sz w:val="32"/>
      <w:szCs w:val="28"/>
    </w:rPr>
  </w:style>
  <w:style w:type="paragraph" w:styleId="Heading2">
    <w:name w:val="Heading 2"/>
    <w:basedOn w:val="Normal"/>
    <w:next w:val="Normal"/>
    <w:link w:val="Heading2Char"/>
    <w:uiPriority w:val="9"/>
    <w:unhideWhenUsed/>
    <w:qFormat/>
    <w:rsid w:val="00fc693f"/>
    <w:pPr>
      <w:keepNext w:val="true"/>
      <w:keepLines/>
      <w:spacing w:before="200" w:after="120"/>
      <w:outlineLvl w:val="1"/>
    </w:pPr>
    <w:rPr>
      <w:rFonts w:ascii="Calibri" w:hAnsi="Calibri" w:eastAsia="ＭＳ ゴシック" w:cs="" w:asciiTheme="majorHAnsi" w:cstheme="majorBidi" w:eastAsiaTheme="majorEastAsia" w:hAnsiTheme="majorHAnsi"/>
      <w:b/>
      <w:bCs/>
      <w:color w:val="2E75B6"/>
      <w:sz w:val="26"/>
      <w:szCs w:val="26"/>
    </w:rPr>
  </w:style>
  <w:style w:type="paragraph" w:styleId="Heading3">
    <w:name w:val="Heading 3"/>
    <w:basedOn w:val="Normal"/>
    <w:next w:val="Normal"/>
    <w:link w:val="Heading3Char"/>
    <w:uiPriority w:val="9"/>
    <w:unhideWhenUsed/>
    <w:qFormat/>
    <w:rsid w:val="00fc693f"/>
    <w:pPr>
      <w:keepNext w:val="true"/>
      <w:keepLines/>
      <w:spacing w:before="200" w:after="120"/>
      <w:outlineLvl w:val="2"/>
    </w:pPr>
    <w:rPr>
      <w:rFonts w:ascii="Calibri" w:hAnsi="Calibri" w:eastAsia="ＭＳ ゴシック" w:cs="" w:asciiTheme="majorHAnsi" w:cstheme="majorBidi" w:eastAsiaTheme="majorEastAsia" w:hAnsiTheme="majorHAnsi"/>
      <w:b/>
      <w:bCs/>
      <w:color w:val="2E75B6"/>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LibreOffice/24.2.7.2$Linux_X86_64 LibreOffice_project/420$Build-2</Application>
  <AppVersion>15.0000</AppVersion>
  <Pages>31</Pages>
  <Words>5992</Words>
  <Characters>34851</Characters>
  <CharactersWithSpaces>40106</CharactersWithSpaces>
  <Paragraphs>708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2026-10-12T23:04:55Z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