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Travel Analytics Capstone</w:t>
        <w:br/>
        <w:t>MLOps Workflow Documentation</w:t>
      </w:r>
    </w:p>
    <w:p>
      <w:pPr>
        <w:jc w:val="center"/>
      </w:pPr>
      <w:r>
        <w:rPr>
          <w:i/>
        </w:rPr>
        <w:t>Flight price regression deployment walkthrough</w:t>
      </w:r>
    </w:p>
    <w:p>
      <w:pPr>
        <w:pStyle w:val="Heading1"/>
      </w:pPr>
      <w:r>
        <w:t>Project summary</w:t>
      </w:r>
    </w:p>
    <w:p>
      <w:r>
        <w:t>This capstone develops a flight-price regression model from flights.csv and wraps it in a repeatable MLOps workflow. The repository also includes a recorded-gender classification example and a hotel recommendation component, but this deployment document and the presentation focus on regression as required.</w:t>
      </w:r>
    </w:p>
    <w:p>
      <w:r>
        <w:t>Datasets inspected: flights.csv (271,888 rows × 10 columns), hotels.csv (40,552 × 8), users.csv (1,340 × 5). The initial inspection reported no missing values; repeat validation whenever files change.</w:t>
      </w:r>
    </w:p>
    <w:p>
      <w:r>
        <w:t>Single GitHub repository: REPLACE_WITH_YOUR_REPOSITORY_URL</w:t>
      </w:r>
    </w:p>
    <w:p>
      <w:r>
        <w:t>Important: this file is a documentation draft ready to upload/convert in Google Docs. The screenshot areas below are placeholders. Capture screenshots from your own successful runs; do not submit placeholders as if they were real evidence.</w:t>
      </w:r>
    </w:p>
    <w:p>
      <w:pPr>
        <w:pStyle w:val="Heading1"/>
      </w:pPr>
      <w:r>
        <w:t>1. End-to-end workflow</w:t>
      </w:r>
    </w:p>
    <w:p>
      <w:r>
        <w:t>The process begins with CSV validation and exploratory data analysis, followed by feature engineering, training, held-out evaluation, model artifact persistence and experiment tracking. Flask serves the trained pipeline through a REST endpoint. Docker packages the runtime, Kubernetes runs replicas, Airflow schedules retraining, Jenkins validates and builds the code, and MLflow records experiment parameters, metrics and model artifacts.</w:t>
      </w:r>
    </w:p>
    <w:p>
      <w:r>
        <w:t>The important reproducibility principle is that training-time preprocessing and inference-time preprocessing must be identical. The saved scikit-learn Pipeline includes preprocessing and the estimator; the API loads that single artifact instead of reimplementing transformations.</w:t>
      </w:r>
    </w:p>
    <w:p>
      <w:r>
        <w:t>Suggested flow: CSVs → validation/EDA → feature pipeline → train/validate → MLflow run → joblib artifact → Flask API → Docker image → Kubernetes Service/Deployment → Airflow schedule + Jenkins CI/CD → monitor and retrain.</w:t>
      </w:r>
    </w:p>
    <w:p>
      <w:pPr>
        <w:pStyle w:val="Heading1"/>
      </w:pPr>
      <w:r>
        <w:t>2. Regression modeling</w:t>
      </w:r>
    </w:p>
    <w:p>
      <w:r>
        <w:t>Target: flights.price. Candidate features: from, to, flightType, time, distance, agency and date-derived year/month/day-of-week. Identifier columns travelCode and userCode are excluded to reduce memorization and leakage risk.</w:t>
      </w:r>
    </w:p>
    <w:p>
      <w:r>
        <w:t>The notebook compares Ridge regression as a regularized baseline against RandomForestRegressor. It reports MAE, RMSE and R² on a held-out split. MAE is easy to interpret in source price units; RMSE penalizes large errors more strongly; R² summarizes explained variance. The best model is selected using lowest held-out MAE.</w:t>
      </w:r>
    </w:p>
    <w:p>
      <w:r>
        <w:t>Before production claims, evaluate a chronological split, inspect error by route/agency/price range, confirm when each feature is known, and document that the dataset currency is unspecified. Never invent a currency label.</w:t>
      </w:r>
    </w:p>
    <w:p>
      <w:r>
        <w:t>[SCREENSHOT 1 — Insert: notebook data checks and target distribution]</w:t>
      </w:r>
    </w:p>
    <w:p>
      <w:r>
        <w:t>[SCREENSHOT 2 — Insert: model comparison table with MAE/RMSE/R² from your actual run]</w:t>
      </w:r>
    </w:p>
    <w:p>
      <w:r>
        <w:t>[SCREENSHOT 3 — Insert: residual plot and a short interpretation]</w:t>
      </w:r>
    </w:p>
    <w:p>
      <w:pPr>
        <w:pStyle w:val="Heading1"/>
      </w:pPr>
      <w:r>
        <w:t>3. REST API — Flask</w:t>
      </w:r>
    </w:p>
    <w:p>
      <w:r>
        <w:t>File: src/travel_analytics/api.py. The Flask application exposes GET /health, POST /predict/flight-price, POST /predict/gender and GET /recommendations. For the regression path, a JSON payload supplies origin, destination, flight type, duration, distance, agency and date. The endpoint validates required fields, applies the shared feature transformation, loads flight_price_model.joblib and returns predicted_price.</w:t>
      </w:r>
    </w:p>
    <w:p>
      <w:r>
        <w:t>Example request body:</w:t>
      </w:r>
    </w:p>
    <w:p>
      <w:r>
        <w:t>{"from":"Recife (PE)","to":"Florianopolis (SC)","flightType":"firstClass","time":1.76,"distance":676.53,"agency":"FlyingDrops","date":"2019-09-26"}</w:t>
      </w:r>
    </w:p>
    <w:p>
      <w:r>
        <w:t>Run the service after model training with PYTHONPATH=src MODEL_DIR=artifacts python -m travel_analytics.api. Verify GET http://localhost:5000/health, then call POST /predict/flight-price using Postman, curl or the Streamlit UI. The response uses dataset units because source currency is not specified.</w:t>
      </w:r>
    </w:p>
    <w:p>
      <w:r>
        <w:t>For a real deployment add authentication, request size limits, rate limiting, HTTPS, structured logs without personal identifiers, and versioned model artifacts.</w:t>
      </w:r>
    </w:p>
    <w:p>
      <w:r>
        <w:t>[SCREENSHOT 4 — Insert: API health endpoint response]</w:t>
      </w:r>
    </w:p>
    <w:p>
      <w:r>
        <w:t>[SCREENSHOT 5 — Insert: successful POST /predict/flight-price request and response]</w:t>
      </w:r>
    </w:p>
    <w:p>
      <w:pPr>
        <w:pStyle w:val="Heading1"/>
      </w:pPr>
      <w:r>
        <w:t>4. Streamlit application</w:t>
      </w:r>
    </w:p>
    <w:p>
      <w:r>
        <w:t>File: src/travel_analytics/dashboard.py. The dashboard has three tabs: overview, hotel recommendations, and flight-price prediction. The overview displays dataset counts, a clipped-for-display price distribution and popular hotel locations. The regression tab gathers route features and sends them to the Flask API; the UI displays the returned estimate.</w:t>
      </w:r>
    </w:p>
    <w:p>
      <w:r>
        <w:t>Start with streamlit run src/travel_analytics/dashboard.py and set API_URL if the API is not at localhost:5000. When running via Docker Compose, the dashboard calls the service name api on the Compose network.</w:t>
      </w:r>
    </w:p>
    <w:p>
      <w:r>
        <w:t>The dashboard is an interactive demonstration, not a live booking service. It does not query real-time fares or hotel availability.</w:t>
      </w:r>
    </w:p>
    <w:p>
      <w:r>
        <w:t>[SCREENSHOT 6 — Insert: Streamlit overview dashboard]</w:t>
      </w:r>
    </w:p>
    <w:p>
      <w:r>
        <w:t>[SCREENSHOT 7 — Insert: flight form and returned prediction]</w:t>
      </w:r>
    </w:p>
    <w:p>
      <w:pPr>
        <w:pStyle w:val="Heading1"/>
      </w:pPr>
      <w:r>
        <w:t>5. Docker deployment</w:t>
      </w:r>
    </w:p>
    <w:p>
      <w:r>
        <w:t>The Dockerfile defines a Python runtime, installs requirements, copies the source and datasets, and launches the API. The entrypoint trains the models if artifacts are absent, which is convenient for a demo but may increase container startup time. A production release should train in a controlled pipeline and publish immutable, versioned artifacts separately.</w:t>
      </w:r>
    </w:p>
    <w:p>
      <w:r>
        <w:t>Use docker compose up --build to run the API and dashboard. Confirm the API health endpoint and open the Streamlit page. Keep local data and artifacts mounted read-only where possible. Avoid baking secrets into images.</w:t>
      </w:r>
    </w:p>
    <w:p>
      <w:r>
        <w:t>[SCREENSHOT 8 — Insert: successful Docker image build]</w:t>
      </w:r>
    </w:p>
    <w:p>
      <w:r>
        <w:t>[SCREENSHOT 9 — Insert: docker compose ps showing API and dashboard healthy]</w:t>
      </w:r>
    </w:p>
    <w:p>
      <w:pPr>
        <w:pStyle w:val="Heading1"/>
      </w:pPr>
      <w:r>
        <w:t>6. Kubernetes deployment and scaling</w:t>
      </w:r>
    </w:p>
    <w:p>
      <w:r>
        <w:t>The k8s/deployment.yaml manifest declares a Deployment with two API replicas, readiness/liveness probes, resource requests and limits, a Service, and a persistent-volume claim for artifacts. Kubernetes maintains the desired replica count and provides a stable Service address. The PVC storage class and access mode must be supported by the cluster.</w:t>
      </w:r>
    </w:p>
    <w:p>
      <w:r>
        <w:t>Build and push the API image to a registry accessible by the cluster, update the image field, ensure the model artifacts are available in the PVC, and apply the manifest with kubectl apply -f k8s/. Verify kubectl get pods,svc and inspect logs if probes fail. The included manifests are a template; local clusters may need a different storage configuration and imagePullPolicy.</w:t>
      </w:r>
    </w:p>
    <w:p>
      <w:r>
        <w:t>For real scaling, configure a HorizontalPodAutoscaler using CPU/memory metrics, set appropriate resource limits, and add ingress/TLS, secrets management, observability and rollout/rollback policy.</w:t>
      </w:r>
    </w:p>
    <w:p>
      <w:r>
        <w:t>[SCREENSHOT 10 — Insert: kubectl get pods,svc with replicas ready]</w:t>
      </w:r>
    </w:p>
    <w:p>
      <w:r>
        <w:t>[SCREENSHOT 11 — Insert: service request or port-forward reaching the API]</w:t>
      </w:r>
    </w:p>
    <w:p>
      <w:pPr>
        <w:pStyle w:val="Heading1"/>
      </w:pPr>
      <w:r>
        <w:t>7. Scheduling with Apache Airflow</w:t>
      </w:r>
    </w:p>
    <w:p>
      <w:r>
        <w:t>File: airflow/dags/travel_model_training.py. The DAG defines a weekly training task. The worker must have the repository, datasets, dependencies and correct TRAVEL_PROJECT_DIR mounted. The task executes the training module, which revalidates data, trains candidates, writes metrics/artifacts and logs MLflow runs.</w:t>
      </w:r>
    </w:p>
    <w:p>
      <w:r>
        <w:t>In the Airflow UI, confirm the DAG is present, unpaused, and has a valid schedule. Trigger it manually for a demonstration, inspect task logs, then show a successful run. In production, separate data validation, training, evaluation, model promotion and deployment into tasks with explicit dependencies. Do not promote a model automatically without quality gates.</w:t>
      </w:r>
    </w:p>
    <w:p>
      <w:r>
        <w:t>[SCREENSHOT 12 — Insert: Airflow DAG graph view]</w:t>
      </w:r>
    </w:p>
    <w:p>
      <w:r>
        <w:t>[SCREENSHOT 13 — Insert: successful training task and logs]</w:t>
      </w:r>
    </w:p>
    <w:p>
      <w:pPr>
        <w:pStyle w:val="Heading1"/>
      </w:pPr>
      <w:r>
        <w:t>8. CI/CD with Jenkins</w:t>
      </w:r>
    </w:p>
    <w:p>
      <w:r>
        <w:t>The Jenkinsfile provides stages for checkout, dependency setup, pytest, model training/evaluation and Docker image build. An optional registry push stage is gated by configuration and requires a Jenkins credential named docker-registry plus DOCKER_REGISTRY. Production deployment should be a separate guarded stage requiring environment-specific credentials and approval.</w:t>
      </w:r>
    </w:p>
    <w:p>
      <w:r>
        <w:t>Demonstrate a pipeline run from a commit: checkout, tests, training, build and (if configured) push. Show test failures stopping the pipeline and avoid publishing credentials in logs. The sample pipeline assumes a Jenkins agent with Python and Docker access.</w:t>
      </w:r>
    </w:p>
    <w:p>
      <w:r>
        <w:t>[SCREENSHOT 14 — Insert: Jenkins stage view with successful stages]</w:t>
      </w:r>
    </w:p>
    <w:p>
      <w:r>
        <w:t>[SCREENSHOT 15 — Insert: console output showing tests/build completed; redact secrets]</w:t>
      </w:r>
    </w:p>
    <w:p>
      <w:pPr>
        <w:pStyle w:val="Heading1"/>
      </w:pPr>
      <w:r>
        <w:t>9. MLflow experiment tracking</w:t>
      </w:r>
    </w:p>
    <w:p>
      <w:r>
        <w:t>The training code creates the travel-analytics-capstone experiment, logs model choice and test split parameters, and records MAE/RMSE/R² for regression candidates. It also logs classification metrics and model artifacts. MLflow makes runs comparable and preserves the context for model selection.</w:t>
      </w:r>
    </w:p>
    <w:p>
      <w:r>
        <w:t>Start the UI with mlflow ui --backend-store-uri ./mlruns --port 5001, then open the local UI. Select the experiment and compare the Ridge and random-forest runs. Use the run metrics table to justify the selected model. The project currently logs model artifacts to runs; joblib artifacts are also saved for the API.</w:t>
      </w:r>
    </w:p>
    <w:p>
      <w:r>
        <w:t>A production setup should use a durable tracking backend, artifact storage, access controls, model registry/stages, and an explicit validation/promotion policy.</w:t>
      </w:r>
    </w:p>
    <w:p>
      <w:r>
        <w:t>[SCREENSHOT 16 — Insert: MLflow experiment list and runs]</w:t>
      </w:r>
    </w:p>
    <w:p>
      <w:r>
        <w:t>[SCREENSHOT 17 — Insert: regression metric comparison and artifact panel]</w:t>
      </w:r>
    </w:p>
    <w:p>
      <w:pPr>
        <w:pStyle w:val="Heading1"/>
      </w:pPr>
      <w:r>
        <w:t>10. Testing and monitoring</w:t>
      </w:r>
    </w:p>
    <w:p>
      <w:r>
        <w:t>Run PYTHONPATH=src pytest -q to test feature engineering, data validation and recommendation output shape. The current checks are smoke tests, not complete integration tests. Extend them with API request tests, schema checks, model serialization compatibility, reproducibility checks and a CI gate on regression quality.</w:t>
      </w:r>
    </w:p>
    <w:p>
      <w:r>
        <w:t>Monitor request volume, latency, error rates, prediction distribution, input feature drift, and delayed ground-truth errors. Log only what is necessary and avoid logging names or user IDs. Define a retraining policy and compare candidate models against the current champion before promotion.</w:t>
      </w:r>
    </w:p>
    <w:p>
      <w:r>
        <w:t>[SCREENSHOT 18 — Insert: pytest output and/or monitoring dashboard if implemented]</w:t>
      </w:r>
    </w:p>
    <w:p>
      <w:pPr>
        <w:pStyle w:val="Heading1"/>
      </w:pPr>
      <w:r>
        <w:t>11. Evidence checklist</w:t>
      </w:r>
    </w:p>
    <w:p>
      <w:pPr>
        <w:pStyle w:val="ListBullet"/>
      </w:pPr>
      <w:r>
        <w:t>Three Colab notebooks opened and run; outputs saved; each includes project summary and same GitHub URL.</w:t>
      </w:r>
    </w:p>
    <w:p>
      <w:pPr>
        <w:pStyle w:val="ListBullet"/>
      </w:pPr>
      <w:r>
        <w:t>One GitHub repository contains all code and deployment files; README is complete; no secrets committed.</w:t>
      </w:r>
    </w:p>
    <w:p>
      <w:pPr>
        <w:pStyle w:val="ListBullet"/>
      </w:pPr>
      <w:r>
        <w:t>Flask health check and flight-price POST request work.</w:t>
      </w:r>
    </w:p>
    <w:p>
      <w:pPr>
        <w:pStyle w:val="ListBullet"/>
      </w:pPr>
      <w:r>
        <w:t>Streamlit page displays charts and a successful regression prediction.</w:t>
      </w:r>
    </w:p>
    <w:p>
      <w:pPr>
        <w:pStyle w:val="ListBullet"/>
      </w:pPr>
      <w:r>
        <w:t>Docker containers start and endpoints respond.</w:t>
      </w:r>
    </w:p>
    <w:p>
      <w:pPr>
        <w:pStyle w:val="ListBullet"/>
      </w:pPr>
      <w:r>
        <w:t>Kubernetes Deployment and Service show ready replicas.</w:t>
      </w:r>
    </w:p>
    <w:p>
      <w:pPr>
        <w:pStyle w:val="ListBullet"/>
      </w:pPr>
      <w:r>
        <w:t>Airflow DAG has a successful run.</w:t>
      </w:r>
    </w:p>
    <w:p>
      <w:pPr>
        <w:pStyle w:val="ListBullet"/>
      </w:pPr>
      <w:r>
        <w:t>Jenkins pipeline passes tests and builds the image.</w:t>
      </w:r>
    </w:p>
    <w:p>
      <w:pPr>
        <w:pStyle w:val="ListBullet"/>
      </w:pPr>
      <w:r>
        <w:t>MLflow shows experiment runs and regression metrics.</w:t>
      </w:r>
    </w:p>
    <w:p>
      <w:pPr>
        <w:pStyle w:val="ListBullet"/>
      </w:pPr>
      <w:r>
        <w:t>Screenshots in this document are actual screenshots captured from your own environment.</w:t>
      </w:r>
    </w:p>
    <w:p>
      <w:pPr>
        <w:pStyle w:val="ListBullet"/>
      </w:pPr>
      <w:r>
        <w:t>Video recording is at least 40 minutes and uploaded to a shareable location.</w:t>
      </w:r>
    </w:p>
    <w:p>
      <w:pPr>
        <w:pStyle w:val="Heading1"/>
      </w:pPr>
      <w:r>
        <w:t>12. Final notes</w:t>
      </w:r>
    </w:p>
    <w:p>
      <w:r>
        <w:t>Do not write tool installation steps in the final documentation; focus on how each workflow is used and verified. The screenshot labels above are instructions for evidence collection, not screenshots themselves. Replace the repository placeholder with your real URL and confirm all shared notebook permissions are set to 'Anyone with the link — Viewer'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