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A6FA5" w14:textId="77777777" w:rsidR="00F820F0" w:rsidRPr="00F820F0" w:rsidRDefault="00F820F0" w:rsidP="00F820F0">
      <w:pPr>
        <w:widowControl w:val="0"/>
        <w:ind w:left="34"/>
        <w:jc w:val="center"/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>МИНОБРНАУКИ РОССИИ</w:t>
      </w:r>
    </w:p>
    <w:p w14:paraId="29E9C4FD" w14:textId="77777777" w:rsidR="00F820F0" w:rsidRPr="00F820F0" w:rsidRDefault="00F820F0" w:rsidP="00F820F0">
      <w:pPr>
        <w:widowControl w:val="0"/>
        <w:tabs>
          <w:tab w:val="left" w:pos="1418"/>
        </w:tabs>
        <w:ind w:left="34"/>
        <w:jc w:val="center"/>
        <w:rPr>
          <w:b/>
          <w:szCs w:val="28"/>
          <w:lang w:val="ru-RU" w:eastAsia="ru-RU"/>
        </w:rPr>
      </w:pPr>
      <w:r w:rsidRPr="003614D2">
        <w:rPr>
          <w:rFonts w:eastAsia="Calibri"/>
          <w:noProof/>
          <w:szCs w:val="24"/>
          <w:lang w:eastAsia="ru-RU"/>
        </w:rPr>
        <w:drawing>
          <wp:anchor distT="0" distB="0" distL="114300" distR="114300" simplePos="0" relativeHeight="251659264" behindDoc="0" locked="0" layoutInCell="1" allowOverlap="1" wp14:anchorId="210041B0" wp14:editId="21E4B968">
            <wp:simplePos x="0" y="0"/>
            <wp:positionH relativeFrom="column">
              <wp:posOffset>-194310</wp:posOffset>
            </wp:positionH>
            <wp:positionV relativeFrom="paragraph">
              <wp:posOffset>211455</wp:posOffset>
            </wp:positionV>
            <wp:extent cx="485775" cy="485775"/>
            <wp:effectExtent l="0" t="0" r="9525" b="9525"/>
            <wp:wrapNone/>
            <wp:docPr id="1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F820F0">
        <w:rPr>
          <w:b/>
          <w:szCs w:val="28"/>
          <w:lang w:val="ru-RU" w:eastAsia="ru-RU"/>
        </w:rPr>
        <w:t>Федеральное государственное бюджетное образовательное учреждение</w:t>
      </w:r>
    </w:p>
    <w:p w14:paraId="0836F2A8" w14:textId="77777777" w:rsidR="00F820F0" w:rsidRPr="00F820F0" w:rsidRDefault="00F820F0" w:rsidP="00F820F0">
      <w:pPr>
        <w:widowControl w:val="0"/>
        <w:tabs>
          <w:tab w:val="left" w:pos="1418"/>
        </w:tabs>
        <w:ind w:left="34"/>
        <w:jc w:val="center"/>
        <w:rPr>
          <w:b/>
          <w:szCs w:val="28"/>
          <w:lang w:val="ru-RU" w:eastAsia="ru-RU"/>
        </w:rPr>
      </w:pPr>
      <w:r w:rsidRPr="00F820F0">
        <w:rPr>
          <w:b/>
          <w:szCs w:val="28"/>
          <w:lang w:val="ru-RU" w:eastAsia="ru-RU"/>
        </w:rPr>
        <w:t>высшего образования</w:t>
      </w:r>
    </w:p>
    <w:p w14:paraId="3F07DB37" w14:textId="77777777" w:rsidR="00F820F0" w:rsidRPr="00F820F0" w:rsidRDefault="00F820F0" w:rsidP="00F820F0">
      <w:pPr>
        <w:widowControl w:val="0"/>
        <w:tabs>
          <w:tab w:val="left" w:pos="1418"/>
        </w:tabs>
        <w:ind w:left="34"/>
        <w:jc w:val="center"/>
        <w:rPr>
          <w:b/>
          <w:szCs w:val="28"/>
          <w:lang w:val="ru-RU" w:eastAsia="ru-RU"/>
        </w:rPr>
      </w:pPr>
      <w:r w:rsidRPr="00F820F0">
        <w:rPr>
          <w:b/>
          <w:caps/>
          <w:szCs w:val="28"/>
          <w:lang w:val="ru-RU" w:eastAsia="ru-RU"/>
        </w:rPr>
        <w:t>"</w:t>
      </w:r>
      <w:r w:rsidRPr="00F820F0">
        <w:rPr>
          <w:b/>
          <w:szCs w:val="28"/>
          <w:lang w:val="ru-RU" w:eastAsia="ru-RU"/>
        </w:rPr>
        <w:t>Пензенский государственный технологический университет"</w:t>
      </w:r>
    </w:p>
    <w:p w14:paraId="2B71B20F" w14:textId="77777777" w:rsidR="00F820F0" w:rsidRPr="00F820F0" w:rsidRDefault="00F820F0" w:rsidP="00F820F0">
      <w:pPr>
        <w:jc w:val="center"/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>(ПензГТУ)</w:t>
      </w:r>
    </w:p>
    <w:p w14:paraId="43C8C490" w14:textId="77777777" w:rsidR="00F820F0" w:rsidRPr="00F820F0" w:rsidRDefault="00F820F0" w:rsidP="00F820F0">
      <w:pPr>
        <w:jc w:val="center"/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>Факультет автоматизированных информационных технологий</w:t>
      </w:r>
    </w:p>
    <w:p w14:paraId="08299D5C" w14:textId="77777777" w:rsidR="00F820F0" w:rsidRPr="00F820F0" w:rsidRDefault="00F820F0" w:rsidP="00F820F0">
      <w:pPr>
        <w:jc w:val="center"/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>Кафедра "Программирование"</w:t>
      </w:r>
    </w:p>
    <w:p w14:paraId="3F868C1E" w14:textId="77777777" w:rsidR="00F820F0" w:rsidRPr="00F820F0" w:rsidRDefault="00F820F0" w:rsidP="00F820F0">
      <w:pPr>
        <w:rPr>
          <w:szCs w:val="28"/>
          <w:lang w:val="ru-RU" w:eastAsia="ru-RU"/>
        </w:rPr>
      </w:pPr>
    </w:p>
    <w:p w14:paraId="27BA2F7F" w14:textId="77777777" w:rsidR="00F820F0" w:rsidRPr="00F820F0" w:rsidRDefault="00F820F0" w:rsidP="00F820F0">
      <w:pPr>
        <w:rPr>
          <w:szCs w:val="28"/>
          <w:lang w:val="ru-RU" w:eastAsia="ru-RU"/>
        </w:rPr>
      </w:pPr>
    </w:p>
    <w:p w14:paraId="2CBCD163" w14:textId="77777777" w:rsidR="00F820F0" w:rsidRPr="00F820F0" w:rsidRDefault="00F820F0" w:rsidP="00F820F0">
      <w:pPr>
        <w:rPr>
          <w:szCs w:val="28"/>
          <w:lang w:val="ru-RU" w:eastAsia="ru-RU"/>
        </w:rPr>
      </w:pPr>
    </w:p>
    <w:p w14:paraId="62B989EC" w14:textId="77777777" w:rsidR="00F820F0" w:rsidRPr="00F820F0" w:rsidRDefault="00F820F0" w:rsidP="00F820F0">
      <w:pPr>
        <w:rPr>
          <w:szCs w:val="28"/>
          <w:lang w:val="ru-RU" w:eastAsia="ru-RU"/>
        </w:rPr>
      </w:pPr>
    </w:p>
    <w:p w14:paraId="02ECFD1A" w14:textId="77777777" w:rsidR="00F820F0" w:rsidRPr="00F820F0" w:rsidRDefault="00F820F0" w:rsidP="00F820F0">
      <w:pPr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 xml:space="preserve"> </w:t>
      </w:r>
    </w:p>
    <w:p w14:paraId="58B6842B" w14:textId="35213342" w:rsidR="00F820F0" w:rsidRPr="00F820F0" w:rsidRDefault="00F820F0" w:rsidP="00F820F0">
      <w:pPr>
        <w:jc w:val="center"/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>Дисциплина "Прикладные задачи искусственного интеллекта"</w:t>
      </w:r>
    </w:p>
    <w:p w14:paraId="6CF94887" w14:textId="77777777" w:rsidR="00F820F0" w:rsidRPr="00F820F0" w:rsidRDefault="00F820F0" w:rsidP="00F820F0">
      <w:pPr>
        <w:jc w:val="center"/>
        <w:rPr>
          <w:b/>
          <w:szCs w:val="28"/>
          <w:lang w:val="ru-RU" w:eastAsia="ru-RU"/>
        </w:rPr>
      </w:pPr>
      <w:r w:rsidRPr="00F820F0">
        <w:rPr>
          <w:b/>
          <w:szCs w:val="28"/>
          <w:lang w:val="ru-RU" w:eastAsia="ru-RU"/>
        </w:rPr>
        <w:t xml:space="preserve">Отчет по лабораторной работе </w:t>
      </w:r>
      <w:r w:rsidRPr="003614D2">
        <w:rPr>
          <w:b/>
          <w:szCs w:val="28"/>
          <w:lang w:eastAsia="ru-RU"/>
        </w:rPr>
        <w:t>N</w:t>
      </w:r>
      <w:r w:rsidRPr="00F820F0">
        <w:rPr>
          <w:b/>
          <w:szCs w:val="28"/>
          <w:lang w:val="ru-RU" w:eastAsia="ru-RU"/>
        </w:rPr>
        <w:t xml:space="preserve"> 1</w:t>
      </w:r>
    </w:p>
    <w:p w14:paraId="32604AE5" w14:textId="05B68382" w:rsidR="00F820F0" w:rsidRPr="00F820F0" w:rsidRDefault="00F820F0" w:rsidP="00F820F0">
      <w:pPr>
        <w:jc w:val="center"/>
        <w:rPr>
          <w:bCs/>
          <w:szCs w:val="28"/>
          <w:lang w:val="ru-RU" w:eastAsia="ru-RU"/>
        </w:rPr>
      </w:pPr>
      <w:r w:rsidRPr="00F820F0">
        <w:rPr>
          <w:bCs/>
          <w:szCs w:val="28"/>
          <w:lang w:val="ru-RU" w:eastAsia="ru-RU"/>
        </w:rPr>
        <w:t>"</w:t>
      </w:r>
      <w:r w:rsidRPr="00F820F0">
        <w:rPr>
          <w:bCs/>
          <w:szCs w:val="28"/>
          <w:lang w:val="ru-RU"/>
        </w:rPr>
        <w:t>Прикладная задача на табличных данных</w:t>
      </w:r>
      <w:r w:rsidRPr="00F820F0">
        <w:rPr>
          <w:bCs/>
          <w:szCs w:val="28"/>
          <w:lang w:val="ru-RU" w:eastAsia="ru-RU"/>
        </w:rPr>
        <w:t>"</w:t>
      </w:r>
    </w:p>
    <w:p w14:paraId="546A4D9D" w14:textId="3A9CD241" w:rsidR="00F820F0" w:rsidRPr="00F820F0" w:rsidRDefault="00F820F0" w:rsidP="00F820F0">
      <w:pPr>
        <w:jc w:val="center"/>
        <w:rPr>
          <w:szCs w:val="28"/>
          <w:lang w:val="ru-RU" w:eastAsia="ru-RU"/>
        </w:rPr>
      </w:pPr>
      <w:r w:rsidRPr="00F820F0">
        <w:rPr>
          <w:lang w:val="ru-RU"/>
        </w:rPr>
        <w:t xml:space="preserve">Вариант </w:t>
      </w:r>
      <w:r>
        <w:rPr>
          <w:lang w:val="ru-RU"/>
        </w:rPr>
        <w:t>2</w:t>
      </w:r>
      <w:r w:rsidRPr="00F820F0">
        <w:rPr>
          <w:lang w:val="ru-RU"/>
        </w:rPr>
        <w:t xml:space="preserve">. </w:t>
      </w:r>
      <w:r w:rsidR="00374699" w:rsidRPr="00374699">
        <w:rPr>
          <w:lang w:val="ru-RU"/>
        </w:rPr>
        <w:t>Кредитный скоринг</w:t>
      </w:r>
    </w:p>
    <w:p w14:paraId="0D3065B7" w14:textId="77777777" w:rsidR="00F820F0" w:rsidRPr="00F820F0" w:rsidRDefault="00F820F0" w:rsidP="00F820F0">
      <w:pPr>
        <w:rPr>
          <w:szCs w:val="28"/>
          <w:lang w:val="ru-RU" w:eastAsia="ru-RU"/>
        </w:rPr>
      </w:pPr>
    </w:p>
    <w:p w14:paraId="14BAE39E" w14:textId="77777777" w:rsidR="00F820F0" w:rsidRPr="00F820F0" w:rsidRDefault="00F820F0" w:rsidP="00F820F0">
      <w:pPr>
        <w:jc w:val="center"/>
        <w:rPr>
          <w:szCs w:val="28"/>
          <w:lang w:val="ru-RU" w:eastAsia="ru-RU"/>
        </w:rPr>
      </w:pPr>
    </w:p>
    <w:p w14:paraId="60BAD879" w14:textId="77777777" w:rsidR="00F820F0" w:rsidRPr="00F820F0" w:rsidRDefault="00F820F0" w:rsidP="00F820F0">
      <w:pPr>
        <w:jc w:val="center"/>
        <w:rPr>
          <w:szCs w:val="28"/>
          <w:lang w:val="ru-RU" w:eastAsia="ru-RU"/>
        </w:rPr>
      </w:pPr>
    </w:p>
    <w:p w14:paraId="7B0F7D02" w14:textId="77777777" w:rsidR="00F820F0" w:rsidRPr="00F820F0" w:rsidRDefault="00F820F0" w:rsidP="00F820F0">
      <w:pPr>
        <w:rPr>
          <w:szCs w:val="28"/>
          <w:lang w:val="ru-RU" w:eastAsia="ru-RU"/>
        </w:rPr>
      </w:pPr>
    </w:p>
    <w:p w14:paraId="1C3BBAE0" w14:textId="1CA7EF85" w:rsidR="00F820F0" w:rsidRPr="00F820F0" w:rsidRDefault="00F820F0" w:rsidP="00F820F0">
      <w:pPr>
        <w:ind w:firstLine="4253"/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 xml:space="preserve">Выполнил: </w:t>
      </w:r>
    </w:p>
    <w:p w14:paraId="3A7CF4AC" w14:textId="719C7BE8" w:rsidR="00F820F0" w:rsidRPr="00F820F0" w:rsidRDefault="00F820F0" w:rsidP="00F820F0">
      <w:pPr>
        <w:ind w:firstLine="4253"/>
        <w:rPr>
          <w:szCs w:val="28"/>
          <w:lang w:val="ru-RU" w:eastAsia="ru-RU"/>
        </w:rPr>
      </w:pPr>
      <w:r w:rsidRPr="00F820F0">
        <w:rPr>
          <w:lang w:val="ru-RU"/>
        </w:rPr>
        <w:t>Студент гр. 23ИВ1б Емельянов Н.А.,</w:t>
      </w:r>
    </w:p>
    <w:p w14:paraId="6C96D085" w14:textId="45DFCB79" w:rsidR="00F820F0" w:rsidRDefault="00F820F0" w:rsidP="00F820F0">
      <w:pPr>
        <w:ind w:firstLine="4253"/>
        <w:rPr>
          <w:szCs w:val="28"/>
          <w:lang w:val="ru-RU" w:eastAsia="ru-RU"/>
        </w:rPr>
      </w:pPr>
      <w:r w:rsidRPr="00F820F0">
        <w:rPr>
          <w:szCs w:val="28"/>
          <w:lang w:val="ru-RU" w:eastAsia="ru-RU"/>
        </w:rPr>
        <w:t>Проверил:</w:t>
      </w:r>
    </w:p>
    <w:p w14:paraId="358DB21B" w14:textId="4F4211B7" w:rsidR="00F820F0" w:rsidRPr="00EF269B" w:rsidRDefault="00374699" w:rsidP="00F820F0">
      <w:pPr>
        <w:ind w:firstLine="4253"/>
        <w:rPr>
          <w:szCs w:val="28"/>
          <w:lang w:val="ru-RU" w:eastAsia="ru-RU"/>
        </w:rPr>
      </w:pPr>
      <w:r>
        <w:rPr>
          <w:szCs w:val="28"/>
          <w:lang w:val="ru-RU" w:eastAsia="ru-RU"/>
        </w:rPr>
        <w:t>ст</w:t>
      </w:r>
      <w:r w:rsidRPr="00374699">
        <w:rPr>
          <w:szCs w:val="28"/>
          <w:lang w:val="ru-RU" w:eastAsia="ru-RU"/>
        </w:rPr>
        <w:t>.</w:t>
      </w:r>
      <w:r>
        <w:rPr>
          <w:szCs w:val="28"/>
          <w:lang w:val="ru-RU" w:eastAsia="ru-RU"/>
        </w:rPr>
        <w:t>преп</w:t>
      </w:r>
      <w:r w:rsidRPr="00374699">
        <w:rPr>
          <w:szCs w:val="28"/>
          <w:lang w:val="ru-RU" w:eastAsia="ru-RU"/>
        </w:rPr>
        <w:t xml:space="preserve">. </w:t>
      </w:r>
      <w:r>
        <w:rPr>
          <w:szCs w:val="28"/>
          <w:lang w:val="ru-RU" w:eastAsia="ru-RU"/>
        </w:rPr>
        <w:t xml:space="preserve">кафедры </w:t>
      </w:r>
      <w:r w:rsidRPr="00EF269B">
        <w:rPr>
          <w:szCs w:val="28"/>
          <w:lang w:val="ru-RU" w:eastAsia="ru-RU"/>
        </w:rPr>
        <w:t>“</w:t>
      </w:r>
      <w:r>
        <w:rPr>
          <w:szCs w:val="28"/>
          <w:lang w:val="ru-RU" w:eastAsia="ru-RU"/>
        </w:rPr>
        <w:t>Программирование</w:t>
      </w:r>
      <w:r w:rsidRPr="00EF269B">
        <w:rPr>
          <w:szCs w:val="28"/>
          <w:lang w:val="ru-RU" w:eastAsia="ru-RU"/>
        </w:rPr>
        <w:t>”</w:t>
      </w:r>
    </w:p>
    <w:p w14:paraId="34AE8514" w14:textId="441A1A5E" w:rsidR="00374699" w:rsidRPr="00EF269B" w:rsidRDefault="00374699" w:rsidP="00F820F0">
      <w:pPr>
        <w:ind w:firstLine="4253"/>
        <w:rPr>
          <w:szCs w:val="28"/>
          <w:lang w:val="ru-RU" w:eastAsia="ru-RU"/>
        </w:rPr>
      </w:pPr>
      <w:r>
        <w:rPr>
          <w:szCs w:val="28"/>
          <w:lang w:val="ru-RU" w:eastAsia="ru-RU"/>
        </w:rPr>
        <w:t>Дроздова</w:t>
      </w:r>
      <w:r w:rsidRPr="00EF269B">
        <w:rPr>
          <w:szCs w:val="28"/>
          <w:lang w:val="ru-RU" w:eastAsia="ru-RU"/>
        </w:rPr>
        <w:t>.</w:t>
      </w:r>
      <w:r>
        <w:rPr>
          <w:szCs w:val="28"/>
          <w:lang w:val="ru-RU" w:eastAsia="ru-RU"/>
        </w:rPr>
        <w:t>Ю</w:t>
      </w:r>
      <w:r w:rsidRPr="00EF269B">
        <w:rPr>
          <w:szCs w:val="28"/>
          <w:lang w:val="ru-RU" w:eastAsia="ru-RU"/>
        </w:rPr>
        <w:t>.</w:t>
      </w:r>
      <w:r>
        <w:rPr>
          <w:szCs w:val="28"/>
          <w:lang w:val="ru-RU" w:eastAsia="ru-RU"/>
        </w:rPr>
        <w:t>Р.</w:t>
      </w:r>
    </w:p>
    <w:p w14:paraId="301CC596" w14:textId="149B1601" w:rsidR="00361E5C" w:rsidRPr="00E01507" w:rsidRDefault="009358EC" w:rsidP="00F820F0">
      <w:pPr>
        <w:pStyle w:val="1"/>
        <w:pageBreakBefore/>
        <w:rPr>
          <w:lang w:val="ru-RU"/>
        </w:rPr>
      </w:pPr>
      <w:r w:rsidRPr="00E01507">
        <w:rPr>
          <w:lang w:val="ru-RU"/>
        </w:rPr>
        <w:lastRenderedPageBreak/>
        <w:t>1 Постановка задачи</w:t>
      </w:r>
    </w:p>
    <w:p w14:paraId="328EB526" w14:textId="27DC7AC0" w:rsidR="00361E5C" w:rsidRPr="00E01507" w:rsidRDefault="009358EC" w:rsidP="00E01507">
      <w:pPr>
        <w:keepNext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Банк выдаёт потребительские кредиты клиентам без длинной кредитной истории. По каждой заявке нужно принять решение: одобрить или отклонить. Прогноз модели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вероятность того, что клиент допустит просрочку (дефолт); заявка отклоняется, если эта вероятность не ниже выбранного порога. 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361E5C" w:rsidRPr="00E01507" w14:paraId="6A9C3D78" w14:textId="77777777">
        <w:trPr>
          <w:tblHeader/>
          <w:jc w:val="center"/>
        </w:trPr>
        <w:tc>
          <w:tcPr>
            <w:tcW w:w="2551" w:type="dxa"/>
            <w:vAlign w:val="center"/>
          </w:tcPr>
          <w:p w14:paraId="27C849E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Элемент постановки</w:t>
            </w:r>
          </w:p>
        </w:tc>
        <w:tc>
          <w:tcPr>
            <w:tcW w:w="6803" w:type="dxa"/>
            <w:vAlign w:val="center"/>
          </w:tcPr>
          <w:p w14:paraId="49C6CC6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Значение</w:t>
            </w:r>
          </w:p>
        </w:tc>
      </w:tr>
      <w:tr w:rsidR="00361E5C" w:rsidRPr="00EF269B" w14:paraId="50726A38" w14:textId="77777777">
        <w:trPr>
          <w:jc w:val="center"/>
        </w:trPr>
        <w:tc>
          <w:tcPr>
            <w:tcW w:w="2551" w:type="dxa"/>
            <w:vAlign w:val="center"/>
          </w:tcPr>
          <w:p w14:paraId="06EF0B53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Решение и исполнитель</w:t>
            </w:r>
          </w:p>
        </w:tc>
        <w:tc>
          <w:tcPr>
            <w:tcW w:w="6803" w:type="dxa"/>
            <w:vAlign w:val="center"/>
          </w:tcPr>
          <w:p w14:paraId="1B9223C1" w14:textId="3B1ED82A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 xml:space="preserve">Кредитный отдел банка (автоматический скоринг, при необходимости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андеррайтер) одобряет или отклоняет заявку</w:t>
            </w:r>
          </w:p>
        </w:tc>
      </w:tr>
      <w:tr w:rsidR="00361E5C" w:rsidRPr="00EF269B" w14:paraId="0E9DF9AD" w14:textId="77777777">
        <w:trPr>
          <w:jc w:val="center"/>
        </w:trPr>
        <w:tc>
          <w:tcPr>
            <w:tcW w:w="2551" w:type="dxa"/>
            <w:vAlign w:val="center"/>
          </w:tcPr>
          <w:p w14:paraId="5061CEA5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Момент прогноза</w:t>
            </w:r>
          </w:p>
        </w:tc>
        <w:tc>
          <w:tcPr>
            <w:tcW w:w="6803" w:type="dxa"/>
            <w:vAlign w:val="center"/>
          </w:tcPr>
          <w:p w14:paraId="534163C9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Подача заявки, до выдачи кредита</w:t>
            </w:r>
          </w:p>
        </w:tc>
      </w:tr>
      <w:tr w:rsidR="00361E5C" w:rsidRPr="00E01507" w14:paraId="3507D576" w14:textId="77777777">
        <w:trPr>
          <w:jc w:val="center"/>
        </w:trPr>
        <w:tc>
          <w:tcPr>
            <w:tcW w:w="2551" w:type="dxa"/>
            <w:vAlign w:val="center"/>
          </w:tcPr>
          <w:p w14:paraId="5D802BA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Объект</w:t>
            </w:r>
          </w:p>
        </w:tc>
        <w:tc>
          <w:tcPr>
            <w:tcW w:w="6803" w:type="dxa"/>
            <w:vAlign w:val="center"/>
          </w:tcPr>
          <w:p w14:paraId="19177C4A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 xml:space="preserve">Одна заявка; строка </w:t>
            </w:r>
            <w:r w:rsidRPr="00E01507">
              <w:rPr>
                <w:rFonts w:eastAsia="Courier New"/>
                <w:szCs w:val="28"/>
              </w:rPr>
              <w:t>application_train.csv</w:t>
            </w:r>
            <w:r w:rsidRPr="00E01507">
              <w:rPr>
                <w:szCs w:val="28"/>
              </w:rPr>
              <w:t xml:space="preserve">, идентификатор </w:t>
            </w:r>
            <w:r w:rsidRPr="00E01507">
              <w:rPr>
                <w:rFonts w:eastAsia="Courier New"/>
                <w:szCs w:val="28"/>
              </w:rPr>
              <w:t>SK_ID_CURR</w:t>
            </w:r>
            <w:r w:rsidRPr="00E01507">
              <w:rPr>
                <w:szCs w:val="28"/>
              </w:rPr>
              <w:t xml:space="preserve"> уникален</w:t>
            </w:r>
          </w:p>
        </w:tc>
      </w:tr>
      <w:tr w:rsidR="00361E5C" w:rsidRPr="00EF269B" w14:paraId="550C88F6" w14:textId="77777777">
        <w:trPr>
          <w:jc w:val="center"/>
        </w:trPr>
        <w:tc>
          <w:tcPr>
            <w:tcW w:w="2551" w:type="dxa"/>
            <w:vAlign w:val="center"/>
          </w:tcPr>
          <w:p w14:paraId="0894DAA6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Целевая переменная и горизонт</w:t>
            </w:r>
          </w:p>
        </w:tc>
        <w:tc>
          <w:tcPr>
            <w:tcW w:w="6803" w:type="dxa"/>
            <w:vAlign w:val="center"/>
          </w:tcPr>
          <w:p w14:paraId="5194D06B" w14:textId="206682F0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rFonts w:eastAsia="Courier New"/>
                <w:szCs w:val="28"/>
              </w:rPr>
              <w:t>TARGET</w:t>
            </w:r>
            <w:r w:rsidRPr="00E01507">
              <w:rPr>
                <w:szCs w:val="28"/>
                <w:lang w:val="ru-RU"/>
              </w:rPr>
              <w:t xml:space="preserve"> = 1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клиент допустил просрочку платежа в начальный период обслуживания кредита (горизонт задан источником данных)</w:t>
            </w:r>
          </w:p>
        </w:tc>
      </w:tr>
      <w:tr w:rsidR="00361E5C" w:rsidRPr="00EF269B" w14:paraId="2094B561" w14:textId="77777777">
        <w:trPr>
          <w:jc w:val="center"/>
        </w:trPr>
        <w:tc>
          <w:tcPr>
            <w:tcW w:w="2551" w:type="dxa"/>
            <w:vAlign w:val="center"/>
          </w:tcPr>
          <w:p w14:paraId="5CEF3B61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Признаки</w:t>
            </w:r>
          </w:p>
        </w:tc>
        <w:tc>
          <w:tcPr>
            <w:tcW w:w="6803" w:type="dxa"/>
            <w:vAlign w:val="center"/>
          </w:tcPr>
          <w:p w14:paraId="60C5D54C" w14:textId="550F96B1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 xml:space="preserve">Сведения анкеты, суммы кредита, аннуитета и товара, занятость, жильё, внешние скоринговые оценки </w:t>
            </w:r>
            <w:r w:rsidRPr="00E01507">
              <w:rPr>
                <w:rFonts w:eastAsia="Courier New"/>
                <w:szCs w:val="28"/>
              </w:rPr>
              <w:t>EXT</w:t>
            </w:r>
            <w:r w:rsidRPr="00E01507">
              <w:rPr>
                <w:rFonts w:eastAsia="Courier New"/>
                <w:szCs w:val="28"/>
                <w:lang w:val="ru-RU"/>
              </w:rPr>
              <w:t>_</w:t>
            </w:r>
            <w:r w:rsidRPr="00E01507">
              <w:rPr>
                <w:rFonts w:eastAsia="Courier New"/>
                <w:szCs w:val="28"/>
              </w:rPr>
              <w:t>SOURCE</w:t>
            </w:r>
            <w:r w:rsidRPr="00E01507">
              <w:rPr>
                <w:rFonts w:eastAsia="Courier New"/>
                <w:szCs w:val="28"/>
                <w:lang w:val="ru-RU"/>
              </w:rPr>
              <w:t>_1–3</w:t>
            </w:r>
            <w:r w:rsidRPr="00E01507">
              <w:rPr>
                <w:szCs w:val="28"/>
                <w:lang w:val="ru-RU"/>
              </w:rPr>
              <w:t xml:space="preserve">, запросы в бюро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всё известно при подаче заявки</w:t>
            </w:r>
          </w:p>
        </w:tc>
      </w:tr>
      <w:tr w:rsidR="00361E5C" w:rsidRPr="00EF269B" w14:paraId="02DF09E6" w14:textId="77777777">
        <w:trPr>
          <w:jc w:val="center"/>
        </w:trPr>
        <w:tc>
          <w:tcPr>
            <w:tcW w:w="2551" w:type="dxa"/>
            <w:vAlign w:val="center"/>
          </w:tcPr>
          <w:p w14:paraId="03FF0BE1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Метрики</w:t>
            </w:r>
          </w:p>
        </w:tc>
        <w:tc>
          <w:tcPr>
            <w:tcW w:w="6803" w:type="dxa"/>
            <w:vAlign w:val="center"/>
          </w:tcPr>
          <w:p w14:paraId="6A776EB5" w14:textId="150A2C22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 xml:space="preserve">Основная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</w:t>
            </w:r>
            <w:r w:rsidRPr="00E01507">
              <w:rPr>
                <w:szCs w:val="28"/>
              </w:rPr>
              <w:t>ROC</w:t>
            </w:r>
            <w:r w:rsidRP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</w:rPr>
              <w:t>AUC</w:t>
            </w:r>
            <w:r w:rsidRPr="00E01507">
              <w:rPr>
                <w:szCs w:val="28"/>
                <w:lang w:val="ru-RU"/>
              </w:rPr>
              <w:t xml:space="preserve"> (задана вариантом; доля дефолтов 8 %, порядок заявок важнее абсолютных вероятностей); дополнительная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</w:t>
            </w:r>
            <w:r w:rsidRPr="00E01507">
              <w:rPr>
                <w:szCs w:val="28"/>
              </w:rPr>
              <w:t>PR</w:t>
            </w:r>
            <w:r w:rsidRP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</w:rPr>
              <w:t>AUC</w:t>
            </w:r>
            <w:r w:rsidRPr="00E01507">
              <w:rPr>
                <w:szCs w:val="28"/>
                <w:lang w:val="ru-RU"/>
              </w:rPr>
              <w:t xml:space="preserve">; бизнес-метрика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суммарная стоимость ошибок</w:t>
            </w:r>
          </w:p>
        </w:tc>
      </w:tr>
      <w:tr w:rsidR="00361E5C" w:rsidRPr="00EF269B" w14:paraId="2FA0B7BF" w14:textId="77777777">
        <w:trPr>
          <w:jc w:val="center"/>
        </w:trPr>
        <w:tc>
          <w:tcPr>
            <w:tcW w:w="2551" w:type="dxa"/>
            <w:vAlign w:val="center"/>
          </w:tcPr>
          <w:p w14:paraId="418B5E7F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Цена ошибок</w:t>
            </w:r>
          </w:p>
        </w:tc>
        <w:tc>
          <w:tcPr>
            <w:tcW w:w="6803" w:type="dxa"/>
            <w:vAlign w:val="center"/>
          </w:tcPr>
          <w:p w14:paraId="1AB512D8" w14:textId="19DCACDD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</w:rPr>
              <w:t>FN</w:t>
            </w:r>
            <w:r w:rsidRPr="00E01507">
              <w:rPr>
                <w:szCs w:val="28"/>
                <w:lang w:val="ru-RU"/>
              </w:rPr>
              <w:t xml:space="preserve">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кредит выдан неплательщику: </w:t>
            </w:r>
            <w:r w:rsidRPr="00E01507">
              <w:rPr>
                <w:szCs w:val="28"/>
              </w:rPr>
              <w:t>C</w:t>
            </w:r>
            <w:r w:rsidRPr="00E01507">
              <w:rPr>
                <w:szCs w:val="28"/>
                <w:vertAlign w:val="subscript"/>
              </w:rPr>
              <w:t>FN</w:t>
            </w:r>
            <w:r w:rsidRPr="00E01507">
              <w:rPr>
                <w:szCs w:val="28"/>
                <w:lang w:val="ru-RU"/>
              </w:rPr>
              <w:t xml:space="preserve"> = 100 000 ₽; </w:t>
            </w:r>
            <w:r w:rsidRPr="00E01507">
              <w:rPr>
                <w:szCs w:val="28"/>
              </w:rPr>
              <w:t>FP</w:t>
            </w:r>
            <w:r w:rsidRPr="00E01507">
              <w:rPr>
                <w:szCs w:val="28"/>
                <w:lang w:val="ru-RU"/>
              </w:rPr>
              <w:t xml:space="preserve"> </w:t>
            </w:r>
            <w:r w:rsidR="00E01507">
              <w:rPr>
                <w:szCs w:val="28"/>
                <w:lang w:val="ru-RU"/>
              </w:rPr>
              <w:t>-</w:t>
            </w:r>
            <w:r w:rsidRPr="00E01507">
              <w:rPr>
                <w:szCs w:val="28"/>
                <w:lang w:val="ru-RU"/>
              </w:rPr>
              <w:t xml:space="preserve"> отказ надёжному клиенту: </w:t>
            </w:r>
            <w:r w:rsidRPr="00E01507">
              <w:rPr>
                <w:szCs w:val="28"/>
              </w:rPr>
              <w:t>C</w:t>
            </w:r>
            <w:r w:rsidRPr="00E01507">
              <w:rPr>
                <w:szCs w:val="28"/>
                <w:vertAlign w:val="subscript"/>
              </w:rPr>
              <w:t>FP</w:t>
            </w:r>
            <w:r w:rsidRPr="00E01507">
              <w:rPr>
                <w:szCs w:val="28"/>
                <w:lang w:val="ru-RU"/>
              </w:rPr>
              <w:t xml:space="preserve"> = 15 000 ₽ упущенного дохода</w:t>
            </w:r>
          </w:p>
        </w:tc>
      </w:tr>
      <w:tr w:rsidR="00361E5C" w:rsidRPr="00EF269B" w14:paraId="6633928D" w14:textId="77777777">
        <w:trPr>
          <w:jc w:val="center"/>
        </w:trPr>
        <w:tc>
          <w:tcPr>
            <w:tcW w:w="2551" w:type="dxa"/>
            <w:vAlign w:val="center"/>
          </w:tcPr>
          <w:p w14:paraId="43B5D49B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Ограничения</w:t>
            </w:r>
          </w:p>
        </w:tc>
        <w:tc>
          <w:tcPr>
            <w:tcW w:w="6803" w:type="dxa"/>
            <w:vAlign w:val="center"/>
          </w:tcPr>
          <w:p w14:paraId="31AA1D52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Ответ за секунды; отказ должен объясняться клиенту и регулятору; модель не должна дискриминировать по полу и возрасту</w:t>
            </w:r>
          </w:p>
        </w:tc>
      </w:tr>
    </w:tbl>
    <w:p w14:paraId="638A1B2A" w14:textId="77777777" w:rsidR="00361E5C" w:rsidRPr="00E01507" w:rsidRDefault="00361E5C">
      <w:pPr>
        <w:spacing w:line="240" w:lineRule="auto"/>
        <w:rPr>
          <w:szCs w:val="28"/>
          <w:lang w:val="ru-RU"/>
        </w:rPr>
      </w:pPr>
    </w:p>
    <w:p w14:paraId="44410255" w14:textId="0A0B6708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Положительный класс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дефолт, «положительное» решение модели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отказ. Объект выгодно отклонить, если ожидаемый убыток от выдачи больше упущенного дохода: </w:t>
      </w:r>
      <w:r w:rsidRPr="00E01507">
        <w:rPr>
          <w:szCs w:val="28"/>
        </w:rPr>
        <w:t>p</w:t>
      </w:r>
      <w:r w:rsidRPr="00E01507">
        <w:rPr>
          <w:szCs w:val="28"/>
          <w:lang w:val="ru-RU"/>
        </w:rPr>
        <w:t>·</w:t>
      </w:r>
      <w:proofErr w:type="gramStart"/>
      <w:r w:rsidRPr="00E01507">
        <w:rPr>
          <w:szCs w:val="28"/>
        </w:rPr>
        <w:t>C</w:t>
      </w:r>
      <w:r w:rsidRPr="00E01507">
        <w:rPr>
          <w:szCs w:val="28"/>
          <w:vertAlign w:val="subscript"/>
        </w:rPr>
        <w:t>FN</w:t>
      </w:r>
      <w:r w:rsidRPr="00E01507">
        <w:rPr>
          <w:szCs w:val="28"/>
          <w:lang w:val="ru-RU"/>
        </w:rPr>
        <w:t xml:space="preserve"> &gt;</w:t>
      </w:r>
      <w:proofErr w:type="gramEnd"/>
      <w:r w:rsidRPr="00E01507">
        <w:rPr>
          <w:szCs w:val="28"/>
          <w:lang w:val="ru-RU"/>
        </w:rPr>
        <w:t xml:space="preserve"> (1 − </w:t>
      </w:r>
      <w:r w:rsidRPr="00E01507">
        <w:rPr>
          <w:szCs w:val="28"/>
        </w:rPr>
        <w:t>p</w:t>
      </w:r>
      <w:r w:rsidRPr="00E01507">
        <w:rPr>
          <w:szCs w:val="28"/>
          <w:lang w:val="ru-RU"/>
        </w:rPr>
        <w:t>)·</w:t>
      </w:r>
      <w:r w:rsidRPr="00E01507">
        <w:rPr>
          <w:szCs w:val="28"/>
        </w:rPr>
        <w:t>C</w:t>
      </w:r>
      <w:r w:rsidRPr="00E01507">
        <w:rPr>
          <w:szCs w:val="28"/>
          <w:vertAlign w:val="subscript"/>
        </w:rPr>
        <w:t>FP</w:t>
      </w:r>
      <w:r w:rsidRPr="00E01507">
        <w:rPr>
          <w:szCs w:val="28"/>
          <w:lang w:val="ru-RU"/>
        </w:rPr>
        <w:t>. Отсюда теоретический порог для откалиброванной модели</w:t>
      </w:r>
    </w:p>
    <w:p w14:paraId="0D035C2F" w14:textId="247B984F" w:rsidR="00361E5C" w:rsidRPr="00E01507" w:rsidRDefault="009358EC">
      <w:pPr>
        <w:tabs>
          <w:tab w:val="center" w:pos="4677"/>
          <w:tab w:val="right" w:pos="9354"/>
        </w:tabs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ab/>
      </w:r>
      <w:r w:rsidRPr="00E01507">
        <w:rPr>
          <w:szCs w:val="28"/>
        </w:rPr>
        <w:t>t</w:t>
      </w:r>
      <w:r w:rsidRPr="00E01507">
        <w:rPr>
          <w:szCs w:val="28"/>
          <w:lang w:val="ru-RU"/>
        </w:rPr>
        <w:t xml:space="preserve">* = </w:t>
      </w:r>
      <w:r w:rsidRPr="00E01507">
        <w:rPr>
          <w:szCs w:val="28"/>
        </w:rPr>
        <w:t>C</w:t>
      </w:r>
      <w:r w:rsidRPr="00E01507">
        <w:rPr>
          <w:szCs w:val="28"/>
          <w:vertAlign w:val="subscript"/>
        </w:rPr>
        <w:t>FP</w:t>
      </w:r>
      <w:r w:rsidRPr="00E01507">
        <w:rPr>
          <w:szCs w:val="28"/>
          <w:lang w:val="ru-RU"/>
        </w:rPr>
        <w:t xml:space="preserve"> / (</w:t>
      </w:r>
      <w:r w:rsidRPr="00E01507">
        <w:rPr>
          <w:szCs w:val="28"/>
        </w:rPr>
        <w:t>C</w:t>
      </w:r>
      <w:r w:rsidRPr="00E01507">
        <w:rPr>
          <w:szCs w:val="28"/>
          <w:vertAlign w:val="subscript"/>
        </w:rPr>
        <w:t>FP</w:t>
      </w:r>
      <w:r w:rsidRPr="00E01507">
        <w:rPr>
          <w:szCs w:val="28"/>
          <w:lang w:val="ru-RU"/>
        </w:rPr>
        <w:t xml:space="preserve"> + </w:t>
      </w:r>
      <w:r w:rsidRPr="00E01507">
        <w:rPr>
          <w:szCs w:val="28"/>
        </w:rPr>
        <w:t>C</w:t>
      </w:r>
      <w:r w:rsidRPr="00E01507">
        <w:rPr>
          <w:szCs w:val="28"/>
          <w:vertAlign w:val="subscript"/>
        </w:rPr>
        <w:t>FN</w:t>
      </w:r>
      <w:r w:rsidRPr="00E01507">
        <w:rPr>
          <w:szCs w:val="28"/>
          <w:lang w:val="ru-RU"/>
        </w:rPr>
        <w:t>) = 15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000 / 115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000 </w:t>
      </w:r>
      <w:r w:rsidR="00E01507">
        <w:rPr>
          <w:szCs w:val="28"/>
          <w:lang w:val="ru-RU"/>
        </w:rPr>
        <w:t>=</w:t>
      </w:r>
      <w:r w:rsidRPr="00E01507">
        <w:rPr>
          <w:szCs w:val="28"/>
          <w:lang w:val="ru-RU"/>
        </w:rPr>
        <w:t xml:space="preserve"> 0,130</w:t>
      </w:r>
      <w:r w:rsidRPr="00E01507">
        <w:rPr>
          <w:szCs w:val="28"/>
          <w:lang w:val="ru-RU"/>
        </w:rPr>
        <w:tab/>
        <w:t>(1)</w:t>
      </w:r>
    </w:p>
    <w:p w14:paraId="54F440BA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lastRenderedPageBreak/>
        <w:t>Порог 0,13 заметно ниже привычного 0,5: отказ надёжному клиенту в 6,7 раза дешевле выдачи кредита неплательщику, поэтому отклонять выгодно уже при умеренном риске.</w:t>
      </w:r>
    </w:p>
    <w:p w14:paraId="39640E9D" w14:textId="77777777" w:rsidR="00361E5C" w:rsidRPr="00E01507" w:rsidRDefault="009358EC">
      <w:pPr>
        <w:pStyle w:val="1"/>
        <w:rPr>
          <w:lang w:val="ru-RU"/>
        </w:rPr>
      </w:pPr>
      <w:r w:rsidRPr="00E01507">
        <w:rPr>
          <w:lang w:val="ru-RU"/>
        </w:rPr>
        <w:t>2 Данные и разведочный анализ</w:t>
      </w:r>
    </w:p>
    <w:p w14:paraId="4E917E37" w14:textId="1FD5095C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Файл </w:t>
      </w:r>
      <w:r w:rsidRPr="00E01507">
        <w:rPr>
          <w:rFonts w:eastAsia="Courier New"/>
          <w:szCs w:val="28"/>
        </w:rPr>
        <w:t>application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train</w:t>
      </w:r>
      <w:r w:rsidRPr="00E01507">
        <w:rPr>
          <w:rFonts w:eastAsia="Courier New"/>
          <w:szCs w:val="28"/>
          <w:lang w:val="ru-RU"/>
        </w:rPr>
        <w:t>.</w:t>
      </w:r>
      <w:r w:rsidRPr="00E01507">
        <w:rPr>
          <w:rFonts w:eastAsia="Courier New"/>
          <w:szCs w:val="28"/>
        </w:rPr>
        <w:t>csv</w:t>
      </w:r>
      <w:r w:rsidRPr="00E01507">
        <w:rPr>
          <w:szCs w:val="28"/>
          <w:lang w:val="ru-RU"/>
        </w:rPr>
        <w:t xml:space="preserve"> содержит 307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511 заявок и 122 столбца: идентификатор, целевую переменную, 104 числовых и 16 категориальных признаков. Доля дефолтов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8,07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%, т. е. классы несбалансированы примерно </w:t>
      </w:r>
      <w:proofErr w:type="gramStart"/>
      <w:r w:rsidRPr="00E01507">
        <w:rPr>
          <w:szCs w:val="28"/>
          <w:lang w:val="ru-RU"/>
        </w:rPr>
        <w:t>1 :</w:t>
      </w:r>
      <w:proofErr w:type="gramEnd"/>
      <w:r w:rsidRPr="00E01507">
        <w:rPr>
          <w:szCs w:val="28"/>
          <w:lang w:val="ru-RU"/>
        </w:rPr>
        <w:t xml:space="preserve"> 11. Основные результаты разведочного анализа:</w:t>
      </w:r>
    </w:p>
    <w:p w14:paraId="3EA3F460" w14:textId="621923F4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пропуски есть в 67 столбцах, в 41 из них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более 50 %; больше всего пропусков в 47 признаках о жилье (в среднем 57,9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%, максимум 69,9 % у </w:t>
      </w:r>
      <w:r w:rsidRPr="00E01507">
        <w:rPr>
          <w:rFonts w:eastAsia="Courier New"/>
          <w:szCs w:val="28"/>
        </w:rPr>
        <w:t>COMMONAREA</w:t>
      </w:r>
      <w:r w:rsidRPr="00E01507">
        <w:rPr>
          <w:rFonts w:eastAsia="Courier New"/>
          <w:szCs w:val="28"/>
          <w:lang w:val="ru-RU"/>
        </w:rPr>
        <w:t>_*</w:t>
      </w:r>
      <w:r w:rsidRPr="00E01507">
        <w:rPr>
          <w:szCs w:val="28"/>
          <w:lang w:val="ru-RU"/>
        </w:rPr>
        <w:t>). Бустинги обрабатывают пропуски сами, заполнение не требуется;</w:t>
      </w:r>
    </w:p>
    <w:p w14:paraId="32E2CC09" w14:textId="0661BAD4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полных дубликатов нет, </w:t>
      </w:r>
      <w:r w:rsidRPr="00E01507">
        <w:rPr>
          <w:rFonts w:eastAsia="Courier New"/>
          <w:szCs w:val="28"/>
        </w:rPr>
        <w:t>SK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ID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CURR</w:t>
      </w:r>
      <w:r w:rsidRPr="00E01507">
        <w:rPr>
          <w:szCs w:val="28"/>
          <w:lang w:val="ru-RU"/>
        </w:rPr>
        <w:t xml:space="preserve"> уникален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одна заявка на строку;</w:t>
      </w:r>
    </w:p>
    <w:p w14:paraId="41BA41D9" w14:textId="04EA8104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ловушка варианта: </w:t>
      </w:r>
      <w:r w:rsidRPr="00E01507">
        <w:rPr>
          <w:rFonts w:eastAsia="Courier New"/>
          <w:szCs w:val="28"/>
        </w:rPr>
        <w:t>DAYS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EMPLOYED</w:t>
      </w:r>
      <w:r w:rsidRPr="00E01507">
        <w:rPr>
          <w:szCs w:val="28"/>
          <w:lang w:val="ru-RU"/>
        </w:rPr>
        <w:t xml:space="preserve"> = 365243 у 55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374 заявок (18,0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%). Это служебный код (≈1000 лет стажа), а не стаж: 99,96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таких клиентов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пенсионеры. Доля дефолтов у них 5,40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против 8,66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у остальных, поэтому код заменён пропуском и добавлен флаг </w:t>
      </w:r>
      <w:r w:rsidRPr="00E01507">
        <w:rPr>
          <w:rFonts w:eastAsia="Courier New"/>
          <w:szCs w:val="28"/>
        </w:rPr>
        <w:t>DAYS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EMPLOYED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ANOM</w:t>
      </w:r>
      <w:r w:rsidRPr="00E01507">
        <w:rPr>
          <w:szCs w:val="28"/>
          <w:lang w:val="ru-RU"/>
        </w:rPr>
        <w:t>;</w:t>
      </w:r>
    </w:p>
    <w:p w14:paraId="217CEDBD" w14:textId="24C0601A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в </w:t>
      </w:r>
      <w:r w:rsidRPr="00E01507">
        <w:rPr>
          <w:rFonts w:eastAsia="Courier New"/>
          <w:szCs w:val="28"/>
        </w:rPr>
        <w:t>CODE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GENDER</w:t>
      </w:r>
      <w:r w:rsidRPr="00E01507">
        <w:rPr>
          <w:szCs w:val="28"/>
          <w:lang w:val="ru-RU"/>
        </w:rPr>
        <w:t xml:space="preserve"> четыре значения </w:t>
      </w:r>
      <w:r w:rsidRPr="00E01507">
        <w:rPr>
          <w:rFonts w:eastAsia="Courier New"/>
          <w:szCs w:val="28"/>
        </w:rPr>
        <w:t>XNA</w:t>
      </w:r>
      <w:r w:rsidRPr="00E01507">
        <w:rPr>
          <w:szCs w:val="28"/>
          <w:lang w:val="ru-RU"/>
        </w:rPr>
        <w:t xml:space="preserve">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заменены пропуском;</w:t>
      </w:r>
    </w:p>
    <w:p w14:paraId="50B91F36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в категориальных признаках 61 редких (менее 1 %) значений, больше всего в </w:t>
      </w:r>
      <w:r w:rsidRPr="00E01507">
        <w:rPr>
          <w:rFonts w:eastAsia="Courier New"/>
          <w:szCs w:val="28"/>
        </w:rPr>
        <w:t>ORGANIZATION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TYPE</w:t>
      </w:r>
      <w:r w:rsidRPr="00E01507">
        <w:rPr>
          <w:szCs w:val="28"/>
          <w:lang w:val="ru-RU"/>
        </w:rPr>
        <w:t>; для логистической регрессии они объединены кодировщиком в одну категорию;</w:t>
      </w:r>
    </w:p>
    <w:p w14:paraId="68EF3341" w14:textId="69707EDE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– риск падает с возрастом: 11,4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дефолтов у клиентов 20–30 лет против 4,9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у клиентов 60–70 лет; с ростом образования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от 10,9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(неполное среднее) до 5,4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(высшее);</w:t>
      </w:r>
    </w:p>
    <w:p w14:paraId="3B8E403F" w14:textId="30D7BC99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медиана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_3</w:t>
      </w:r>
      <w:r w:rsidRPr="00E01507">
        <w:rPr>
          <w:szCs w:val="28"/>
          <w:lang w:val="ru-RU"/>
        </w:rPr>
        <w:t xml:space="preserve"> у вернувших кредит 0,546, у дефолтных 0,379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внешние оценки разделяют классы лучше всех остальных признаков (рисунок Б.1).</w:t>
      </w:r>
    </w:p>
    <w:p w14:paraId="5B437F7C" w14:textId="77777777" w:rsidR="00361E5C" w:rsidRPr="00E01507" w:rsidRDefault="009358EC">
      <w:pPr>
        <w:pStyle w:val="21"/>
        <w:rPr>
          <w:szCs w:val="28"/>
          <w:lang w:val="ru-RU"/>
        </w:rPr>
      </w:pPr>
      <w:r w:rsidRPr="00E01507">
        <w:rPr>
          <w:szCs w:val="28"/>
          <w:lang w:val="ru-RU"/>
        </w:rPr>
        <w:lastRenderedPageBreak/>
        <w:t>2.1 Поиск утечек</w:t>
      </w:r>
    </w:p>
    <w:p w14:paraId="477EA6A4" w14:textId="260673C0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Каждый признак оценён по отдельности функцией </w:t>
      </w:r>
      <w:r w:rsidRPr="00E01507">
        <w:rPr>
          <w:rFonts w:eastAsia="Courier New"/>
          <w:szCs w:val="28"/>
        </w:rPr>
        <w:t>leak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scan</w:t>
      </w:r>
      <w:r w:rsidRPr="00E01507">
        <w:rPr>
          <w:szCs w:val="28"/>
          <w:lang w:val="ru-RU"/>
        </w:rPr>
        <w:t xml:space="preserve">: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самого признака (для категорий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после кодирования средним таргета). Результат приведён в таблице 2.</w:t>
      </w:r>
    </w:p>
    <w:p w14:paraId="60CBBF50" w14:textId="77777777" w:rsidR="00361E5C" w:rsidRPr="00E01507" w:rsidRDefault="009358EC">
      <w:pPr>
        <w:keepNext/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Таблица 2 – Признаки с наибольшим индивидуальным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8"/>
        <w:gridCol w:w="1247"/>
        <w:gridCol w:w="4989"/>
      </w:tblGrid>
      <w:tr w:rsidR="00361E5C" w:rsidRPr="00E01507" w14:paraId="229C1D3E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037742D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Признак</w:t>
            </w:r>
          </w:p>
        </w:tc>
        <w:tc>
          <w:tcPr>
            <w:tcW w:w="1247" w:type="dxa"/>
            <w:vAlign w:val="center"/>
          </w:tcPr>
          <w:p w14:paraId="114B353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ROC-AUC</w:t>
            </w:r>
          </w:p>
        </w:tc>
        <w:tc>
          <w:tcPr>
            <w:tcW w:w="4989" w:type="dxa"/>
            <w:vAlign w:val="center"/>
          </w:tcPr>
          <w:p w14:paraId="0D44C73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Вердикт</w:t>
            </w:r>
          </w:p>
        </w:tc>
      </w:tr>
      <w:tr w:rsidR="00361E5C" w:rsidRPr="00EF269B" w14:paraId="445F9834" w14:textId="77777777">
        <w:trPr>
          <w:jc w:val="center"/>
        </w:trPr>
        <w:tc>
          <w:tcPr>
            <w:tcW w:w="3118" w:type="dxa"/>
            <w:vAlign w:val="center"/>
          </w:tcPr>
          <w:p w14:paraId="5A1AA232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EXT_SOURCE_2</w:t>
            </w:r>
          </w:p>
        </w:tc>
        <w:tc>
          <w:tcPr>
            <w:tcW w:w="1247" w:type="dxa"/>
            <w:vAlign w:val="center"/>
          </w:tcPr>
          <w:p w14:paraId="4ACD4DB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0,6559</w:t>
            </w:r>
          </w:p>
        </w:tc>
        <w:tc>
          <w:tcPr>
            <w:tcW w:w="4989" w:type="dxa"/>
            <w:vAlign w:val="center"/>
          </w:tcPr>
          <w:p w14:paraId="412BB22F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Допустим: внешний скоринг, запрашивается при подаче заявки</w:t>
            </w:r>
          </w:p>
        </w:tc>
      </w:tr>
      <w:tr w:rsidR="00361E5C" w:rsidRPr="00E01507" w14:paraId="5D00737E" w14:textId="77777777">
        <w:trPr>
          <w:jc w:val="center"/>
        </w:trPr>
        <w:tc>
          <w:tcPr>
            <w:tcW w:w="3118" w:type="dxa"/>
            <w:vAlign w:val="center"/>
          </w:tcPr>
          <w:p w14:paraId="225EE8A5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EXT_SOURCE_3</w:t>
            </w:r>
          </w:p>
        </w:tc>
        <w:tc>
          <w:tcPr>
            <w:tcW w:w="1247" w:type="dxa"/>
            <w:vAlign w:val="center"/>
          </w:tcPr>
          <w:p w14:paraId="2E0FCF0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0,6493</w:t>
            </w:r>
          </w:p>
        </w:tc>
        <w:tc>
          <w:tcPr>
            <w:tcW w:w="4989" w:type="dxa"/>
            <w:vAlign w:val="center"/>
          </w:tcPr>
          <w:p w14:paraId="2F86AF51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Допустим: то же</w:t>
            </w:r>
          </w:p>
        </w:tc>
      </w:tr>
      <w:tr w:rsidR="00361E5C" w:rsidRPr="00EF269B" w14:paraId="61154463" w14:textId="77777777">
        <w:trPr>
          <w:jc w:val="center"/>
        </w:trPr>
        <w:tc>
          <w:tcPr>
            <w:tcW w:w="3118" w:type="dxa"/>
            <w:vAlign w:val="center"/>
          </w:tcPr>
          <w:p w14:paraId="755B8408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DAYS_BIRTH</w:t>
            </w:r>
          </w:p>
        </w:tc>
        <w:tc>
          <w:tcPr>
            <w:tcW w:w="1247" w:type="dxa"/>
            <w:vAlign w:val="center"/>
          </w:tcPr>
          <w:p w14:paraId="52E5304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0,5830</w:t>
            </w:r>
          </w:p>
        </w:tc>
        <w:tc>
          <w:tcPr>
            <w:tcW w:w="4989" w:type="dxa"/>
            <w:vAlign w:val="center"/>
          </w:tcPr>
          <w:p w14:paraId="3D78DF24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Допустим; чувствительный признак (возраст), см. раздел 7</w:t>
            </w:r>
          </w:p>
        </w:tc>
      </w:tr>
      <w:tr w:rsidR="00361E5C" w:rsidRPr="00E01507" w14:paraId="05D06FBC" w14:textId="77777777">
        <w:trPr>
          <w:jc w:val="center"/>
        </w:trPr>
        <w:tc>
          <w:tcPr>
            <w:tcW w:w="3118" w:type="dxa"/>
            <w:vAlign w:val="center"/>
          </w:tcPr>
          <w:p w14:paraId="07ED81C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EXT_SOURCE_1</w:t>
            </w:r>
          </w:p>
        </w:tc>
        <w:tc>
          <w:tcPr>
            <w:tcW w:w="1247" w:type="dxa"/>
            <w:vAlign w:val="center"/>
          </w:tcPr>
          <w:p w14:paraId="3D9873C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0,5820</w:t>
            </w:r>
          </w:p>
        </w:tc>
        <w:tc>
          <w:tcPr>
            <w:tcW w:w="4989" w:type="dxa"/>
            <w:vAlign w:val="center"/>
          </w:tcPr>
          <w:p w14:paraId="1C9E73E2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Допустим</w:t>
            </w:r>
          </w:p>
        </w:tc>
      </w:tr>
      <w:tr w:rsidR="00361E5C" w:rsidRPr="00E01507" w14:paraId="6FB4208B" w14:textId="77777777">
        <w:trPr>
          <w:jc w:val="center"/>
        </w:trPr>
        <w:tc>
          <w:tcPr>
            <w:tcW w:w="3118" w:type="dxa"/>
            <w:vAlign w:val="center"/>
          </w:tcPr>
          <w:p w14:paraId="285B2F7A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ORGANIZATION_TYPE</w:t>
            </w:r>
          </w:p>
        </w:tc>
        <w:tc>
          <w:tcPr>
            <w:tcW w:w="1247" w:type="dxa"/>
            <w:vAlign w:val="center"/>
          </w:tcPr>
          <w:p w14:paraId="4D392D4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0,5743</w:t>
            </w:r>
          </w:p>
        </w:tc>
        <w:tc>
          <w:tcPr>
            <w:tcW w:w="4989" w:type="dxa"/>
            <w:vAlign w:val="center"/>
          </w:tcPr>
          <w:p w14:paraId="258B6526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Допустим: из анкеты</w:t>
            </w:r>
          </w:p>
        </w:tc>
      </w:tr>
      <w:tr w:rsidR="00361E5C" w:rsidRPr="00E01507" w14:paraId="6EAE02CA" w14:textId="77777777">
        <w:trPr>
          <w:jc w:val="center"/>
        </w:trPr>
        <w:tc>
          <w:tcPr>
            <w:tcW w:w="3118" w:type="dxa"/>
            <w:vAlign w:val="center"/>
          </w:tcPr>
          <w:p w14:paraId="6C51681C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OCCUPATION_TYPE</w:t>
            </w:r>
          </w:p>
        </w:tc>
        <w:tc>
          <w:tcPr>
            <w:tcW w:w="1247" w:type="dxa"/>
            <w:vAlign w:val="center"/>
          </w:tcPr>
          <w:p w14:paraId="0A13DE81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0,5672</w:t>
            </w:r>
          </w:p>
        </w:tc>
        <w:tc>
          <w:tcPr>
            <w:tcW w:w="4989" w:type="dxa"/>
            <w:vAlign w:val="center"/>
          </w:tcPr>
          <w:p w14:paraId="374BB6BB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Допустим: из анкеты</w:t>
            </w:r>
          </w:p>
        </w:tc>
      </w:tr>
      <w:tr w:rsidR="00361E5C" w:rsidRPr="00E01507" w14:paraId="5399EEF5" w14:textId="77777777">
        <w:trPr>
          <w:jc w:val="center"/>
        </w:trPr>
        <w:tc>
          <w:tcPr>
            <w:tcW w:w="3118" w:type="dxa"/>
            <w:vAlign w:val="center"/>
          </w:tcPr>
          <w:p w14:paraId="24ADFDF0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NAME_INCOME_TYPE</w:t>
            </w:r>
          </w:p>
        </w:tc>
        <w:tc>
          <w:tcPr>
            <w:tcW w:w="1247" w:type="dxa"/>
            <w:vAlign w:val="center"/>
          </w:tcPr>
          <w:p w14:paraId="41F3B21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0,5612</w:t>
            </w:r>
          </w:p>
        </w:tc>
        <w:tc>
          <w:tcPr>
            <w:tcW w:w="4989" w:type="dxa"/>
            <w:vAlign w:val="center"/>
          </w:tcPr>
          <w:p w14:paraId="3D03BDED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Допустим: из анкеты</w:t>
            </w:r>
          </w:p>
        </w:tc>
      </w:tr>
      <w:tr w:rsidR="00361E5C" w:rsidRPr="00EF269B" w14:paraId="66D1528E" w14:textId="77777777">
        <w:trPr>
          <w:jc w:val="center"/>
        </w:trPr>
        <w:tc>
          <w:tcPr>
            <w:tcW w:w="3118" w:type="dxa"/>
            <w:vAlign w:val="center"/>
          </w:tcPr>
          <w:p w14:paraId="5371203E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DAYS_LAST_PHONE_CHANGE</w:t>
            </w:r>
          </w:p>
        </w:tc>
        <w:tc>
          <w:tcPr>
            <w:tcW w:w="1247" w:type="dxa"/>
            <w:vAlign w:val="center"/>
          </w:tcPr>
          <w:p w14:paraId="35EED24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0,5569</w:t>
            </w:r>
          </w:p>
        </w:tc>
        <w:tc>
          <w:tcPr>
            <w:tcW w:w="4989" w:type="dxa"/>
            <w:vAlign w:val="center"/>
          </w:tcPr>
          <w:p w14:paraId="26069D6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Допустим: отсчитывается от даты заявки</w:t>
            </w:r>
          </w:p>
        </w:tc>
      </w:tr>
    </w:tbl>
    <w:p w14:paraId="0758FF23" w14:textId="77777777" w:rsidR="00361E5C" w:rsidRPr="00E01507" w:rsidRDefault="00361E5C">
      <w:pPr>
        <w:spacing w:line="240" w:lineRule="auto"/>
        <w:rPr>
          <w:szCs w:val="28"/>
          <w:lang w:val="ru-RU"/>
        </w:rPr>
      </w:pPr>
    </w:p>
    <w:p w14:paraId="7C408441" w14:textId="0E66C7FA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Ни один признак не превышает порог 0,9: максимум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0,6559 у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_2</w:t>
      </w:r>
      <w:r w:rsidRPr="00E01507">
        <w:rPr>
          <w:szCs w:val="28"/>
          <w:lang w:val="ru-RU"/>
        </w:rPr>
        <w:t xml:space="preserve">. Все столбцы </w:t>
      </w:r>
      <w:r w:rsidRPr="00E01507">
        <w:rPr>
          <w:rFonts w:eastAsia="Courier New"/>
          <w:szCs w:val="28"/>
        </w:rPr>
        <w:t>application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train</w:t>
      </w:r>
      <w:r w:rsidRPr="00E01507">
        <w:rPr>
          <w:szCs w:val="28"/>
          <w:lang w:val="ru-RU"/>
        </w:rPr>
        <w:t xml:space="preserve"> по описанию набора заполнены на момент подачи заявки, сведений о поведении после выдачи кредита в файле нет. Утечек целевой переменной не обнаружено. Исключён только идентификатор </w:t>
      </w:r>
      <w:r w:rsidRPr="00E01507">
        <w:rPr>
          <w:rFonts w:eastAsia="Courier New"/>
          <w:szCs w:val="28"/>
        </w:rPr>
        <w:t>SK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ID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CURR</w:t>
      </w:r>
      <w:r w:rsidRPr="00E01507">
        <w:rPr>
          <w:szCs w:val="28"/>
          <w:lang w:val="ru-RU"/>
        </w:rPr>
        <w:t xml:space="preserve"> (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0,5022, т. е. случайный).</w:t>
      </w:r>
    </w:p>
    <w:p w14:paraId="521EA7B3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Отдельно проверены 28 числовых признака о жилье с суффиксами 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MODE</w:t>
      </w:r>
      <w:r w:rsidRPr="00E01507">
        <w:rPr>
          <w:szCs w:val="28"/>
          <w:lang w:val="ru-RU"/>
        </w:rPr>
        <w:t xml:space="preserve"> и 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MEDI</w:t>
      </w:r>
      <w:r w:rsidRPr="00E01507">
        <w:rPr>
          <w:szCs w:val="28"/>
          <w:lang w:val="ru-RU"/>
        </w:rPr>
        <w:t xml:space="preserve">: они дублируют средние 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AVG</w:t>
      </w:r>
      <w:r w:rsidRPr="00E01507">
        <w:rPr>
          <w:szCs w:val="28"/>
          <w:lang w:val="ru-RU"/>
        </w:rPr>
        <w:t xml:space="preserve"> (мода и медиана тех же характеристик дома). Без них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на трёх фолдах 0,7537 против 0,7530 с ними, поэтому дубли удалены.</w:t>
      </w:r>
    </w:p>
    <w:p w14:paraId="7D14620E" w14:textId="77777777" w:rsidR="00361E5C" w:rsidRPr="00E01507" w:rsidRDefault="009358EC">
      <w:pPr>
        <w:pStyle w:val="1"/>
        <w:rPr>
          <w:lang w:val="ru-RU"/>
        </w:rPr>
      </w:pPr>
      <w:r w:rsidRPr="00E01507">
        <w:rPr>
          <w:lang w:val="ru-RU"/>
        </w:rPr>
        <w:t>3 Методы</w:t>
      </w:r>
    </w:p>
    <w:p w14:paraId="12029FBC" w14:textId="77777777" w:rsidR="00361E5C" w:rsidRPr="00E01507" w:rsidRDefault="009358EC">
      <w:pPr>
        <w:pStyle w:val="21"/>
        <w:rPr>
          <w:szCs w:val="28"/>
          <w:lang w:val="ru-RU"/>
        </w:rPr>
      </w:pPr>
      <w:r w:rsidRPr="00E01507">
        <w:rPr>
          <w:szCs w:val="28"/>
          <w:lang w:val="ru-RU"/>
        </w:rPr>
        <w:t>3.1 Схема валидации</w:t>
      </w:r>
    </w:p>
    <w:p w14:paraId="09B6B176" w14:textId="0A032A48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По заданию варианта отложено 20 % заявок со стратификацией по </w:t>
      </w:r>
      <w:r w:rsidRPr="00E01507">
        <w:rPr>
          <w:rFonts w:eastAsia="Courier New"/>
          <w:szCs w:val="28"/>
        </w:rPr>
        <w:t>TARGET</w:t>
      </w:r>
      <w:r w:rsidRPr="00E01507">
        <w:rPr>
          <w:szCs w:val="28"/>
          <w:lang w:val="ru-RU"/>
        </w:rPr>
        <w:t xml:space="preserve">: обучающая выборка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246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008 заявок, тестовая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61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503 (из них </w:t>
      </w:r>
      <w:r w:rsidRPr="00E01507">
        <w:rPr>
          <w:szCs w:val="28"/>
          <w:lang w:val="ru-RU"/>
        </w:rPr>
        <w:lastRenderedPageBreak/>
        <w:t>4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965 дефолтов); доля дефолтов в обеих 8,07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%. Тестовая выборка не использовалась до итоговой оценки (раздел 4). На обучающей части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стратифицированная 5-</w:t>
      </w:r>
      <w:r w:rsidRPr="00E01507">
        <w:rPr>
          <w:szCs w:val="28"/>
        </w:rPr>
        <w:t>fold</w:t>
      </w:r>
      <w:r w:rsidRPr="00E01507">
        <w:rPr>
          <w:szCs w:val="28"/>
          <w:lang w:val="ru-RU"/>
        </w:rPr>
        <w:t xml:space="preserve"> кросс-валидация. Заявки независимы (одна строка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один клиент), поэтому групповое или временное разбиение не требуется. Для подбора гиперпараметров и абляции (набор больше 100 тыс. строк) использованы 3 фолда, для подбора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также подвыборка 100 тыс. заявок.</w:t>
      </w:r>
    </w:p>
    <w:p w14:paraId="40C2BE41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Подготовка признаков вынесена в модуль </w:t>
      </w:r>
      <w:r w:rsidRPr="00E01507">
        <w:rPr>
          <w:rFonts w:eastAsia="Courier New"/>
          <w:szCs w:val="28"/>
        </w:rPr>
        <w:t>features</w:t>
      </w:r>
      <w:r w:rsidRPr="00E01507">
        <w:rPr>
          <w:rFonts w:eastAsia="Courier New"/>
          <w:szCs w:val="28"/>
          <w:lang w:val="ru-RU"/>
        </w:rPr>
        <w:t>.</w:t>
      </w:r>
      <w:r w:rsidRPr="00E01507">
        <w:rPr>
          <w:rFonts w:eastAsia="Courier New"/>
          <w:szCs w:val="28"/>
        </w:rPr>
        <w:t>py</w:t>
      </w:r>
      <w:r w:rsidRPr="00E01507">
        <w:rPr>
          <w:szCs w:val="28"/>
          <w:lang w:val="ru-RU"/>
        </w:rPr>
        <w:t xml:space="preserve"> (приложение В) и не содержит обучаемых статистик, поэтому одинаково применяется к обучающим и новым данным; заполнение, стандартизация и </w:t>
      </w:r>
      <w:r w:rsidRPr="00E01507">
        <w:rPr>
          <w:szCs w:val="28"/>
        </w:rPr>
        <w:t>one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hot</w:t>
      </w:r>
      <w:r w:rsidRPr="00E01507">
        <w:rPr>
          <w:szCs w:val="28"/>
          <w:lang w:val="ru-RU"/>
        </w:rPr>
        <w:t>-кодирование для логистической регрессии обучаются внутри конвейера только на фолде.</w:t>
      </w:r>
    </w:p>
    <w:p w14:paraId="0A099AE9" w14:textId="77777777" w:rsidR="00361E5C" w:rsidRPr="00E01507" w:rsidRDefault="009358EC">
      <w:pPr>
        <w:pStyle w:val="21"/>
        <w:rPr>
          <w:szCs w:val="28"/>
          <w:lang w:val="ru-RU"/>
        </w:rPr>
      </w:pPr>
      <w:r w:rsidRPr="00E01507">
        <w:rPr>
          <w:szCs w:val="28"/>
          <w:lang w:val="ru-RU"/>
        </w:rPr>
        <w:t>3.2 Новые признаки и абляция</w:t>
      </w:r>
    </w:p>
    <w:p w14:paraId="2D888136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Создано 10 новых признаков: отношение кредита к доходу (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INCOME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RATIO</w:t>
      </w:r>
      <w:r w:rsidRPr="00E01507">
        <w:rPr>
          <w:szCs w:val="28"/>
          <w:lang w:val="ru-RU"/>
        </w:rPr>
        <w:t>), аннуитета к доходу (</w:t>
      </w:r>
      <w:r w:rsidRPr="00E01507">
        <w:rPr>
          <w:rFonts w:eastAsia="Courier New"/>
          <w:szCs w:val="28"/>
        </w:rPr>
        <w:t>ANNUITY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INCOME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RATIO</w:t>
      </w:r>
      <w:r w:rsidRPr="00E01507">
        <w:rPr>
          <w:szCs w:val="28"/>
          <w:lang w:val="ru-RU"/>
        </w:rPr>
        <w:t xml:space="preserve">), срок кредита в платежах </w:t>
      </w:r>
      <w:r w:rsidRPr="00E01507">
        <w:rPr>
          <w:rFonts w:eastAsia="Courier New"/>
          <w:szCs w:val="28"/>
        </w:rPr>
        <w:t>AMT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 xml:space="preserve"> / </w:t>
      </w:r>
      <w:r w:rsidRPr="00E01507">
        <w:rPr>
          <w:rFonts w:eastAsia="Courier New"/>
          <w:szCs w:val="28"/>
        </w:rPr>
        <w:t>AMT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ANNUITY</w:t>
      </w:r>
      <w:r w:rsidRPr="00E01507">
        <w:rPr>
          <w:szCs w:val="28"/>
          <w:lang w:val="ru-RU"/>
        </w:rPr>
        <w:t xml:space="preserve"> (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TERM</w:t>
      </w:r>
      <w:r w:rsidRPr="00E01507">
        <w:rPr>
          <w:szCs w:val="28"/>
          <w:lang w:val="ru-RU"/>
        </w:rPr>
        <w:t>), отношение цены товара к сумме кредита (</w:t>
      </w:r>
      <w:r w:rsidRPr="00E01507">
        <w:rPr>
          <w:rFonts w:eastAsia="Courier New"/>
          <w:szCs w:val="28"/>
        </w:rPr>
        <w:t>GOODS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RATIO</w:t>
      </w:r>
      <w:r w:rsidRPr="00E01507">
        <w:rPr>
          <w:szCs w:val="28"/>
          <w:lang w:val="ru-RU"/>
        </w:rPr>
        <w:t xml:space="preserve">), возраст в годах вместо </w:t>
      </w:r>
      <w:r w:rsidRPr="00E01507">
        <w:rPr>
          <w:rFonts w:eastAsia="Courier New"/>
          <w:szCs w:val="28"/>
        </w:rPr>
        <w:t>DAYS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BIRTH</w:t>
      </w:r>
      <w:r w:rsidRPr="00E01507">
        <w:rPr>
          <w:szCs w:val="28"/>
          <w:lang w:val="ru-RU"/>
        </w:rPr>
        <w:t xml:space="preserve"> (</w:t>
      </w:r>
      <w:r w:rsidRPr="00E01507">
        <w:rPr>
          <w:rFonts w:eastAsia="Courier New"/>
          <w:szCs w:val="28"/>
        </w:rPr>
        <w:t>AGE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YEARS</w:t>
      </w:r>
      <w:r w:rsidRPr="00E01507">
        <w:rPr>
          <w:szCs w:val="28"/>
          <w:lang w:val="ru-RU"/>
        </w:rPr>
        <w:t>), доля жизни в стаже (</w:t>
      </w:r>
      <w:r w:rsidRPr="00E01507">
        <w:rPr>
          <w:rFonts w:eastAsia="Courier New"/>
          <w:szCs w:val="28"/>
        </w:rPr>
        <w:t>EMPLOYED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TO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AGE</w:t>
      </w:r>
      <w:r w:rsidRPr="00E01507">
        <w:rPr>
          <w:szCs w:val="28"/>
          <w:lang w:val="ru-RU"/>
        </w:rPr>
        <w:t>), среднее и разброс трёх внешних оценок (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MEAN</w:t>
      </w:r>
      <w:r w:rsidRPr="00E01507">
        <w:rPr>
          <w:szCs w:val="28"/>
          <w:lang w:val="ru-RU"/>
        </w:rPr>
        <w:t xml:space="preserve">,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STD</w:t>
      </w:r>
      <w:r w:rsidRPr="00E01507">
        <w:rPr>
          <w:szCs w:val="28"/>
          <w:lang w:val="ru-RU"/>
        </w:rPr>
        <w:t>), доход на члена семьи (</w:t>
      </w:r>
      <w:r w:rsidRPr="00E01507">
        <w:rPr>
          <w:rFonts w:eastAsia="Courier New"/>
          <w:szCs w:val="28"/>
        </w:rPr>
        <w:t>INCOME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PER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PERSON</w:t>
      </w:r>
      <w:r w:rsidRPr="00E01507">
        <w:rPr>
          <w:szCs w:val="28"/>
          <w:lang w:val="ru-RU"/>
        </w:rPr>
        <w:t>), число предоставленных документов (</w:t>
      </w:r>
      <w:r w:rsidRPr="00E01507">
        <w:rPr>
          <w:rFonts w:eastAsia="Courier New"/>
          <w:szCs w:val="28"/>
        </w:rPr>
        <w:t>DOCS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COUNT</w:t>
      </w:r>
      <w:r w:rsidRPr="00E01507">
        <w:rPr>
          <w:szCs w:val="28"/>
          <w:lang w:val="ru-RU"/>
        </w:rPr>
        <w:t xml:space="preserve">). Вклад каждого оценён абляцией: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(400 деревьев, темп 0,05) на трёх фолдах со всеми признаками и без одного из них (таблица 3).</w:t>
      </w:r>
    </w:p>
    <w:p w14:paraId="68D1C0AB" w14:textId="77777777" w:rsidR="00361E5C" w:rsidRPr="00E01507" w:rsidRDefault="009358EC">
      <w:pPr>
        <w:keepNext/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Таблица 3 – Абляция новых признаков (со всеми признаками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= 0,7617 ± 0,0006)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288"/>
        <w:gridCol w:w="2154"/>
        <w:gridCol w:w="1814"/>
        <w:gridCol w:w="2098"/>
      </w:tblGrid>
      <w:tr w:rsidR="00361E5C" w:rsidRPr="00E01507" w14:paraId="7A3BEC88" w14:textId="77777777">
        <w:trPr>
          <w:tblHeader/>
          <w:jc w:val="center"/>
        </w:trPr>
        <w:tc>
          <w:tcPr>
            <w:tcW w:w="3288" w:type="dxa"/>
            <w:vAlign w:val="center"/>
          </w:tcPr>
          <w:p w14:paraId="51D947F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Признак</w:t>
            </w:r>
          </w:p>
        </w:tc>
        <w:tc>
          <w:tcPr>
            <w:tcW w:w="2154" w:type="dxa"/>
            <w:vAlign w:val="center"/>
          </w:tcPr>
          <w:p w14:paraId="17AAEBD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ROC-AUC без него</w:t>
            </w:r>
          </w:p>
        </w:tc>
        <w:tc>
          <w:tcPr>
            <w:tcW w:w="1814" w:type="dxa"/>
            <w:vAlign w:val="center"/>
          </w:tcPr>
          <w:p w14:paraId="1327069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Вклад</w:t>
            </w:r>
          </w:p>
        </w:tc>
        <w:tc>
          <w:tcPr>
            <w:tcW w:w="2098" w:type="dxa"/>
            <w:vAlign w:val="center"/>
          </w:tcPr>
          <w:p w14:paraId="5B34235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Решение</w:t>
            </w:r>
          </w:p>
        </w:tc>
      </w:tr>
      <w:tr w:rsidR="00361E5C" w:rsidRPr="00E01507" w14:paraId="10865EE7" w14:textId="77777777">
        <w:trPr>
          <w:jc w:val="center"/>
        </w:trPr>
        <w:tc>
          <w:tcPr>
            <w:tcW w:w="3288" w:type="dxa"/>
            <w:vAlign w:val="center"/>
          </w:tcPr>
          <w:p w14:paraId="67EE2540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CREDIT_TERM</w:t>
            </w:r>
          </w:p>
        </w:tc>
        <w:tc>
          <w:tcPr>
            <w:tcW w:w="2154" w:type="dxa"/>
            <w:vAlign w:val="center"/>
          </w:tcPr>
          <w:p w14:paraId="3617EE3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0,7558</w:t>
            </w:r>
          </w:p>
        </w:tc>
        <w:tc>
          <w:tcPr>
            <w:tcW w:w="1814" w:type="dxa"/>
            <w:vAlign w:val="center"/>
          </w:tcPr>
          <w:p w14:paraId="4F1B091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+0,0059</w:t>
            </w:r>
          </w:p>
        </w:tc>
        <w:tc>
          <w:tcPr>
            <w:tcW w:w="2098" w:type="dxa"/>
            <w:vAlign w:val="center"/>
          </w:tcPr>
          <w:p w14:paraId="5B380E3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Оставить</w:t>
            </w:r>
          </w:p>
        </w:tc>
      </w:tr>
      <w:tr w:rsidR="00361E5C" w:rsidRPr="00E01507" w14:paraId="679BC823" w14:textId="77777777">
        <w:trPr>
          <w:jc w:val="center"/>
        </w:trPr>
        <w:tc>
          <w:tcPr>
            <w:tcW w:w="3288" w:type="dxa"/>
            <w:vAlign w:val="center"/>
          </w:tcPr>
          <w:p w14:paraId="0DF36E41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AGE_YEARS</w:t>
            </w:r>
          </w:p>
        </w:tc>
        <w:tc>
          <w:tcPr>
            <w:tcW w:w="2154" w:type="dxa"/>
            <w:vAlign w:val="center"/>
          </w:tcPr>
          <w:p w14:paraId="4ED97F2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0,7593</w:t>
            </w:r>
          </w:p>
        </w:tc>
        <w:tc>
          <w:tcPr>
            <w:tcW w:w="1814" w:type="dxa"/>
            <w:vAlign w:val="center"/>
          </w:tcPr>
          <w:p w14:paraId="08EF658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+0,0024</w:t>
            </w:r>
          </w:p>
        </w:tc>
        <w:tc>
          <w:tcPr>
            <w:tcW w:w="2098" w:type="dxa"/>
            <w:vAlign w:val="center"/>
          </w:tcPr>
          <w:p w14:paraId="63163FD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Оставить</w:t>
            </w:r>
          </w:p>
        </w:tc>
      </w:tr>
      <w:tr w:rsidR="00361E5C" w:rsidRPr="00E01507" w14:paraId="203B26FF" w14:textId="77777777">
        <w:trPr>
          <w:jc w:val="center"/>
        </w:trPr>
        <w:tc>
          <w:tcPr>
            <w:tcW w:w="3288" w:type="dxa"/>
            <w:vAlign w:val="center"/>
          </w:tcPr>
          <w:p w14:paraId="5E59C6EC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lastRenderedPageBreak/>
              <w:t>DOCS_COUNT</w:t>
            </w:r>
          </w:p>
        </w:tc>
        <w:tc>
          <w:tcPr>
            <w:tcW w:w="2154" w:type="dxa"/>
            <w:vAlign w:val="center"/>
          </w:tcPr>
          <w:p w14:paraId="35312E4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0,7608</w:t>
            </w:r>
          </w:p>
        </w:tc>
        <w:tc>
          <w:tcPr>
            <w:tcW w:w="1814" w:type="dxa"/>
            <w:vAlign w:val="center"/>
          </w:tcPr>
          <w:p w14:paraId="3AC8BB1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+0,0009</w:t>
            </w:r>
          </w:p>
        </w:tc>
        <w:tc>
          <w:tcPr>
            <w:tcW w:w="2098" w:type="dxa"/>
            <w:vAlign w:val="center"/>
          </w:tcPr>
          <w:p w14:paraId="41BD8F9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Оставить</w:t>
            </w:r>
          </w:p>
        </w:tc>
      </w:tr>
      <w:tr w:rsidR="00361E5C" w:rsidRPr="00E01507" w14:paraId="40DA8E6C" w14:textId="77777777">
        <w:trPr>
          <w:jc w:val="center"/>
        </w:trPr>
        <w:tc>
          <w:tcPr>
            <w:tcW w:w="3288" w:type="dxa"/>
            <w:vAlign w:val="center"/>
          </w:tcPr>
          <w:p w14:paraId="1853B784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CREDIT_INCOME_RATIO</w:t>
            </w:r>
          </w:p>
        </w:tc>
        <w:tc>
          <w:tcPr>
            <w:tcW w:w="2154" w:type="dxa"/>
            <w:vAlign w:val="center"/>
          </w:tcPr>
          <w:p w14:paraId="5EB4033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0,7609</w:t>
            </w:r>
          </w:p>
        </w:tc>
        <w:tc>
          <w:tcPr>
            <w:tcW w:w="1814" w:type="dxa"/>
            <w:vAlign w:val="center"/>
          </w:tcPr>
          <w:p w14:paraId="3AED358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+0,0008</w:t>
            </w:r>
          </w:p>
        </w:tc>
        <w:tc>
          <w:tcPr>
            <w:tcW w:w="2098" w:type="dxa"/>
            <w:vAlign w:val="center"/>
          </w:tcPr>
          <w:p w14:paraId="392AFA8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Оставить</w:t>
            </w:r>
          </w:p>
        </w:tc>
      </w:tr>
      <w:tr w:rsidR="00361E5C" w:rsidRPr="00E01507" w14:paraId="19710F09" w14:textId="77777777">
        <w:trPr>
          <w:jc w:val="center"/>
        </w:trPr>
        <w:tc>
          <w:tcPr>
            <w:tcW w:w="3288" w:type="dxa"/>
            <w:vAlign w:val="center"/>
          </w:tcPr>
          <w:p w14:paraId="1B969C9A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EXT_SOURCE_MEAN</w:t>
            </w:r>
          </w:p>
        </w:tc>
        <w:tc>
          <w:tcPr>
            <w:tcW w:w="2154" w:type="dxa"/>
            <w:vAlign w:val="center"/>
          </w:tcPr>
          <w:p w14:paraId="7C0291D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0,7611</w:t>
            </w:r>
          </w:p>
        </w:tc>
        <w:tc>
          <w:tcPr>
            <w:tcW w:w="1814" w:type="dxa"/>
            <w:vAlign w:val="center"/>
          </w:tcPr>
          <w:p w14:paraId="09A1D36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+0,0006</w:t>
            </w:r>
          </w:p>
        </w:tc>
        <w:tc>
          <w:tcPr>
            <w:tcW w:w="2098" w:type="dxa"/>
            <w:vAlign w:val="center"/>
          </w:tcPr>
          <w:p w14:paraId="2037D84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Оставить</w:t>
            </w:r>
          </w:p>
        </w:tc>
      </w:tr>
      <w:tr w:rsidR="00361E5C" w:rsidRPr="00E01507" w14:paraId="54D8ED6A" w14:textId="77777777">
        <w:trPr>
          <w:jc w:val="center"/>
        </w:trPr>
        <w:tc>
          <w:tcPr>
            <w:tcW w:w="3288" w:type="dxa"/>
            <w:vAlign w:val="center"/>
          </w:tcPr>
          <w:p w14:paraId="215A8DAF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GOODS_CREDIT_RATIO</w:t>
            </w:r>
          </w:p>
        </w:tc>
        <w:tc>
          <w:tcPr>
            <w:tcW w:w="2154" w:type="dxa"/>
            <w:vAlign w:val="center"/>
          </w:tcPr>
          <w:p w14:paraId="29FA3C01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0,7611</w:t>
            </w:r>
          </w:p>
        </w:tc>
        <w:tc>
          <w:tcPr>
            <w:tcW w:w="1814" w:type="dxa"/>
            <w:vAlign w:val="center"/>
          </w:tcPr>
          <w:p w14:paraId="7FDCCC8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+0,0006</w:t>
            </w:r>
          </w:p>
        </w:tc>
        <w:tc>
          <w:tcPr>
            <w:tcW w:w="2098" w:type="dxa"/>
            <w:vAlign w:val="center"/>
          </w:tcPr>
          <w:p w14:paraId="549E380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Оставить</w:t>
            </w:r>
          </w:p>
        </w:tc>
      </w:tr>
      <w:tr w:rsidR="00361E5C" w:rsidRPr="00E01507" w14:paraId="251C332E" w14:textId="77777777">
        <w:trPr>
          <w:jc w:val="center"/>
        </w:trPr>
        <w:tc>
          <w:tcPr>
            <w:tcW w:w="3288" w:type="dxa"/>
            <w:vAlign w:val="center"/>
          </w:tcPr>
          <w:p w14:paraId="2118D92C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ANNUITY_INCOME_RATIO</w:t>
            </w:r>
          </w:p>
        </w:tc>
        <w:tc>
          <w:tcPr>
            <w:tcW w:w="2154" w:type="dxa"/>
            <w:vAlign w:val="center"/>
          </w:tcPr>
          <w:p w14:paraId="5150226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0,7615</w:t>
            </w:r>
          </w:p>
        </w:tc>
        <w:tc>
          <w:tcPr>
            <w:tcW w:w="1814" w:type="dxa"/>
            <w:vAlign w:val="center"/>
          </w:tcPr>
          <w:p w14:paraId="0A44DD2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+0,0002</w:t>
            </w:r>
          </w:p>
        </w:tc>
        <w:tc>
          <w:tcPr>
            <w:tcW w:w="2098" w:type="dxa"/>
            <w:vAlign w:val="center"/>
          </w:tcPr>
          <w:p w14:paraId="0EE5E8AF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Оставить</w:t>
            </w:r>
          </w:p>
        </w:tc>
      </w:tr>
      <w:tr w:rsidR="00361E5C" w:rsidRPr="00E01507" w14:paraId="39481561" w14:textId="77777777">
        <w:trPr>
          <w:jc w:val="center"/>
        </w:trPr>
        <w:tc>
          <w:tcPr>
            <w:tcW w:w="3288" w:type="dxa"/>
            <w:vAlign w:val="center"/>
          </w:tcPr>
          <w:p w14:paraId="45E428A1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INCOME_PER_PERSON</w:t>
            </w:r>
          </w:p>
        </w:tc>
        <w:tc>
          <w:tcPr>
            <w:tcW w:w="2154" w:type="dxa"/>
            <w:vAlign w:val="center"/>
          </w:tcPr>
          <w:p w14:paraId="5CF775D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0,7618</w:t>
            </w:r>
          </w:p>
        </w:tc>
        <w:tc>
          <w:tcPr>
            <w:tcW w:w="1814" w:type="dxa"/>
            <w:vAlign w:val="center"/>
          </w:tcPr>
          <w:p w14:paraId="1C6F97C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−0,0001</w:t>
            </w:r>
          </w:p>
        </w:tc>
        <w:tc>
          <w:tcPr>
            <w:tcW w:w="2098" w:type="dxa"/>
            <w:vAlign w:val="center"/>
          </w:tcPr>
          <w:p w14:paraId="001ED11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Удалить</w:t>
            </w:r>
          </w:p>
        </w:tc>
      </w:tr>
      <w:tr w:rsidR="00361E5C" w:rsidRPr="00E01507" w14:paraId="4B80D9F2" w14:textId="77777777">
        <w:trPr>
          <w:jc w:val="center"/>
        </w:trPr>
        <w:tc>
          <w:tcPr>
            <w:tcW w:w="3288" w:type="dxa"/>
            <w:vAlign w:val="center"/>
          </w:tcPr>
          <w:p w14:paraId="1D6902A8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EMPLOYED_TO_AGE</w:t>
            </w:r>
          </w:p>
        </w:tc>
        <w:tc>
          <w:tcPr>
            <w:tcW w:w="2154" w:type="dxa"/>
            <w:vAlign w:val="center"/>
          </w:tcPr>
          <w:p w14:paraId="6097B5C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0,7619</w:t>
            </w:r>
          </w:p>
        </w:tc>
        <w:tc>
          <w:tcPr>
            <w:tcW w:w="1814" w:type="dxa"/>
            <w:vAlign w:val="center"/>
          </w:tcPr>
          <w:p w14:paraId="37258FD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−0,0002</w:t>
            </w:r>
          </w:p>
        </w:tc>
        <w:tc>
          <w:tcPr>
            <w:tcW w:w="2098" w:type="dxa"/>
            <w:vAlign w:val="center"/>
          </w:tcPr>
          <w:p w14:paraId="370B672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Удалить</w:t>
            </w:r>
          </w:p>
        </w:tc>
      </w:tr>
      <w:tr w:rsidR="00361E5C" w:rsidRPr="00E01507" w14:paraId="31095E98" w14:textId="77777777">
        <w:trPr>
          <w:jc w:val="center"/>
        </w:trPr>
        <w:tc>
          <w:tcPr>
            <w:tcW w:w="3288" w:type="dxa"/>
            <w:vAlign w:val="center"/>
          </w:tcPr>
          <w:p w14:paraId="2935FB26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EXT_SOURCE_STD</w:t>
            </w:r>
          </w:p>
        </w:tc>
        <w:tc>
          <w:tcPr>
            <w:tcW w:w="2154" w:type="dxa"/>
            <w:vAlign w:val="center"/>
          </w:tcPr>
          <w:p w14:paraId="16F0994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0,7620</w:t>
            </w:r>
          </w:p>
        </w:tc>
        <w:tc>
          <w:tcPr>
            <w:tcW w:w="1814" w:type="dxa"/>
            <w:vAlign w:val="center"/>
          </w:tcPr>
          <w:p w14:paraId="2735F72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−0,0003</w:t>
            </w:r>
          </w:p>
        </w:tc>
        <w:tc>
          <w:tcPr>
            <w:tcW w:w="2098" w:type="dxa"/>
            <w:vAlign w:val="center"/>
          </w:tcPr>
          <w:p w14:paraId="5C57D81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Удалить</w:t>
            </w:r>
          </w:p>
        </w:tc>
      </w:tr>
    </w:tbl>
    <w:p w14:paraId="4F7EB333" w14:textId="77777777" w:rsidR="00361E5C" w:rsidRPr="00E01507" w:rsidRDefault="00361E5C">
      <w:pPr>
        <w:spacing w:line="240" w:lineRule="auto"/>
        <w:rPr>
          <w:szCs w:val="28"/>
        </w:rPr>
      </w:pPr>
    </w:p>
    <w:p w14:paraId="4AAD9E64" w14:textId="6072EE56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Набор из десяти признаков в целом полезен: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вырос с 0,7537 до 0,7617 (+0,0079), что в 13 раз больше разброса по фолдам (± 0,0006). Основной вклад дают срок кредита 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TERM</w:t>
      </w:r>
      <w:r w:rsidRPr="00E01507">
        <w:rPr>
          <w:szCs w:val="28"/>
          <w:lang w:val="ru-RU"/>
        </w:rPr>
        <w:t xml:space="preserve"> (+0,0059) и возраст </w:t>
      </w:r>
      <w:r w:rsidRPr="00E01507">
        <w:rPr>
          <w:rFonts w:eastAsia="Courier New"/>
          <w:szCs w:val="28"/>
        </w:rPr>
        <w:t>AGE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YEARS</w:t>
      </w:r>
      <w:r w:rsidRPr="00E01507">
        <w:rPr>
          <w:szCs w:val="28"/>
          <w:lang w:val="ru-RU"/>
        </w:rPr>
        <w:t xml:space="preserve"> (+0,0024; без него модель теряет информацию о возрасте). Вклады остальных признаков сравнимы с разбросом, поэтому корректная формулировка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«их влияние в пределах шума». Три признака с отрицательным вкладом (</w:t>
      </w:r>
      <w:r w:rsidRPr="00E01507">
        <w:rPr>
          <w:rFonts w:eastAsia="Courier New"/>
          <w:szCs w:val="28"/>
        </w:rPr>
        <w:t>INCOME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PER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PERSON</w:t>
      </w:r>
      <w:r w:rsidRPr="00E01507">
        <w:rPr>
          <w:szCs w:val="28"/>
          <w:lang w:val="ru-RU"/>
        </w:rPr>
        <w:t xml:space="preserve">, </w:t>
      </w:r>
      <w:r w:rsidRPr="00E01507">
        <w:rPr>
          <w:rFonts w:eastAsia="Courier New"/>
          <w:szCs w:val="28"/>
        </w:rPr>
        <w:t>EMPLOYED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TO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AGE</w:t>
      </w:r>
      <w:r w:rsidRPr="00E01507">
        <w:rPr>
          <w:szCs w:val="28"/>
          <w:lang w:val="ru-RU"/>
        </w:rPr>
        <w:t xml:space="preserve">,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STD</w:t>
      </w:r>
      <w:r w:rsidRPr="00E01507">
        <w:rPr>
          <w:szCs w:val="28"/>
          <w:lang w:val="ru-RU"/>
        </w:rPr>
        <w:t xml:space="preserve">) удалены как бесполезные; итоговый набор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99 признаков,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0,7612 ± 0,0008 (отличие от полного набора в пределах шума, модель проще).</w:t>
      </w:r>
    </w:p>
    <w:p w14:paraId="01A24DA1" w14:textId="77777777" w:rsidR="00361E5C" w:rsidRPr="00E01507" w:rsidRDefault="009358EC">
      <w:pPr>
        <w:pStyle w:val="21"/>
        <w:rPr>
          <w:szCs w:val="28"/>
          <w:lang w:val="ru-RU"/>
        </w:rPr>
      </w:pPr>
      <w:r w:rsidRPr="00E01507">
        <w:rPr>
          <w:szCs w:val="28"/>
          <w:lang w:val="ru-RU"/>
        </w:rPr>
        <w:t>3.3 Модели и подбор гиперпараметров</w:t>
      </w:r>
    </w:p>
    <w:p w14:paraId="4A88D129" w14:textId="64EC0130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</w:rPr>
        <w:t>Baseline</w:t>
      </w:r>
      <w:r w:rsidRPr="00E01507">
        <w:rPr>
          <w:szCs w:val="28"/>
          <w:lang w:val="ru-RU"/>
        </w:rPr>
        <w:t xml:space="preserve">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константная модель </w:t>
      </w:r>
      <w:r w:rsidRPr="00E01507">
        <w:rPr>
          <w:rFonts w:eastAsia="Courier New"/>
          <w:szCs w:val="28"/>
        </w:rPr>
        <w:t>DummyClassifier</w:t>
      </w:r>
      <w:r w:rsidRPr="00E01507">
        <w:rPr>
          <w:rFonts w:eastAsia="Courier New"/>
          <w:szCs w:val="28"/>
          <w:lang w:val="ru-RU"/>
        </w:rPr>
        <w:t>(</w:t>
      </w:r>
      <w:r w:rsidRPr="00E01507">
        <w:rPr>
          <w:rFonts w:eastAsia="Courier New"/>
          <w:szCs w:val="28"/>
        </w:rPr>
        <w:t>strategy</w:t>
      </w:r>
      <w:r w:rsidRPr="00E01507">
        <w:rPr>
          <w:rFonts w:eastAsia="Courier New"/>
          <w:szCs w:val="28"/>
          <w:lang w:val="ru-RU"/>
        </w:rPr>
        <w:t>="</w:t>
      </w:r>
      <w:r w:rsidRPr="00E01507">
        <w:rPr>
          <w:rFonts w:eastAsia="Courier New"/>
          <w:szCs w:val="28"/>
        </w:rPr>
        <w:t>prior</w:t>
      </w:r>
      <w:r w:rsidRPr="00E01507">
        <w:rPr>
          <w:rFonts w:eastAsia="Courier New"/>
          <w:szCs w:val="28"/>
          <w:lang w:val="ru-RU"/>
        </w:rPr>
        <w:t>")</w:t>
      </w:r>
      <w:r w:rsidRPr="00E01507">
        <w:rPr>
          <w:szCs w:val="28"/>
          <w:lang w:val="ru-RU"/>
        </w:rPr>
        <w:t xml:space="preserve"> и логистическая регрессия. Бустинги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и </w:t>
      </w:r>
      <w:r w:rsidRPr="00E01507">
        <w:rPr>
          <w:szCs w:val="28"/>
        </w:rPr>
        <w:t>CatBoost</w:t>
      </w:r>
      <w:r w:rsidRPr="00E01507">
        <w:rPr>
          <w:szCs w:val="28"/>
          <w:lang w:val="ru-RU"/>
        </w:rPr>
        <w:t xml:space="preserve">. Для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проведено 50 испытаний </w:t>
      </w:r>
      <w:r w:rsidRPr="00E01507">
        <w:rPr>
          <w:szCs w:val="28"/>
        </w:rPr>
        <w:t>Optuna</w:t>
      </w:r>
      <w:r w:rsidRPr="00E01507">
        <w:rPr>
          <w:szCs w:val="28"/>
          <w:lang w:val="ru-RU"/>
        </w:rPr>
        <w:t xml:space="preserve"> (сэмплер </w:t>
      </w:r>
      <w:r w:rsidRPr="00E01507">
        <w:rPr>
          <w:szCs w:val="28"/>
        </w:rPr>
        <w:t>TPE</w:t>
      </w:r>
      <w:r w:rsidRPr="00E01507">
        <w:rPr>
          <w:szCs w:val="28"/>
          <w:lang w:val="ru-RU"/>
        </w:rPr>
        <w:t xml:space="preserve">) на подвыборке 100 тыс. заявок по трём фолдам, 34,8 мин; пространство поиска и лучшие значения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 таблице 4. История подбора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на рисунке Б.2. Каждое испытание записано в </w:t>
      </w:r>
      <w:r w:rsidRPr="00E01507">
        <w:rPr>
          <w:rFonts w:eastAsia="Courier New"/>
          <w:szCs w:val="28"/>
        </w:rPr>
        <w:t>experiments</w:t>
      </w:r>
      <w:r w:rsidRPr="00E01507">
        <w:rPr>
          <w:rFonts w:eastAsia="Courier New"/>
          <w:szCs w:val="28"/>
          <w:lang w:val="ru-RU"/>
        </w:rPr>
        <w:t>.</w:t>
      </w:r>
      <w:r w:rsidRPr="00E01507">
        <w:rPr>
          <w:rFonts w:eastAsia="Courier New"/>
          <w:szCs w:val="28"/>
        </w:rPr>
        <w:t>csv</w:t>
      </w:r>
      <w:r w:rsidRPr="00E01507">
        <w:rPr>
          <w:szCs w:val="28"/>
          <w:lang w:val="ru-RU"/>
        </w:rPr>
        <w:t xml:space="preserve"> (всего 69 записей вместе с </w:t>
      </w:r>
      <w:r w:rsidRPr="00E01507">
        <w:rPr>
          <w:szCs w:val="28"/>
        </w:rPr>
        <w:t>baseline</w:t>
      </w:r>
      <w:r w:rsidRPr="00E01507">
        <w:rPr>
          <w:szCs w:val="28"/>
          <w:lang w:val="ru-RU"/>
        </w:rPr>
        <w:t xml:space="preserve"> и абляцией).</w:t>
      </w:r>
    </w:p>
    <w:p w14:paraId="7DCCEA28" w14:textId="77777777" w:rsidR="00361E5C" w:rsidRPr="00E01507" w:rsidRDefault="009358EC">
      <w:pPr>
        <w:keepNext/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Таблица 4 – Пространство поиска и лучшие гиперпараметры </w:t>
      </w:r>
      <w:r w:rsidRPr="00E01507">
        <w:rPr>
          <w:szCs w:val="28"/>
        </w:rPr>
        <w:t>LightGBM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117"/>
        <w:gridCol w:w="3402"/>
        <w:gridCol w:w="2835"/>
      </w:tblGrid>
      <w:tr w:rsidR="00361E5C" w:rsidRPr="00E01507" w14:paraId="06F07F3E" w14:textId="77777777">
        <w:trPr>
          <w:tblHeader/>
          <w:jc w:val="center"/>
        </w:trPr>
        <w:tc>
          <w:tcPr>
            <w:tcW w:w="3118" w:type="dxa"/>
            <w:vAlign w:val="center"/>
          </w:tcPr>
          <w:p w14:paraId="39400B2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Параметр</w:t>
            </w:r>
          </w:p>
        </w:tc>
        <w:tc>
          <w:tcPr>
            <w:tcW w:w="3402" w:type="dxa"/>
            <w:vAlign w:val="center"/>
          </w:tcPr>
          <w:p w14:paraId="68F88C2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Пространство поиска</w:t>
            </w:r>
          </w:p>
        </w:tc>
        <w:tc>
          <w:tcPr>
            <w:tcW w:w="2835" w:type="dxa"/>
            <w:vAlign w:val="center"/>
          </w:tcPr>
          <w:p w14:paraId="22252B0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Лучшее значение</w:t>
            </w:r>
          </w:p>
        </w:tc>
      </w:tr>
      <w:tr w:rsidR="00361E5C" w:rsidRPr="00E01507" w14:paraId="7E16A598" w14:textId="77777777">
        <w:trPr>
          <w:jc w:val="center"/>
        </w:trPr>
        <w:tc>
          <w:tcPr>
            <w:tcW w:w="3118" w:type="dxa"/>
            <w:vAlign w:val="center"/>
          </w:tcPr>
          <w:p w14:paraId="534E1CE1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n_estimators</w:t>
            </w:r>
          </w:p>
        </w:tc>
        <w:tc>
          <w:tcPr>
            <w:tcW w:w="3402" w:type="dxa"/>
            <w:vAlign w:val="center"/>
          </w:tcPr>
          <w:p w14:paraId="76B6B5C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200–1500, шаг 100</w:t>
            </w:r>
          </w:p>
        </w:tc>
        <w:tc>
          <w:tcPr>
            <w:tcW w:w="2835" w:type="dxa"/>
            <w:vAlign w:val="center"/>
          </w:tcPr>
          <w:p w14:paraId="5A68B5E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1400</w:t>
            </w:r>
          </w:p>
        </w:tc>
      </w:tr>
      <w:tr w:rsidR="00361E5C" w:rsidRPr="00E01507" w14:paraId="14F83E28" w14:textId="77777777">
        <w:trPr>
          <w:jc w:val="center"/>
        </w:trPr>
        <w:tc>
          <w:tcPr>
            <w:tcW w:w="3118" w:type="dxa"/>
            <w:vAlign w:val="center"/>
          </w:tcPr>
          <w:p w14:paraId="45DBBA25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lastRenderedPageBreak/>
              <w:t>learning_rate</w:t>
            </w:r>
          </w:p>
        </w:tc>
        <w:tc>
          <w:tcPr>
            <w:tcW w:w="3402" w:type="dxa"/>
            <w:vAlign w:val="center"/>
          </w:tcPr>
          <w:p w14:paraId="1980F61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0,01–0,2, лог.</w:t>
            </w:r>
          </w:p>
        </w:tc>
        <w:tc>
          <w:tcPr>
            <w:tcW w:w="2835" w:type="dxa"/>
            <w:vAlign w:val="center"/>
          </w:tcPr>
          <w:p w14:paraId="036D58E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0,0122</w:t>
            </w:r>
          </w:p>
        </w:tc>
      </w:tr>
      <w:tr w:rsidR="00361E5C" w:rsidRPr="00E01507" w14:paraId="1971ABCF" w14:textId="77777777">
        <w:trPr>
          <w:jc w:val="center"/>
        </w:trPr>
        <w:tc>
          <w:tcPr>
            <w:tcW w:w="3118" w:type="dxa"/>
            <w:vAlign w:val="center"/>
          </w:tcPr>
          <w:p w14:paraId="12754CC4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num_leaves</w:t>
            </w:r>
          </w:p>
        </w:tc>
        <w:tc>
          <w:tcPr>
            <w:tcW w:w="3402" w:type="dxa"/>
            <w:vAlign w:val="center"/>
          </w:tcPr>
          <w:p w14:paraId="390EB29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8–128, лог.</w:t>
            </w:r>
          </w:p>
        </w:tc>
        <w:tc>
          <w:tcPr>
            <w:tcW w:w="2835" w:type="dxa"/>
            <w:vAlign w:val="center"/>
          </w:tcPr>
          <w:p w14:paraId="03E5942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17</w:t>
            </w:r>
          </w:p>
        </w:tc>
      </w:tr>
      <w:tr w:rsidR="00361E5C" w:rsidRPr="00E01507" w14:paraId="14CC7F6C" w14:textId="77777777">
        <w:trPr>
          <w:jc w:val="center"/>
        </w:trPr>
        <w:tc>
          <w:tcPr>
            <w:tcW w:w="3118" w:type="dxa"/>
            <w:vAlign w:val="center"/>
          </w:tcPr>
          <w:p w14:paraId="38D8DF8B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min_child_samples</w:t>
            </w:r>
          </w:p>
        </w:tc>
        <w:tc>
          <w:tcPr>
            <w:tcW w:w="3402" w:type="dxa"/>
            <w:vAlign w:val="center"/>
          </w:tcPr>
          <w:p w14:paraId="7304ABF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10–500, лог.</w:t>
            </w:r>
          </w:p>
        </w:tc>
        <w:tc>
          <w:tcPr>
            <w:tcW w:w="2835" w:type="dxa"/>
            <w:vAlign w:val="center"/>
          </w:tcPr>
          <w:p w14:paraId="15450B3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38</w:t>
            </w:r>
          </w:p>
        </w:tc>
      </w:tr>
      <w:tr w:rsidR="00361E5C" w:rsidRPr="00E01507" w14:paraId="5077DD43" w14:textId="77777777">
        <w:trPr>
          <w:jc w:val="center"/>
        </w:trPr>
        <w:tc>
          <w:tcPr>
            <w:tcW w:w="3118" w:type="dxa"/>
            <w:vAlign w:val="center"/>
          </w:tcPr>
          <w:p w14:paraId="0441136D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subsample</w:t>
            </w:r>
          </w:p>
        </w:tc>
        <w:tc>
          <w:tcPr>
            <w:tcW w:w="3402" w:type="dxa"/>
            <w:vAlign w:val="center"/>
          </w:tcPr>
          <w:p w14:paraId="4F92F11F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0,5–1,0</w:t>
            </w:r>
          </w:p>
        </w:tc>
        <w:tc>
          <w:tcPr>
            <w:tcW w:w="2835" w:type="dxa"/>
            <w:vAlign w:val="center"/>
          </w:tcPr>
          <w:p w14:paraId="533918C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0,924</w:t>
            </w:r>
          </w:p>
        </w:tc>
      </w:tr>
      <w:tr w:rsidR="00361E5C" w:rsidRPr="00E01507" w14:paraId="6D3D6C43" w14:textId="77777777">
        <w:trPr>
          <w:jc w:val="center"/>
        </w:trPr>
        <w:tc>
          <w:tcPr>
            <w:tcW w:w="3118" w:type="dxa"/>
            <w:vAlign w:val="center"/>
          </w:tcPr>
          <w:p w14:paraId="217026D0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colsample_bytree</w:t>
            </w:r>
          </w:p>
        </w:tc>
        <w:tc>
          <w:tcPr>
            <w:tcW w:w="3402" w:type="dxa"/>
            <w:vAlign w:val="center"/>
          </w:tcPr>
          <w:p w14:paraId="668DBA6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0,2–1,0</w:t>
            </w:r>
          </w:p>
        </w:tc>
        <w:tc>
          <w:tcPr>
            <w:tcW w:w="2835" w:type="dxa"/>
            <w:vAlign w:val="center"/>
          </w:tcPr>
          <w:p w14:paraId="6633D34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0,214</w:t>
            </w:r>
          </w:p>
        </w:tc>
      </w:tr>
      <w:tr w:rsidR="00361E5C" w:rsidRPr="00E01507" w14:paraId="1B6D7D80" w14:textId="77777777">
        <w:trPr>
          <w:jc w:val="center"/>
        </w:trPr>
        <w:tc>
          <w:tcPr>
            <w:tcW w:w="3118" w:type="dxa"/>
            <w:vAlign w:val="center"/>
          </w:tcPr>
          <w:p w14:paraId="686F30E3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reg_lambda</w:t>
            </w:r>
          </w:p>
        </w:tc>
        <w:tc>
          <w:tcPr>
            <w:tcW w:w="3402" w:type="dxa"/>
            <w:vAlign w:val="center"/>
          </w:tcPr>
          <w:p w14:paraId="0CB359B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0,001–30, лог.</w:t>
            </w:r>
          </w:p>
        </w:tc>
        <w:tc>
          <w:tcPr>
            <w:tcW w:w="2835" w:type="dxa"/>
            <w:vAlign w:val="center"/>
          </w:tcPr>
          <w:p w14:paraId="5784C45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1,253</w:t>
            </w:r>
          </w:p>
        </w:tc>
      </w:tr>
    </w:tbl>
    <w:p w14:paraId="527451F1" w14:textId="77777777" w:rsidR="00361E5C" w:rsidRPr="00E01507" w:rsidRDefault="00361E5C">
      <w:pPr>
        <w:spacing w:line="240" w:lineRule="auto"/>
        <w:rPr>
          <w:szCs w:val="28"/>
        </w:rPr>
      </w:pPr>
    </w:p>
    <w:p w14:paraId="53787E77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Подбор выбрал много маленьких деревьев (17 листьев) с низким темпом обучения и долей признаков на дерево 0,21: при сотне слабых и коррелированных признаков случайный отбор столбцов работает как регуляризация. </w:t>
      </w:r>
      <w:r w:rsidRPr="00E01507">
        <w:rPr>
          <w:szCs w:val="28"/>
        </w:rPr>
        <w:t>CatBoost</w:t>
      </w:r>
      <w:r w:rsidRPr="00E01507">
        <w:rPr>
          <w:szCs w:val="28"/>
          <w:lang w:val="ru-RU"/>
        </w:rPr>
        <w:t xml:space="preserve"> обучен с темпом 0,05 и ранней остановкой по валидационной части обучающей выборки: остановка на 2040 итерациях,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на валидации 0,7687.</w:t>
      </w:r>
    </w:p>
    <w:p w14:paraId="509874FE" w14:textId="77777777" w:rsidR="00361E5C" w:rsidRPr="00E01507" w:rsidRDefault="009358EC">
      <w:pPr>
        <w:pStyle w:val="1"/>
        <w:rPr>
          <w:lang w:val="ru-RU"/>
        </w:rPr>
      </w:pPr>
      <w:r w:rsidRPr="00E01507">
        <w:rPr>
          <w:lang w:val="ru-RU"/>
        </w:rPr>
        <w:t>4 Результаты</w:t>
      </w:r>
    </w:p>
    <w:p w14:paraId="03CD2558" w14:textId="77777777" w:rsidR="00361E5C" w:rsidRPr="00E01507" w:rsidRDefault="009358EC">
      <w:pPr>
        <w:pStyle w:val="21"/>
        <w:rPr>
          <w:szCs w:val="28"/>
          <w:lang w:val="ru-RU"/>
        </w:rPr>
      </w:pPr>
      <w:r w:rsidRPr="00E01507">
        <w:rPr>
          <w:szCs w:val="28"/>
          <w:lang w:val="ru-RU"/>
        </w:rPr>
        <w:t>4.1 Качество моделей</w:t>
      </w:r>
    </w:p>
    <w:p w14:paraId="701E581D" w14:textId="77777777" w:rsidR="00361E5C" w:rsidRPr="00E01507" w:rsidRDefault="009358EC">
      <w:pPr>
        <w:keepNext/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>Таблица 5 – Качество моделей: кросс-валидация на обучении и отложенная выборка (61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503 заявок)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607"/>
        <w:gridCol w:w="1871"/>
        <w:gridCol w:w="1474"/>
        <w:gridCol w:w="2041"/>
        <w:gridCol w:w="1361"/>
      </w:tblGrid>
      <w:tr w:rsidR="00361E5C" w:rsidRPr="00E01507" w14:paraId="10398652" w14:textId="77777777">
        <w:trPr>
          <w:tblHeader/>
          <w:jc w:val="center"/>
        </w:trPr>
        <w:tc>
          <w:tcPr>
            <w:tcW w:w="2608" w:type="dxa"/>
            <w:vAlign w:val="center"/>
          </w:tcPr>
          <w:p w14:paraId="572744BF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Модель</w:t>
            </w:r>
          </w:p>
        </w:tc>
        <w:tc>
          <w:tcPr>
            <w:tcW w:w="1871" w:type="dxa"/>
            <w:vAlign w:val="center"/>
          </w:tcPr>
          <w:p w14:paraId="1885491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ROC-AUC, CV 5-fold</w:t>
            </w:r>
          </w:p>
        </w:tc>
        <w:tc>
          <w:tcPr>
            <w:tcW w:w="1474" w:type="dxa"/>
            <w:vAlign w:val="center"/>
          </w:tcPr>
          <w:p w14:paraId="4C522BA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ROC-AUC, тест</w:t>
            </w:r>
          </w:p>
        </w:tc>
        <w:tc>
          <w:tcPr>
            <w:tcW w:w="2041" w:type="dxa"/>
            <w:vAlign w:val="center"/>
          </w:tcPr>
          <w:p w14:paraId="0760C0B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95 % ДИ (тест)</w:t>
            </w:r>
          </w:p>
        </w:tc>
        <w:tc>
          <w:tcPr>
            <w:tcW w:w="1361" w:type="dxa"/>
            <w:vAlign w:val="center"/>
          </w:tcPr>
          <w:p w14:paraId="25CEF92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PR-AUC, тест</w:t>
            </w:r>
          </w:p>
        </w:tc>
      </w:tr>
      <w:tr w:rsidR="00361E5C" w:rsidRPr="00E01507" w14:paraId="1C411BC9" w14:textId="77777777">
        <w:trPr>
          <w:jc w:val="center"/>
        </w:trPr>
        <w:tc>
          <w:tcPr>
            <w:tcW w:w="2608" w:type="dxa"/>
            <w:vAlign w:val="center"/>
          </w:tcPr>
          <w:p w14:paraId="09E2A4E6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Константа (Dummy)</w:t>
            </w:r>
          </w:p>
        </w:tc>
        <w:tc>
          <w:tcPr>
            <w:tcW w:w="1871" w:type="dxa"/>
            <w:vAlign w:val="center"/>
          </w:tcPr>
          <w:p w14:paraId="56DCCC5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0,5000 ± 0,0000</w:t>
            </w:r>
          </w:p>
        </w:tc>
        <w:tc>
          <w:tcPr>
            <w:tcW w:w="1474" w:type="dxa"/>
            <w:vAlign w:val="center"/>
          </w:tcPr>
          <w:p w14:paraId="6F99108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0,5000</w:t>
            </w:r>
          </w:p>
        </w:tc>
        <w:tc>
          <w:tcPr>
            <w:tcW w:w="2041" w:type="dxa"/>
            <w:vAlign w:val="center"/>
          </w:tcPr>
          <w:p w14:paraId="5E1D12B1" w14:textId="2801EFD1" w:rsidR="00361E5C" w:rsidRPr="00E01507" w:rsidRDefault="00E01507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361" w:type="dxa"/>
            <w:vAlign w:val="center"/>
          </w:tcPr>
          <w:p w14:paraId="1C62FAE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0,0807</w:t>
            </w:r>
          </w:p>
        </w:tc>
      </w:tr>
      <w:tr w:rsidR="00361E5C" w:rsidRPr="00E01507" w14:paraId="3805CD36" w14:textId="77777777">
        <w:trPr>
          <w:jc w:val="center"/>
        </w:trPr>
        <w:tc>
          <w:tcPr>
            <w:tcW w:w="2608" w:type="dxa"/>
            <w:vAlign w:val="center"/>
          </w:tcPr>
          <w:p w14:paraId="08D39EA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Логистическая регрессия</w:t>
            </w:r>
          </w:p>
        </w:tc>
        <w:tc>
          <w:tcPr>
            <w:tcW w:w="1871" w:type="dxa"/>
            <w:vAlign w:val="center"/>
          </w:tcPr>
          <w:p w14:paraId="397A1BB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0,7452 ± 0,0030</w:t>
            </w:r>
          </w:p>
        </w:tc>
        <w:tc>
          <w:tcPr>
            <w:tcW w:w="1474" w:type="dxa"/>
            <w:vAlign w:val="center"/>
          </w:tcPr>
          <w:p w14:paraId="1C8664BF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0,7487</w:t>
            </w:r>
          </w:p>
        </w:tc>
        <w:tc>
          <w:tcPr>
            <w:tcW w:w="2041" w:type="dxa"/>
            <w:vAlign w:val="center"/>
          </w:tcPr>
          <w:p w14:paraId="6AD3B36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[0,7420; 0,7561]</w:t>
            </w:r>
          </w:p>
        </w:tc>
        <w:tc>
          <w:tcPr>
            <w:tcW w:w="1361" w:type="dxa"/>
            <w:vAlign w:val="center"/>
          </w:tcPr>
          <w:p w14:paraId="5695485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0,2307</w:t>
            </w:r>
          </w:p>
        </w:tc>
      </w:tr>
      <w:tr w:rsidR="00361E5C" w:rsidRPr="00E01507" w14:paraId="5777B5AD" w14:textId="77777777">
        <w:trPr>
          <w:jc w:val="center"/>
        </w:trPr>
        <w:tc>
          <w:tcPr>
            <w:tcW w:w="2608" w:type="dxa"/>
            <w:vAlign w:val="center"/>
          </w:tcPr>
          <w:p w14:paraId="519E57A6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LightGBM по умолчанию</w:t>
            </w:r>
          </w:p>
        </w:tc>
        <w:tc>
          <w:tcPr>
            <w:tcW w:w="1871" w:type="dxa"/>
            <w:vAlign w:val="center"/>
          </w:tcPr>
          <w:p w14:paraId="42955CA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0,7616 ± 0,0011</w:t>
            </w:r>
          </w:p>
        </w:tc>
        <w:tc>
          <w:tcPr>
            <w:tcW w:w="1474" w:type="dxa"/>
            <w:vAlign w:val="center"/>
          </w:tcPr>
          <w:p w14:paraId="770FB12D" w14:textId="2B345491" w:rsidR="00361E5C" w:rsidRPr="00E01507" w:rsidRDefault="00E01507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2041" w:type="dxa"/>
            <w:vAlign w:val="center"/>
          </w:tcPr>
          <w:p w14:paraId="300D14FE" w14:textId="4E55C494" w:rsidR="00361E5C" w:rsidRPr="00E01507" w:rsidRDefault="00E01507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1361" w:type="dxa"/>
            <w:vAlign w:val="center"/>
          </w:tcPr>
          <w:p w14:paraId="00EB21AE" w14:textId="3ABE664A" w:rsidR="00361E5C" w:rsidRPr="00E01507" w:rsidRDefault="00E01507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</w:tr>
      <w:tr w:rsidR="00361E5C" w:rsidRPr="00E01507" w14:paraId="7DEC7F01" w14:textId="77777777">
        <w:trPr>
          <w:jc w:val="center"/>
        </w:trPr>
        <w:tc>
          <w:tcPr>
            <w:tcW w:w="2608" w:type="dxa"/>
            <w:vAlign w:val="center"/>
          </w:tcPr>
          <w:p w14:paraId="268180CC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CatBoost</w:t>
            </w:r>
          </w:p>
        </w:tc>
        <w:tc>
          <w:tcPr>
            <w:tcW w:w="1871" w:type="dxa"/>
            <w:vAlign w:val="center"/>
          </w:tcPr>
          <w:p w14:paraId="5136D3F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0,7671 ± 0,0016</w:t>
            </w:r>
          </w:p>
        </w:tc>
        <w:tc>
          <w:tcPr>
            <w:tcW w:w="1474" w:type="dxa"/>
            <w:vAlign w:val="center"/>
          </w:tcPr>
          <w:p w14:paraId="3F6EC45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0,7713</w:t>
            </w:r>
          </w:p>
        </w:tc>
        <w:tc>
          <w:tcPr>
            <w:tcW w:w="2041" w:type="dxa"/>
            <w:vAlign w:val="center"/>
          </w:tcPr>
          <w:p w14:paraId="176ED8A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[0,7646; 0,7782]</w:t>
            </w:r>
          </w:p>
        </w:tc>
        <w:tc>
          <w:tcPr>
            <w:tcW w:w="1361" w:type="dxa"/>
            <w:vAlign w:val="center"/>
          </w:tcPr>
          <w:p w14:paraId="127A6E7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0,2600</w:t>
            </w:r>
          </w:p>
        </w:tc>
      </w:tr>
      <w:tr w:rsidR="00361E5C" w:rsidRPr="00E01507" w14:paraId="2BC8777B" w14:textId="77777777">
        <w:trPr>
          <w:jc w:val="center"/>
        </w:trPr>
        <w:tc>
          <w:tcPr>
            <w:tcW w:w="2608" w:type="dxa"/>
            <w:vAlign w:val="center"/>
          </w:tcPr>
          <w:p w14:paraId="74D136E8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LightGBM после подбора</w:t>
            </w:r>
          </w:p>
        </w:tc>
        <w:tc>
          <w:tcPr>
            <w:tcW w:w="1871" w:type="dxa"/>
            <w:vAlign w:val="center"/>
          </w:tcPr>
          <w:p w14:paraId="193451B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0,7670 ± 0,0011</w:t>
            </w:r>
          </w:p>
        </w:tc>
        <w:tc>
          <w:tcPr>
            <w:tcW w:w="1474" w:type="dxa"/>
            <w:vAlign w:val="center"/>
          </w:tcPr>
          <w:p w14:paraId="072F1DC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0,7706</w:t>
            </w:r>
          </w:p>
        </w:tc>
        <w:tc>
          <w:tcPr>
            <w:tcW w:w="2041" w:type="dxa"/>
            <w:vAlign w:val="center"/>
          </w:tcPr>
          <w:p w14:paraId="3595A49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[0,7638; 0,7774]</w:t>
            </w:r>
          </w:p>
        </w:tc>
        <w:tc>
          <w:tcPr>
            <w:tcW w:w="1361" w:type="dxa"/>
            <w:vAlign w:val="center"/>
          </w:tcPr>
          <w:p w14:paraId="48D8447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0,2629</w:t>
            </w:r>
          </w:p>
        </w:tc>
      </w:tr>
    </w:tbl>
    <w:p w14:paraId="449C7E21" w14:textId="77777777" w:rsidR="00361E5C" w:rsidRPr="00E01507" w:rsidRDefault="00361E5C">
      <w:pPr>
        <w:spacing w:line="240" w:lineRule="auto"/>
        <w:rPr>
          <w:szCs w:val="28"/>
        </w:rPr>
      </w:pPr>
    </w:p>
    <w:p w14:paraId="429F86AA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Доверительные интервалы получены бутстрепом: 1000 выборок с возвращением из тестовой выборки, 2,5-й и 97,5-й перцентили. Интервалы разностей построены на одних и тех же бутстреп-выборках:</w:t>
      </w:r>
    </w:p>
    <w:p w14:paraId="7CFDF6F4" w14:textId="4A219E12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− логистическая регрессия: [0,0188; 0,0249]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превосходство над </w:t>
      </w:r>
      <w:r w:rsidRPr="00E01507">
        <w:rPr>
          <w:szCs w:val="28"/>
        </w:rPr>
        <w:t>baseline</w:t>
      </w:r>
      <w:r w:rsidRPr="00E01507">
        <w:rPr>
          <w:szCs w:val="28"/>
          <w:lang w:val="ru-RU"/>
        </w:rPr>
        <w:t xml:space="preserve"> подтверждено;</w:t>
      </w:r>
    </w:p>
    <w:p w14:paraId="35F7EE9E" w14:textId="2643C888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lastRenderedPageBreak/>
        <w:t xml:space="preserve">–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− </w:t>
      </w:r>
      <w:r w:rsidRPr="00E01507">
        <w:rPr>
          <w:szCs w:val="28"/>
        </w:rPr>
        <w:t>CatBoost</w:t>
      </w:r>
      <w:r w:rsidRPr="00E01507">
        <w:rPr>
          <w:szCs w:val="28"/>
          <w:lang w:val="ru-RU"/>
        </w:rPr>
        <w:t xml:space="preserve">: [−0,0023; +0,0009]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интервал содержит 0, модели неразличимы. Выбран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: он обучается в десятки раз быстрее и даёт чуть больший </w:t>
      </w:r>
      <w:r w:rsidRPr="00E01507">
        <w:rPr>
          <w:szCs w:val="28"/>
        </w:rPr>
        <w:t>PR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>.</w:t>
      </w:r>
    </w:p>
    <w:p w14:paraId="038A0688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Оценка кросс-валидацией (0,7670) и тестовая (0,7706) согласуются: подбор гиперпараметров не переобучился на схеме валидации. Подбор дал +0,005 к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по умолчанию, что в 5 раз больше разброса по фолдам (± 0,001).</w:t>
      </w:r>
    </w:p>
    <w:p w14:paraId="61294ECB" w14:textId="77777777" w:rsidR="00361E5C" w:rsidRPr="00E01507" w:rsidRDefault="009358EC">
      <w:pPr>
        <w:pStyle w:val="21"/>
        <w:rPr>
          <w:szCs w:val="28"/>
          <w:lang w:val="ru-RU"/>
        </w:rPr>
      </w:pPr>
      <w:r w:rsidRPr="00E01507">
        <w:rPr>
          <w:szCs w:val="28"/>
          <w:lang w:val="ru-RU"/>
        </w:rPr>
        <w:t>4.2 Калибровка</w:t>
      </w:r>
    </w:p>
    <w:p w14:paraId="08C0B537" w14:textId="4CC61484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</w:rPr>
        <w:t>Brier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score</w:t>
      </w:r>
      <w:r w:rsidRPr="00E01507">
        <w:rPr>
          <w:szCs w:val="28"/>
          <w:lang w:val="ru-RU"/>
        </w:rPr>
        <w:t xml:space="preserve"> исходной модели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на тесте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0,0669 (у константного прогноза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0,0742); средний прогноз 8,03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при фактической доле дефолтов 8,07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%. Модель обучалась без весов классов и пересэмплирования, поэтому уже хорошо откалибрована: калибровочная кривая (рисунок 1) лежит на диагонали. Калибровка методом </w:t>
      </w:r>
      <w:r w:rsidRPr="00E01507">
        <w:rPr>
          <w:szCs w:val="28"/>
        </w:rPr>
        <w:t>isotonic</w:t>
      </w:r>
      <w:r w:rsidRPr="00E01507">
        <w:rPr>
          <w:szCs w:val="28"/>
          <w:lang w:val="ru-RU"/>
        </w:rPr>
        <w:t xml:space="preserve"> (положительных объектов много) </w:t>
      </w:r>
      <w:r w:rsidRPr="00E01507">
        <w:rPr>
          <w:szCs w:val="28"/>
        </w:rPr>
        <w:t>Brier</w:t>
      </w:r>
      <w:r w:rsidRPr="00E01507">
        <w:rPr>
          <w:szCs w:val="28"/>
          <w:lang w:val="ru-RU"/>
        </w:rPr>
        <w:t xml:space="preserve"> не улучшила (0,0669; </w:t>
      </w:r>
      <w:r w:rsidRPr="00E01507">
        <w:rPr>
          <w:szCs w:val="28"/>
        </w:rPr>
        <w:t>sigmoid</w:t>
      </w:r>
      <w:r w:rsidRPr="00E01507">
        <w:rPr>
          <w:szCs w:val="28"/>
          <w:lang w:val="ru-RU"/>
        </w:rPr>
        <w:t xml:space="preserve">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0,0669),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почти не изменился (0,7697). Откалиброванная версия всё же оставлена в финальном пайплайне: порог подбирается для её вероятностей, а изотонная калибровка страхует от смещения вероятностей при переобучении на новых данных.</w:t>
      </w:r>
    </w:p>
    <w:p w14:paraId="63F4AEEF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3E06A542" wp14:editId="1FFE9CE9">
            <wp:extent cx="2880000" cy="23845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libr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8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7EA41" w14:textId="77777777" w:rsidR="00361E5C" w:rsidRPr="00E01507" w:rsidRDefault="009358EC">
      <w:pPr>
        <w:spacing w:after="120"/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>Рисунок 1 – Калибровочная кривая на тестовой выборке (10 групп равного размера)</w:t>
      </w:r>
    </w:p>
    <w:p w14:paraId="28129AE1" w14:textId="77777777" w:rsidR="00361E5C" w:rsidRPr="00E01507" w:rsidRDefault="009358EC">
      <w:pPr>
        <w:pStyle w:val="21"/>
        <w:rPr>
          <w:szCs w:val="28"/>
          <w:lang w:val="ru-RU"/>
        </w:rPr>
      </w:pPr>
      <w:r w:rsidRPr="00E01507">
        <w:rPr>
          <w:szCs w:val="28"/>
          <w:lang w:val="ru-RU"/>
        </w:rPr>
        <w:lastRenderedPageBreak/>
        <w:t>4.3 Выбор порога и стоимость ошибок</w:t>
      </w:r>
    </w:p>
    <w:p w14:paraId="6CCC665A" w14:textId="2B68197D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Порог подобран перебором от 0,01 до 0,98 с шагом 0,01 по минимуму суммарной стоимости ошибок на </w:t>
      </w:r>
      <w:r w:rsidRPr="00E01507">
        <w:rPr>
          <w:szCs w:val="28"/>
        </w:rPr>
        <w:t>out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of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fold</w:t>
      </w:r>
      <w:r w:rsidRPr="00E01507">
        <w:rPr>
          <w:szCs w:val="28"/>
          <w:lang w:val="ru-RU"/>
        </w:rPr>
        <w:t xml:space="preserve"> прогнозах откалиброванной модели на обучающей выборке (246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008 заявок, 5 фолдов). Найденный порог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0,13, теоретический </w:t>
      </w:r>
      <w:r w:rsidRPr="00E01507">
        <w:rPr>
          <w:szCs w:val="28"/>
        </w:rPr>
        <w:t>t</w:t>
      </w:r>
      <w:r w:rsidRPr="00E01507">
        <w:rPr>
          <w:szCs w:val="28"/>
          <w:lang w:val="ru-RU"/>
        </w:rPr>
        <w:t>* = 0,130. Совпадение подтверждает, что вероятности модели откалиброваны. Зависимость стоимости от порога показана на рисунке 2: кривые по обучающей (</w:t>
      </w:r>
      <w:r w:rsidRPr="00E01507">
        <w:rPr>
          <w:szCs w:val="28"/>
        </w:rPr>
        <w:t>OOF</w:t>
      </w:r>
      <w:r w:rsidRPr="00E01507">
        <w:rPr>
          <w:szCs w:val="28"/>
          <w:lang w:val="ru-RU"/>
        </w:rPr>
        <w:t xml:space="preserve">) и тестовой выборкам совпадают, минимум у обеих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0,13.</w:t>
      </w:r>
    </w:p>
    <w:p w14:paraId="787F88DF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05D65883" wp14:editId="0B0E401B">
            <wp:extent cx="4320000" cy="2440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st_thresho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CEB8" w14:textId="77777777" w:rsidR="00361E5C" w:rsidRPr="00E01507" w:rsidRDefault="009358EC">
      <w:pPr>
        <w:spacing w:after="120"/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>Рисунок 2 – Суммарная стоимость ошибок в зависимости от порога</w:t>
      </w:r>
    </w:p>
    <w:p w14:paraId="19B13E7D" w14:textId="77777777" w:rsidR="00361E5C" w:rsidRPr="00E01507" w:rsidRDefault="009358EC">
      <w:pPr>
        <w:keepNext/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>Таблица 6 – Сравнение стратегий на тестовой выборке (4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965 дефолтов из 61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503 заявок)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794"/>
        <w:gridCol w:w="907"/>
        <w:gridCol w:w="794"/>
        <w:gridCol w:w="1247"/>
        <w:gridCol w:w="907"/>
        <w:gridCol w:w="1020"/>
        <w:gridCol w:w="1304"/>
      </w:tblGrid>
      <w:tr w:rsidR="00361E5C" w:rsidRPr="00E01507" w14:paraId="78F41180" w14:textId="77777777">
        <w:trPr>
          <w:tblHeader/>
          <w:jc w:val="center"/>
        </w:trPr>
        <w:tc>
          <w:tcPr>
            <w:tcW w:w="2381" w:type="dxa"/>
            <w:vAlign w:val="center"/>
          </w:tcPr>
          <w:p w14:paraId="3FB70C7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Стратегия</w:t>
            </w:r>
          </w:p>
        </w:tc>
        <w:tc>
          <w:tcPr>
            <w:tcW w:w="794" w:type="dxa"/>
            <w:vAlign w:val="center"/>
          </w:tcPr>
          <w:p w14:paraId="6C66F16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TP</w:t>
            </w:r>
          </w:p>
        </w:tc>
        <w:tc>
          <w:tcPr>
            <w:tcW w:w="907" w:type="dxa"/>
            <w:vAlign w:val="center"/>
          </w:tcPr>
          <w:p w14:paraId="4447B5A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FP</w:t>
            </w:r>
          </w:p>
        </w:tc>
        <w:tc>
          <w:tcPr>
            <w:tcW w:w="794" w:type="dxa"/>
            <w:vAlign w:val="center"/>
          </w:tcPr>
          <w:p w14:paraId="0E110BE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FN</w:t>
            </w:r>
          </w:p>
        </w:tc>
        <w:tc>
          <w:tcPr>
            <w:tcW w:w="1247" w:type="dxa"/>
            <w:vAlign w:val="center"/>
          </w:tcPr>
          <w:p w14:paraId="3F02924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Precision</w:t>
            </w:r>
          </w:p>
        </w:tc>
        <w:tc>
          <w:tcPr>
            <w:tcW w:w="907" w:type="dxa"/>
            <w:vAlign w:val="center"/>
          </w:tcPr>
          <w:p w14:paraId="60B1B2AF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Recall</w:t>
            </w:r>
          </w:p>
        </w:tc>
        <w:tc>
          <w:tcPr>
            <w:tcW w:w="1020" w:type="dxa"/>
            <w:vAlign w:val="center"/>
          </w:tcPr>
          <w:p w14:paraId="1C20D31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Доля отказов</w:t>
            </w:r>
          </w:p>
        </w:tc>
        <w:tc>
          <w:tcPr>
            <w:tcW w:w="1304" w:type="dxa"/>
            <w:vAlign w:val="center"/>
          </w:tcPr>
          <w:p w14:paraId="324E17C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Стоимость, млн ₽</w:t>
            </w:r>
          </w:p>
        </w:tc>
      </w:tr>
      <w:tr w:rsidR="00361E5C" w:rsidRPr="00E01507" w14:paraId="03532B5D" w14:textId="77777777">
        <w:trPr>
          <w:jc w:val="center"/>
        </w:trPr>
        <w:tc>
          <w:tcPr>
            <w:tcW w:w="2381" w:type="dxa"/>
            <w:vAlign w:val="center"/>
          </w:tcPr>
          <w:p w14:paraId="46504945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Одобрять всех</w:t>
            </w:r>
          </w:p>
        </w:tc>
        <w:tc>
          <w:tcPr>
            <w:tcW w:w="794" w:type="dxa"/>
            <w:vAlign w:val="center"/>
          </w:tcPr>
          <w:p w14:paraId="1117B9F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</w:t>
            </w:r>
          </w:p>
        </w:tc>
        <w:tc>
          <w:tcPr>
            <w:tcW w:w="907" w:type="dxa"/>
            <w:vAlign w:val="center"/>
          </w:tcPr>
          <w:p w14:paraId="56458FF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</w:t>
            </w:r>
          </w:p>
        </w:tc>
        <w:tc>
          <w:tcPr>
            <w:tcW w:w="794" w:type="dxa"/>
            <w:vAlign w:val="center"/>
          </w:tcPr>
          <w:p w14:paraId="45B0FE2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4 965</w:t>
            </w:r>
          </w:p>
        </w:tc>
        <w:tc>
          <w:tcPr>
            <w:tcW w:w="1247" w:type="dxa"/>
            <w:vAlign w:val="center"/>
          </w:tcPr>
          <w:p w14:paraId="3211F415" w14:textId="398845D3" w:rsidR="00361E5C" w:rsidRPr="00E01507" w:rsidRDefault="00E01507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-</w:t>
            </w:r>
          </w:p>
        </w:tc>
        <w:tc>
          <w:tcPr>
            <w:tcW w:w="907" w:type="dxa"/>
            <w:vAlign w:val="center"/>
          </w:tcPr>
          <w:p w14:paraId="75CD970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0,000</w:t>
            </w:r>
          </w:p>
        </w:tc>
        <w:tc>
          <w:tcPr>
            <w:tcW w:w="1020" w:type="dxa"/>
            <w:vAlign w:val="center"/>
          </w:tcPr>
          <w:p w14:paraId="6B27D9B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0,0 %</w:t>
            </w:r>
          </w:p>
        </w:tc>
        <w:tc>
          <w:tcPr>
            <w:tcW w:w="1304" w:type="dxa"/>
            <w:vAlign w:val="center"/>
          </w:tcPr>
          <w:p w14:paraId="72D8D43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496,5</w:t>
            </w:r>
          </w:p>
        </w:tc>
      </w:tr>
      <w:tr w:rsidR="00361E5C" w:rsidRPr="00E01507" w14:paraId="3048E889" w14:textId="77777777">
        <w:trPr>
          <w:jc w:val="center"/>
        </w:trPr>
        <w:tc>
          <w:tcPr>
            <w:tcW w:w="2381" w:type="dxa"/>
            <w:vAlign w:val="center"/>
          </w:tcPr>
          <w:p w14:paraId="28B3445C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Порог 0,50</w:t>
            </w:r>
          </w:p>
        </w:tc>
        <w:tc>
          <w:tcPr>
            <w:tcW w:w="794" w:type="dxa"/>
            <w:vAlign w:val="center"/>
          </w:tcPr>
          <w:p w14:paraId="0052526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116</w:t>
            </w:r>
          </w:p>
        </w:tc>
        <w:tc>
          <w:tcPr>
            <w:tcW w:w="907" w:type="dxa"/>
            <w:vAlign w:val="center"/>
          </w:tcPr>
          <w:p w14:paraId="712FB66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73</w:t>
            </w:r>
          </w:p>
        </w:tc>
        <w:tc>
          <w:tcPr>
            <w:tcW w:w="794" w:type="dxa"/>
            <w:vAlign w:val="center"/>
          </w:tcPr>
          <w:p w14:paraId="4E761CE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4 849</w:t>
            </w:r>
          </w:p>
        </w:tc>
        <w:tc>
          <w:tcPr>
            <w:tcW w:w="1247" w:type="dxa"/>
            <w:vAlign w:val="center"/>
          </w:tcPr>
          <w:p w14:paraId="243EF5A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0,614</w:t>
            </w:r>
          </w:p>
        </w:tc>
        <w:tc>
          <w:tcPr>
            <w:tcW w:w="907" w:type="dxa"/>
            <w:vAlign w:val="center"/>
          </w:tcPr>
          <w:p w14:paraId="1E61C7B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0,023</w:t>
            </w:r>
          </w:p>
        </w:tc>
        <w:tc>
          <w:tcPr>
            <w:tcW w:w="1020" w:type="dxa"/>
            <w:vAlign w:val="center"/>
          </w:tcPr>
          <w:p w14:paraId="2837104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0,3 %</w:t>
            </w:r>
          </w:p>
        </w:tc>
        <w:tc>
          <w:tcPr>
            <w:tcW w:w="1304" w:type="dxa"/>
            <w:vAlign w:val="center"/>
          </w:tcPr>
          <w:p w14:paraId="6378E72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486,0</w:t>
            </w:r>
          </w:p>
        </w:tc>
      </w:tr>
      <w:tr w:rsidR="00361E5C" w:rsidRPr="00E01507" w14:paraId="7DEC0E04" w14:textId="77777777">
        <w:trPr>
          <w:jc w:val="center"/>
        </w:trPr>
        <w:tc>
          <w:tcPr>
            <w:tcW w:w="2381" w:type="dxa"/>
            <w:vAlign w:val="center"/>
          </w:tcPr>
          <w:p w14:paraId="780DA509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Порог 0,13 (по стоимости)</w:t>
            </w:r>
          </w:p>
        </w:tc>
        <w:tc>
          <w:tcPr>
            <w:tcW w:w="794" w:type="dxa"/>
            <w:vAlign w:val="center"/>
          </w:tcPr>
          <w:p w14:paraId="3E813F3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2 598</w:t>
            </w:r>
          </w:p>
        </w:tc>
        <w:tc>
          <w:tcPr>
            <w:tcW w:w="907" w:type="dxa"/>
            <w:vAlign w:val="center"/>
          </w:tcPr>
          <w:p w14:paraId="7F63A91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9 028</w:t>
            </w:r>
          </w:p>
        </w:tc>
        <w:tc>
          <w:tcPr>
            <w:tcW w:w="794" w:type="dxa"/>
            <w:vAlign w:val="center"/>
          </w:tcPr>
          <w:p w14:paraId="2D5B2F2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2 367</w:t>
            </w:r>
          </w:p>
        </w:tc>
        <w:tc>
          <w:tcPr>
            <w:tcW w:w="1247" w:type="dxa"/>
            <w:vAlign w:val="center"/>
          </w:tcPr>
          <w:p w14:paraId="1E2CA371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0,223</w:t>
            </w:r>
          </w:p>
        </w:tc>
        <w:tc>
          <w:tcPr>
            <w:tcW w:w="907" w:type="dxa"/>
            <w:vAlign w:val="center"/>
          </w:tcPr>
          <w:p w14:paraId="3186E95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0,523</w:t>
            </w:r>
          </w:p>
        </w:tc>
        <w:tc>
          <w:tcPr>
            <w:tcW w:w="1020" w:type="dxa"/>
            <w:vAlign w:val="center"/>
          </w:tcPr>
          <w:p w14:paraId="1FB2666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18,9 %</w:t>
            </w:r>
          </w:p>
        </w:tc>
        <w:tc>
          <w:tcPr>
            <w:tcW w:w="1304" w:type="dxa"/>
            <w:vAlign w:val="center"/>
          </w:tcPr>
          <w:p w14:paraId="1A1049C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372,1</w:t>
            </w:r>
          </w:p>
        </w:tc>
      </w:tr>
      <w:tr w:rsidR="00361E5C" w:rsidRPr="00E01507" w14:paraId="4A9BEF86" w14:textId="77777777">
        <w:trPr>
          <w:jc w:val="center"/>
        </w:trPr>
        <w:tc>
          <w:tcPr>
            <w:tcW w:w="2381" w:type="dxa"/>
            <w:vAlign w:val="center"/>
          </w:tcPr>
          <w:p w14:paraId="63E2B9C5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Отклонять всех</w:t>
            </w:r>
          </w:p>
        </w:tc>
        <w:tc>
          <w:tcPr>
            <w:tcW w:w="794" w:type="dxa"/>
            <w:vAlign w:val="center"/>
          </w:tcPr>
          <w:p w14:paraId="0BFDA06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4 965</w:t>
            </w:r>
          </w:p>
        </w:tc>
        <w:tc>
          <w:tcPr>
            <w:tcW w:w="907" w:type="dxa"/>
            <w:vAlign w:val="center"/>
          </w:tcPr>
          <w:p w14:paraId="1BFF16C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56 538</w:t>
            </w:r>
          </w:p>
        </w:tc>
        <w:tc>
          <w:tcPr>
            <w:tcW w:w="794" w:type="dxa"/>
            <w:vAlign w:val="center"/>
          </w:tcPr>
          <w:p w14:paraId="2419090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</w:t>
            </w:r>
          </w:p>
        </w:tc>
        <w:tc>
          <w:tcPr>
            <w:tcW w:w="1247" w:type="dxa"/>
            <w:vAlign w:val="center"/>
          </w:tcPr>
          <w:p w14:paraId="6F7C821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0,081</w:t>
            </w:r>
          </w:p>
        </w:tc>
        <w:tc>
          <w:tcPr>
            <w:tcW w:w="907" w:type="dxa"/>
            <w:vAlign w:val="center"/>
          </w:tcPr>
          <w:p w14:paraId="1696EAA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1,000</w:t>
            </w:r>
          </w:p>
        </w:tc>
        <w:tc>
          <w:tcPr>
            <w:tcW w:w="1020" w:type="dxa"/>
            <w:vAlign w:val="center"/>
          </w:tcPr>
          <w:p w14:paraId="36B48A6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100,0 %</w:t>
            </w:r>
          </w:p>
        </w:tc>
        <w:tc>
          <w:tcPr>
            <w:tcW w:w="1304" w:type="dxa"/>
            <w:vAlign w:val="center"/>
          </w:tcPr>
          <w:p w14:paraId="472DFEF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848,1</w:t>
            </w:r>
          </w:p>
        </w:tc>
      </w:tr>
    </w:tbl>
    <w:p w14:paraId="5B40C9AF" w14:textId="77777777" w:rsidR="00361E5C" w:rsidRPr="00E01507" w:rsidRDefault="00361E5C">
      <w:pPr>
        <w:spacing w:line="240" w:lineRule="auto"/>
        <w:rPr>
          <w:szCs w:val="28"/>
        </w:rPr>
      </w:pPr>
    </w:p>
    <w:p w14:paraId="5F862EE4" w14:textId="581835B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Порог 0,5 почти ничем не отличается от «одобрять всех»: отклоняется лишь 0,3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заявок, экономия 10,5 млн ₽. При дефолтности 8 % вероятность </w:t>
      </w:r>
      <w:r w:rsidRPr="00E01507">
        <w:rPr>
          <w:szCs w:val="28"/>
          <w:lang w:val="ru-RU"/>
        </w:rPr>
        <w:lastRenderedPageBreak/>
        <w:t>выше 0,5 получают единицы. Порог 0,13 снижает потери с 496,5 до 372,1 млн ₽, т. е. на 124,4 млн ₽ (25,1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%), или 2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022 ₽ на заявку. Отклоняется 18,9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заявок, среди них дефолтных 22,3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 2,8 раза больше средней доли; модель находит 52,3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будущих неплательщиков. Цена этого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028 отказов надёжным клиентам (16,0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всех надёжных).</w:t>
      </w:r>
    </w:p>
    <w:p w14:paraId="39C1C562" w14:textId="77777777" w:rsidR="00361E5C" w:rsidRPr="00E01507" w:rsidRDefault="009358EC">
      <w:pPr>
        <w:pStyle w:val="1"/>
        <w:rPr>
          <w:lang w:val="ru-RU"/>
        </w:rPr>
      </w:pPr>
      <w:r w:rsidRPr="00E01507">
        <w:rPr>
          <w:lang w:val="ru-RU"/>
        </w:rPr>
        <w:t>5 Интерпретация модели</w:t>
      </w:r>
    </w:p>
    <w:p w14:paraId="59BE114C" w14:textId="3188DF53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Вклады признаков рассчитаны точным алгоритмом </w:t>
      </w:r>
      <w:r w:rsidRPr="00E01507">
        <w:rPr>
          <w:szCs w:val="28"/>
        </w:rPr>
        <w:t>TreeSHAP</w:t>
      </w:r>
      <w:r w:rsidRPr="00E01507">
        <w:rPr>
          <w:szCs w:val="28"/>
          <w:lang w:val="ru-RU"/>
        </w:rPr>
        <w:t xml:space="preserve"> средствами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на 2000 случайных заявках тестовой выборки; вклады выражены в логитах (рисунок 3). Вправо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сдвиг прогноза в сторону дефолта, влево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 сторону возврата; цвет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значение признака (красный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высокое, синий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низкое, у категориальных признаков цвет не несёт смысла и оставлен серым).</w:t>
      </w:r>
    </w:p>
    <w:p w14:paraId="6BAA827F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3CBE0D39" wp14:editId="620E0D23">
            <wp:extent cx="4140000" cy="32981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beeswa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29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D45F0" w14:textId="77777777" w:rsidR="00361E5C" w:rsidRPr="00E01507" w:rsidRDefault="009358EC">
      <w:pPr>
        <w:spacing w:after="120"/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>Рисунок 3 – Вклады признаков (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>, 2000 заявок тестовой выборки, логиты)</w:t>
      </w:r>
    </w:p>
    <w:p w14:paraId="2050CF26" w14:textId="77777777" w:rsidR="00361E5C" w:rsidRPr="00E01507" w:rsidRDefault="009358EC">
      <w:pPr>
        <w:keepNext/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Таблица 7 – Важность признаков: 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 xml:space="preserve"> и прирост (</w:t>
      </w:r>
      <w:r w:rsidRPr="00E01507">
        <w:rPr>
          <w:szCs w:val="28"/>
        </w:rPr>
        <w:t>gain</w:t>
      </w:r>
      <w:r w:rsidRPr="00E01507">
        <w:rPr>
          <w:szCs w:val="28"/>
          <w:lang w:val="ru-RU"/>
        </w:rPr>
        <w:t>)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685"/>
        <w:gridCol w:w="1984"/>
        <w:gridCol w:w="1814"/>
        <w:gridCol w:w="1871"/>
      </w:tblGrid>
      <w:tr w:rsidR="00361E5C" w:rsidRPr="00E01507" w14:paraId="51527D10" w14:textId="77777777">
        <w:trPr>
          <w:tblHeader/>
          <w:jc w:val="center"/>
        </w:trPr>
        <w:tc>
          <w:tcPr>
            <w:tcW w:w="3685" w:type="dxa"/>
            <w:vAlign w:val="center"/>
          </w:tcPr>
          <w:p w14:paraId="572798C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Признак</w:t>
            </w:r>
          </w:p>
        </w:tc>
        <w:tc>
          <w:tcPr>
            <w:tcW w:w="1984" w:type="dxa"/>
            <w:vAlign w:val="center"/>
          </w:tcPr>
          <w:p w14:paraId="251DF2E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Средний |SHAP|</w:t>
            </w:r>
          </w:p>
        </w:tc>
        <w:tc>
          <w:tcPr>
            <w:tcW w:w="1814" w:type="dxa"/>
            <w:vAlign w:val="center"/>
          </w:tcPr>
          <w:p w14:paraId="08FD2AA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Ранг SHAP</w:t>
            </w:r>
          </w:p>
        </w:tc>
        <w:tc>
          <w:tcPr>
            <w:tcW w:w="1871" w:type="dxa"/>
            <w:vAlign w:val="center"/>
          </w:tcPr>
          <w:p w14:paraId="7359A66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Ранг gain</w:t>
            </w:r>
          </w:p>
        </w:tc>
      </w:tr>
      <w:tr w:rsidR="00361E5C" w:rsidRPr="00E01507" w14:paraId="103AB5E7" w14:textId="77777777">
        <w:trPr>
          <w:jc w:val="center"/>
        </w:trPr>
        <w:tc>
          <w:tcPr>
            <w:tcW w:w="3685" w:type="dxa"/>
            <w:vAlign w:val="center"/>
          </w:tcPr>
          <w:p w14:paraId="6494A42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EXT_SOURCE_MEAN</w:t>
            </w:r>
          </w:p>
        </w:tc>
        <w:tc>
          <w:tcPr>
            <w:tcW w:w="1984" w:type="dxa"/>
            <w:vAlign w:val="center"/>
          </w:tcPr>
          <w:p w14:paraId="356A681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0,288</w:t>
            </w:r>
          </w:p>
        </w:tc>
        <w:tc>
          <w:tcPr>
            <w:tcW w:w="1814" w:type="dxa"/>
            <w:vAlign w:val="center"/>
          </w:tcPr>
          <w:p w14:paraId="4E28718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</w:t>
            </w:r>
          </w:p>
        </w:tc>
        <w:tc>
          <w:tcPr>
            <w:tcW w:w="1871" w:type="dxa"/>
            <w:vAlign w:val="center"/>
          </w:tcPr>
          <w:p w14:paraId="009932B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</w:t>
            </w:r>
          </w:p>
        </w:tc>
      </w:tr>
      <w:tr w:rsidR="00361E5C" w:rsidRPr="00E01507" w14:paraId="042635D8" w14:textId="77777777">
        <w:trPr>
          <w:jc w:val="center"/>
        </w:trPr>
        <w:tc>
          <w:tcPr>
            <w:tcW w:w="3685" w:type="dxa"/>
            <w:vAlign w:val="center"/>
          </w:tcPr>
          <w:p w14:paraId="37610D3A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EXT_SOURCE_3</w:t>
            </w:r>
          </w:p>
        </w:tc>
        <w:tc>
          <w:tcPr>
            <w:tcW w:w="1984" w:type="dxa"/>
            <w:vAlign w:val="center"/>
          </w:tcPr>
          <w:p w14:paraId="214532C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0,170</w:t>
            </w:r>
          </w:p>
        </w:tc>
        <w:tc>
          <w:tcPr>
            <w:tcW w:w="1814" w:type="dxa"/>
            <w:vAlign w:val="center"/>
          </w:tcPr>
          <w:p w14:paraId="76BA40E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</w:t>
            </w:r>
          </w:p>
        </w:tc>
        <w:tc>
          <w:tcPr>
            <w:tcW w:w="1871" w:type="dxa"/>
            <w:vAlign w:val="center"/>
          </w:tcPr>
          <w:p w14:paraId="6258CFB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3</w:t>
            </w:r>
          </w:p>
        </w:tc>
      </w:tr>
      <w:tr w:rsidR="00361E5C" w:rsidRPr="00E01507" w14:paraId="0DEB0E9A" w14:textId="77777777">
        <w:trPr>
          <w:jc w:val="center"/>
        </w:trPr>
        <w:tc>
          <w:tcPr>
            <w:tcW w:w="3685" w:type="dxa"/>
            <w:vAlign w:val="center"/>
          </w:tcPr>
          <w:p w14:paraId="48EC4B14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EXT_SOURCE_2</w:t>
            </w:r>
          </w:p>
        </w:tc>
        <w:tc>
          <w:tcPr>
            <w:tcW w:w="1984" w:type="dxa"/>
            <w:vAlign w:val="center"/>
          </w:tcPr>
          <w:p w14:paraId="2C090D2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0,145</w:t>
            </w:r>
          </w:p>
        </w:tc>
        <w:tc>
          <w:tcPr>
            <w:tcW w:w="1814" w:type="dxa"/>
            <w:vAlign w:val="center"/>
          </w:tcPr>
          <w:p w14:paraId="724AE85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3</w:t>
            </w:r>
          </w:p>
        </w:tc>
        <w:tc>
          <w:tcPr>
            <w:tcW w:w="1871" w:type="dxa"/>
            <w:vAlign w:val="center"/>
          </w:tcPr>
          <w:p w14:paraId="3EC1050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</w:t>
            </w:r>
          </w:p>
        </w:tc>
      </w:tr>
      <w:tr w:rsidR="00361E5C" w:rsidRPr="00E01507" w14:paraId="55E7E9D4" w14:textId="77777777">
        <w:trPr>
          <w:jc w:val="center"/>
        </w:trPr>
        <w:tc>
          <w:tcPr>
            <w:tcW w:w="3685" w:type="dxa"/>
            <w:vAlign w:val="center"/>
          </w:tcPr>
          <w:p w14:paraId="0D9BE5BE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lastRenderedPageBreak/>
              <w:t>CREDIT_TERM</w:t>
            </w:r>
          </w:p>
        </w:tc>
        <w:tc>
          <w:tcPr>
            <w:tcW w:w="1984" w:type="dxa"/>
            <w:vAlign w:val="center"/>
          </w:tcPr>
          <w:p w14:paraId="30C95B8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0,129</w:t>
            </w:r>
          </w:p>
        </w:tc>
        <w:tc>
          <w:tcPr>
            <w:tcW w:w="1814" w:type="dxa"/>
            <w:vAlign w:val="center"/>
          </w:tcPr>
          <w:p w14:paraId="37CA0C8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</w:t>
            </w:r>
          </w:p>
        </w:tc>
        <w:tc>
          <w:tcPr>
            <w:tcW w:w="1871" w:type="dxa"/>
            <w:vAlign w:val="center"/>
          </w:tcPr>
          <w:p w14:paraId="5D4FB53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</w:t>
            </w:r>
          </w:p>
        </w:tc>
      </w:tr>
      <w:tr w:rsidR="00361E5C" w:rsidRPr="00E01507" w14:paraId="0BA33B2F" w14:textId="77777777">
        <w:trPr>
          <w:jc w:val="center"/>
        </w:trPr>
        <w:tc>
          <w:tcPr>
            <w:tcW w:w="3685" w:type="dxa"/>
            <w:vAlign w:val="center"/>
          </w:tcPr>
          <w:p w14:paraId="3D02449B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GOODS_CREDIT_RATIO</w:t>
            </w:r>
          </w:p>
        </w:tc>
        <w:tc>
          <w:tcPr>
            <w:tcW w:w="1984" w:type="dxa"/>
            <w:vAlign w:val="center"/>
          </w:tcPr>
          <w:p w14:paraId="1B0EB8F1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0,107</w:t>
            </w:r>
          </w:p>
        </w:tc>
        <w:tc>
          <w:tcPr>
            <w:tcW w:w="1814" w:type="dxa"/>
            <w:vAlign w:val="center"/>
          </w:tcPr>
          <w:p w14:paraId="1ED9A5B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5</w:t>
            </w:r>
          </w:p>
        </w:tc>
        <w:tc>
          <w:tcPr>
            <w:tcW w:w="1871" w:type="dxa"/>
            <w:vAlign w:val="center"/>
          </w:tcPr>
          <w:p w14:paraId="1EB7C8E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8</w:t>
            </w:r>
          </w:p>
        </w:tc>
      </w:tr>
      <w:tr w:rsidR="00361E5C" w:rsidRPr="00E01507" w14:paraId="48C27B70" w14:textId="77777777">
        <w:trPr>
          <w:jc w:val="center"/>
        </w:trPr>
        <w:tc>
          <w:tcPr>
            <w:tcW w:w="3685" w:type="dxa"/>
            <w:vAlign w:val="center"/>
          </w:tcPr>
          <w:p w14:paraId="102237D2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EXT_SOURCE_1</w:t>
            </w:r>
          </w:p>
        </w:tc>
        <w:tc>
          <w:tcPr>
            <w:tcW w:w="1984" w:type="dxa"/>
            <w:vAlign w:val="center"/>
          </w:tcPr>
          <w:p w14:paraId="0BC41A2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0,094</w:t>
            </w:r>
          </w:p>
        </w:tc>
        <w:tc>
          <w:tcPr>
            <w:tcW w:w="1814" w:type="dxa"/>
            <w:vAlign w:val="center"/>
          </w:tcPr>
          <w:p w14:paraId="7D2D149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6</w:t>
            </w:r>
          </w:p>
        </w:tc>
        <w:tc>
          <w:tcPr>
            <w:tcW w:w="1871" w:type="dxa"/>
            <w:vAlign w:val="center"/>
          </w:tcPr>
          <w:p w14:paraId="457C332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5</w:t>
            </w:r>
          </w:p>
        </w:tc>
      </w:tr>
      <w:tr w:rsidR="00361E5C" w:rsidRPr="00E01507" w14:paraId="56AFFA8F" w14:textId="77777777">
        <w:trPr>
          <w:jc w:val="center"/>
        </w:trPr>
        <w:tc>
          <w:tcPr>
            <w:tcW w:w="3685" w:type="dxa"/>
            <w:vAlign w:val="center"/>
          </w:tcPr>
          <w:p w14:paraId="68065A9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CODE_GENDER</w:t>
            </w:r>
          </w:p>
        </w:tc>
        <w:tc>
          <w:tcPr>
            <w:tcW w:w="1984" w:type="dxa"/>
            <w:vAlign w:val="center"/>
          </w:tcPr>
          <w:p w14:paraId="56CE4A11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0,081</w:t>
            </w:r>
          </w:p>
        </w:tc>
        <w:tc>
          <w:tcPr>
            <w:tcW w:w="1814" w:type="dxa"/>
            <w:vAlign w:val="center"/>
          </w:tcPr>
          <w:p w14:paraId="42FC47A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7</w:t>
            </w:r>
          </w:p>
        </w:tc>
        <w:tc>
          <w:tcPr>
            <w:tcW w:w="1871" w:type="dxa"/>
            <w:vAlign w:val="center"/>
          </w:tcPr>
          <w:p w14:paraId="635533C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15</w:t>
            </w:r>
          </w:p>
        </w:tc>
      </w:tr>
      <w:tr w:rsidR="00361E5C" w:rsidRPr="00E01507" w14:paraId="618CF11E" w14:textId="77777777">
        <w:trPr>
          <w:jc w:val="center"/>
        </w:trPr>
        <w:tc>
          <w:tcPr>
            <w:tcW w:w="3685" w:type="dxa"/>
            <w:vAlign w:val="center"/>
          </w:tcPr>
          <w:p w14:paraId="382C32AA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DAYS_EMPLOYED</w:t>
            </w:r>
          </w:p>
        </w:tc>
        <w:tc>
          <w:tcPr>
            <w:tcW w:w="1984" w:type="dxa"/>
            <w:vAlign w:val="center"/>
          </w:tcPr>
          <w:p w14:paraId="12A0811F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0,071</w:t>
            </w:r>
          </w:p>
        </w:tc>
        <w:tc>
          <w:tcPr>
            <w:tcW w:w="1814" w:type="dxa"/>
            <w:vAlign w:val="center"/>
          </w:tcPr>
          <w:p w14:paraId="3286422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8</w:t>
            </w:r>
          </w:p>
        </w:tc>
        <w:tc>
          <w:tcPr>
            <w:tcW w:w="1871" w:type="dxa"/>
            <w:vAlign w:val="center"/>
          </w:tcPr>
          <w:p w14:paraId="63A58FD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12</w:t>
            </w:r>
          </w:p>
        </w:tc>
      </w:tr>
      <w:tr w:rsidR="00361E5C" w:rsidRPr="00E01507" w14:paraId="277B53E8" w14:textId="77777777">
        <w:trPr>
          <w:jc w:val="center"/>
        </w:trPr>
        <w:tc>
          <w:tcPr>
            <w:tcW w:w="3685" w:type="dxa"/>
            <w:vAlign w:val="center"/>
          </w:tcPr>
          <w:p w14:paraId="770AF1F3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OWN_CAR_AGE</w:t>
            </w:r>
          </w:p>
        </w:tc>
        <w:tc>
          <w:tcPr>
            <w:tcW w:w="1984" w:type="dxa"/>
            <w:vAlign w:val="center"/>
          </w:tcPr>
          <w:p w14:paraId="79F0E04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0,070</w:t>
            </w:r>
          </w:p>
        </w:tc>
        <w:tc>
          <w:tcPr>
            <w:tcW w:w="1814" w:type="dxa"/>
            <w:vAlign w:val="center"/>
          </w:tcPr>
          <w:p w14:paraId="28D7E38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9</w:t>
            </w:r>
          </w:p>
        </w:tc>
        <w:tc>
          <w:tcPr>
            <w:tcW w:w="1871" w:type="dxa"/>
            <w:vAlign w:val="center"/>
          </w:tcPr>
          <w:p w14:paraId="7D40514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13</w:t>
            </w:r>
          </w:p>
        </w:tc>
      </w:tr>
      <w:tr w:rsidR="00361E5C" w:rsidRPr="00E01507" w14:paraId="23CF5888" w14:textId="77777777">
        <w:trPr>
          <w:jc w:val="center"/>
        </w:trPr>
        <w:tc>
          <w:tcPr>
            <w:tcW w:w="3685" w:type="dxa"/>
            <w:vAlign w:val="center"/>
          </w:tcPr>
          <w:p w14:paraId="414EC4D2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ORGANIZATION_TYPE</w:t>
            </w:r>
          </w:p>
        </w:tc>
        <w:tc>
          <w:tcPr>
            <w:tcW w:w="1984" w:type="dxa"/>
            <w:vAlign w:val="center"/>
          </w:tcPr>
          <w:p w14:paraId="05E1887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0,069</w:t>
            </w:r>
          </w:p>
        </w:tc>
        <w:tc>
          <w:tcPr>
            <w:tcW w:w="1814" w:type="dxa"/>
            <w:vAlign w:val="center"/>
          </w:tcPr>
          <w:p w14:paraId="383C8DA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10</w:t>
            </w:r>
          </w:p>
        </w:tc>
        <w:tc>
          <w:tcPr>
            <w:tcW w:w="1871" w:type="dxa"/>
            <w:vAlign w:val="center"/>
          </w:tcPr>
          <w:p w14:paraId="06130C6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7</w:t>
            </w:r>
          </w:p>
        </w:tc>
      </w:tr>
    </w:tbl>
    <w:p w14:paraId="64842B14" w14:textId="77777777" w:rsidR="00361E5C" w:rsidRPr="00E01507" w:rsidRDefault="00361E5C">
      <w:pPr>
        <w:spacing w:line="240" w:lineRule="auto"/>
        <w:rPr>
          <w:szCs w:val="28"/>
        </w:rPr>
      </w:pPr>
    </w:p>
    <w:p w14:paraId="3D7577A8" w14:textId="2F30825A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Ранги по 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 xml:space="preserve"> и по приросту согласуются (корреляция Спирмена 0,96), первая четвёрка почти совпадает. Расхождения есть у </w:t>
      </w:r>
      <w:r w:rsidRPr="00E01507">
        <w:rPr>
          <w:rFonts w:eastAsia="Courier New"/>
          <w:szCs w:val="28"/>
        </w:rPr>
        <w:t>CODE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GENDER</w:t>
      </w:r>
      <w:r w:rsidRPr="00E01507">
        <w:rPr>
          <w:szCs w:val="28"/>
          <w:lang w:val="ru-RU"/>
        </w:rPr>
        <w:t xml:space="preserve"> (7-й по 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 xml:space="preserve">, 15-й по </w:t>
      </w:r>
      <w:r w:rsidRPr="00E01507">
        <w:rPr>
          <w:szCs w:val="28"/>
        </w:rPr>
        <w:t>gain</w:t>
      </w:r>
      <w:r w:rsidRPr="00E01507">
        <w:rPr>
          <w:szCs w:val="28"/>
          <w:lang w:val="ru-RU"/>
        </w:rPr>
        <w:t xml:space="preserve">) и </w:t>
      </w:r>
      <w:r w:rsidRPr="00E01507">
        <w:rPr>
          <w:rFonts w:eastAsia="Courier New"/>
          <w:szCs w:val="28"/>
        </w:rPr>
        <w:t>ORGANIZATION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TYPE</w:t>
      </w:r>
      <w:r w:rsidRPr="00E01507">
        <w:rPr>
          <w:szCs w:val="28"/>
          <w:lang w:val="ru-RU"/>
        </w:rPr>
        <w:t xml:space="preserve"> (10-й и 7-й). Прирост суммирует улучшение функции потерь во всех разбиениях: признак с десятками категорий участвует во многих мелких разбиениях и получает завышенный </w:t>
      </w:r>
      <w:r w:rsidRPr="00E01507">
        <w:rPr>
          <w:szCs w:val="28"/>
        </w:rPr>
        <w:t>gain</w:t>
      </w:r>
      <w:r w:rsidRPr="00E01507">
        <w:rPr>
          <w:szCs w:val="28"/>
          <w:lang w:val="ru-RU"/>
        </w:rPr>
        <w:t xml:space="preserve">. Бинарный пол даёт одно разбиение, но сдвигает прогноз почти каждой заявки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поэтому его средний |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 xml:space="preserve">| выше. 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 xml:space="preserve"> измеряет фактическое влияние на прогнозы, прирост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вклад в обучение.</w:t>
      </w:r>
    </w:p>
    <w:p w14:paraId="5E7C3641" w14:textId="5F7C24D6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Содержательные наблюдения (рисунок 3, зависимости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рисунок Б.3, разбор отдельных заявок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рисунки Б.4–Б.6):</w:t>
      </w:r>
    </w:p>
    <w:p w14:paraId="5E3A4DBA" w14:textId="236AE5E3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внешние оценки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_*</w:t>
      </w:r>
      <w:r w:rsidRPr="00E01507">
        <w:rPr>
          <w:szCs w:val="28"/>
          <w:lang w:val="ru-RU"/>
        </w:rPr>
        <w:t xml:space="preserve"> и их среднее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сильнейшие признаки: низкая оценка повышает логит дефолта до +0,8, высокая снижает до −0,6, зависимость почти линейная;</w:t>
      </w:r>
    </w:p>
    <w:p w14:paraId="7DC4CAE8" w14:textId="37738EC3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TERM</w:t>
      </w:r>
      <w:r w:rsidRPr="00E01507">
        <w:rPr>
          <w:szCs w:val="28"/>
          <w:lang w:val="ru-RU"/>
        </w:rPr>
        <w:t xml:space="preserve"> (кредит в аннуитетах)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главный новый признак: короткие кредиты (около 10 платежей) резко снижают риск, а сроки 12–13 и около 20 платежей повышают. Зависимость немонотонная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она отражает продуктовую линейку банка, а не «чем дольше, тем хуже»;</w:t>
      </w:r>
    </w:p>
    <w:p w14:paraId="01A92D88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</w:t>
      </w:r>
      <w:r w:rsidRPr="00E01507">
        <w:rPr>
          <w:rFonts w:eastAsia="Courier New"/>
          <w:szCs w:val="28"/>
        </w:rPr>
        <w:t>GOODS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RATIO</w:t>
      </w:r>
      <w:r w:rsidRPr="00E01507">
        <w:rPr>
          <w:szCs w:val="28"/>
          <w:lang w:val="ru-RU"/>
        </w:rPr>
        <w:t>: если кредит заметно больше цены товара (отношение ниже 1, клиент берёт сверху деньги наличными), риск выше;</w:t>
      </w:r>
    </w:p>
    <w:p w14:paraId="524468A3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возраст: в разведочном анализе молодые клиенты рискованнее, а 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 xml:space="preserve"> </w:t>
      </w:r>
      <w:r w:rsidRPr="00E01507">
        <w:rPr>
          <w:rFonts w:eastAsia="Courier New"/>
          <w:szCs w:val="28"/>
        </w:rPr>
        <w:t>AGE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YEARS</w:t>
      </w:r>
      <w:r w:rsidRPr="00E01507">
        <w:rPr>
          <w:szCs w:val="28"/>
          <w:lang w:val="ru-RU"/>
        </w:rPr>
        <w:t xml:space="preserve"> для возраста до 27 лет отрицателен. Это пример ограничения 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 xml:space="preserve">: возраст коррелирует со стажем,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_1</w:t>
      </w:r>
      <w:r w:rsidRPr="00E01507">
        <w:rPr>
          <w:szCs w:val="28"/>
          <w:lang w:val="ru-RU"/>
        </w:rPr>
        <w:t xml:space="preserve"> и </w:t>
      </w:r>
      <w:r w:rsidRPr="00E01507">
        <w:rPr>
          <w:rFonts w:eastAsia="Courier New"/>
          <w:szCs w:val="28"/>
        </w:rPr>
        <w:lastRenderedPageBreak/>
        <w:t>OWN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CAR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AGE</w:t>
      </w:r>
      <w:r w:rsidRPr="00E01507">
        <w:rPr>
          <w:szCs w:val="28"/>
          <w:lang w:val="ru-RU"/>
        </w:rPr>
        <w:t>, эффект делится между ними, и вклад самого возраста нельзя читать как причинный;</w:t>
      </w:r>
    </w:p>
    <w:p w14:paraId="256F11D4" w14:textId="0113EAC3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– пол (</w:t>
      </w:r>
      <w:r w:rsidRPr="00E01507">
        <w:rPr>
          <w:rFonts w:eastAsia="Courier New"/>
          <w:szCs w:val="28"/>
        </w:rPr>
        <w:t>CODE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GENDER</w:t>
      </w:r>
      <w:r w:rsidRPr="00E01507">
        <w:rPr>
          <w:szCs w:val="28"/>
          <w:lang w:val="ru-RU"/>
        </w:rPr>
        <w:t xml:space="preserve">)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седьмой по важности: мужской пол сдвигает прогноз к дефолту (приложение Г).</w:t>
      </w:r>
    </w:p>
    <w:p w14:paraId="310BC470" w14:textId="0A6B12A9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Разбор трёх заявок при пороге 0,13. Верный отказ (</w:t>
      </w:r>
      <w:r w:rsidRPr="00E01507">
        <w:rPr>
          <w:szCs w:val="28"/>
        </w:rPr>
        <w:t>TP</w:t>
      </w:r>
      <w:r w:rsidRPr="00E01507">
        <w:rPr>
          <w:szCs w:val="28"/>
          <w:lang w:val="ru-RU"/>
        </w:rPr>
        <w:t xml:space="preserve">, вероятность 0,81): все три внешние оценки около 0,05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вклад только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_3</w:t>
      </w:r>
      <w:r w:rsidRPr="00E01507">
        <w:rPr>
          <w:szCs w:val="28"/>
          <w:lang w:val="ru-RU"/>
        </w:rPr>
        <w:t xml:space="preserve"> +0,89 логита. Ложная тревога (</w:t>
      </w:r>
      <w:r w:rsidRPr="00E01507">
        <w:rPr>
          <w:szCs w:val="28"/>
        </w:rPr>
        <w:t>FP</w:t>
      </w:r>
      <w:r w:rsidRPr="00E01507">
        <w:rPr>
          <w:szCs w:val="28"/>
          <w:lang w:val="ru-RU"/>
        </w:rPr>
        <w:t>, 0,80): низкие внешние оценки (среднее 0,16) и рискованная отрасль работодателя; клиент вернул кредит, но по анкете неотличим от неплательщиков. Пропуск (</w:t>
      </w:r>
      <w:r w:rsidRPr="00E01507">
        <w:rPr>
          <w:szCs w:val="28"/>
        </w:rPr>
        <w:t>FN</w:t>
      </w:r>
      <w:r w:rsidRPr="00E01507">
        <w:rPr>
          <w:szCs w:val="28"/>
          <w:lang w:val="ru-RU"/>
        </w:rPr>
        <w:t>, 0,005): короткий кредит (</w:t>
      </w:r>
      <w:r w:rsidRPr="00E01507">
        <w:rPr>
          <w:rFonts w:eastAsia="Courier New"/>
          <w:szCs w:val="28"/>
        </w:rPr>
        <w:t>CREDIT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TERM</w:t>
      </w:r>
      <w:r w:rsidRPr="00E01507">
        <w:rPr>
          <w:szCs w:val="28"/>
          <w:lang w:val="ru-RU"/>
        </w:rPr>
        <w:t xml:space="preserve"> ≈ 10) на небольшую сумму и высокая оценка </w:t>
      </w:r>
      <w:r w:rsidRPr="00E01507">
        <w:rPr>
          <w:rFonts w:eastAsia="Courier New"/>
          <w:szCs w:val="28"/>
        </w:rPr>
        <w:t>EXT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SOURCE</w:t>
      </w:r>
      <w:r w:rsidRPr="00E01507">
        <w:rPr>
          <w:rFonts w:eastAsia="Courier New"/>
          <w:szCs w:val="28"/>
          <w:lang w:val="ru-RU"/>
        </w:rPr>
        <w:t>_3</w:t>
      </w:r>
      <w:r w:rsidRPr="00E01507">
        <w:rPr>
          <w:szCs w:val="28"/>
          <w:lang w:val="ru-RU"/>
        </w:rPr>
        <w:t xml:space="preserve"> = 0,71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профиль надёжного клиента; такой дефолт по данным заявки предсказать нельзя.</w:t>
      </w:r>
    </w:p>
    <w:p w14:paraId="2B7BCF09" w14:textId="77777777" w:rsidR="00361E5C" w:rsidRPr="00E01507" w:rsidRDefault="009358EC">
      <w:pPr>
        <w:pStyle w:val="1"/>
        <w:rPr>
          <w:lang w:val="ru-RU"/>
        </w:rPr>
      </w:pPr>
      <w:r w:rsidRPr="00E01507">
        <w:rPr>
          <w:lang w:val="ru-RU"/>
        </w:rPr>
        <w:t>6 Выводы для заказчика</w:t>
      </w:r>
    </w:p>
    <w:p w14:paraId="47C257A6" w14:textId="46B8FB9D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Раздел написан для кредитного отдела, без терминов машинного обучения. Все денежные оценки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на 61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503 исторических заявках, не участвовавших в обучении.</w:t>
      </w:r>
    </w:p>
    <w:p w14:paraId="05A94ACF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1) Риск невозврата предсказуем по данным заявки. Если отклонять 19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самых рискованных заявок, среди них неплательщиков будет 22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%, а среди одобренных останется 4,7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вместо 8,1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сейчас.</w:t>
      </w:r>
    </w:p>
    <w:p w14:paraId="4AA78FF6" w14:textId="3A17A2B9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2) Правило «отказывать, если вероятность невозврата не ниже 13 %» сокращает потери от ошибок на 25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на 124,4 млн ₽ на 61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503 заявках, около 2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022 ₽ на заявку. Привычное правило «отказывать при вероятности выше 50 %» почти не работает: под него попадает 0,3 % заявок.</w:t>
      </w:r>
    </w:p>
    <w:p w14:paraId="194AA304" w14:textId="68FD571A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3) Главный источник информации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внешние кредитные оценки. Если поставщик оценок станет недоступен или изменит методику, качество решений упадёт: это нужно контролировать в первую очередь.</w:t>
      </w:r>
    </w:p>
    <w:p w14:paraId="5F5C9157" w14:textId="51490A8C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4) Короткие кредиты и кредиты без доплаты «сверху цены товара» почти не уходят в просрочку; кредиты, заметно превышающие цену товара,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повод для дополнительной проверки.</w:t>
      </w:r>
    </w:p>
    <w:p w14:paraId="7D409BFB" w14:textId="32EEE851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lastRenderedPageBreak/>
        <w:t xml:space="preserve">5) Пол клиента влияет на решения модели: мужчинам отказывают в 1,8 раза чаще. Если убрать пол из данных, экономия не уменьшается, а разрыв сокращается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рекомендуем исключить этот признак до запуска (приложение Г). Модель нужно переобучать не реже раза в квартал.</w:t>
      </w:r>
    </w:p>
    <w:p w14:paraId="32ACE32C" w14:textId="20080E34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Ограничения: денежные оценки условны и держатся на ценах ошибок 100 000 ₽ и 15 000 ₽; эффект посчитан на исторических данных, где известны исходы только выданных кредитов,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отклонённые банком заявки в обучение не попали. Достоверную оценку даст пилот с контрольной группой.</w:t>
      </w:r>
    </w:p>
    <w:p w14:paraId="2D93D38C" w14:textId="77777777" w:rsidR="00361E5C" w:rsidRPr="00E01507" w:rsidRDefault="009358EC">
      <w:pPr>
        <w:pStyle w:val="1"/>
        <w:pageBreakBefore/>
        <w:ind w:firstLine="0"/>
        <w:jc w:val="center"/>
        <w:rPr>
          <w:lang w:val="ru-RU"/>
        </w:rPr>
      </w:pPr>
      <w:r w:rsidRPr="00E01507">
        <w:rPr>
          <w:lang w:val="ru-RU"/>
        </w:rPr>
        <w:lastRenderedPageBreak/>
        <w:t>ЗАКЛЮЧЕНИЕ</w:t>
      </w:r>
    </w:p>
    <w:p w14:paraId="1B275D0E" w14:textId="47BC1A03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В работе решена задача кредитного скоринга на наборе </w:t>
      </w:r>
      <w:r w:rsidRPr="00E01507">
        <w:rPr>
          <w:szCs w:val="28"/>
        </w:rPr>
        <w:t>Home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Credit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Default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Risk</w:t>
      </w:r>
      <w:r w:rsidRPr="00E01507">
        <w:rPr>
          <w:szCs w:val="28"/>
          <w:lang w:val="ru-RU"/>
        </w:rPr>
        <w:t>:</w:t>
      </w:r>
    </w:p>
    <w:p w14:paraId="5029A898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– сформулирована постановка, выведен теоретический порог 0,13 из цены ошибок 100 000 и 15 000 ₽;</w:t>
      </w:r>
    </w:p>
    <w:p w14:paraId="6935A622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– проведён разведочный анализ, утечки целевой переменной не найдены, исправлены ловушки варианта (</w:t>
      </w:r>
      <w:r w:rsidRPr="00E01507">
        <w:rPr>
          <w:rFonts w:eastAsia="Courier New"/>
          <w:szCs w:val="28"/>
        </w:rPr>
        <w:t>DAYS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EMPLOYED</w:t>
      </w:r>
      <w:r w:rsidRPr="00E01507">
        <w:rPr>
          <w:szCs w:val="28"/>
          <w:lang w:val="ru-RU"/>
        </w:rPr>
        <w:t xml:space="preserve"> = 365243, </w:t>
      </w:r>
      <w:r w:rsidRPr="00E01507">
        <w:rPr>
          <w:rFonts w:eastAsia="Courier New"/>
          <w:szCs w:val="28"/>
        </w:rPr>
        <w:t>XNA</w:t>
      </w:r>
      <w:r w:rsidRPr="00E01507">
        <w:rPr>
          <w:szCs w:val="28"/>
          <w:lang w:val="ru-RU"/>
        </w:rPr>
        <w:t>, дубли признаков о жилье);</w:t>
      </w:r>
    </w:p>
    <w:p w14:paraId="4A335B2A" w14:textId="0AE33E0B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создано 10 новых признаков, абляцией оставлено 7; итоговый набор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99 признаков;</w:t>
      </w:r>
    </w:p>
    <w:p w14:paraId="2F3D3AEB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</w:t>
      </w:r>
      <w:r w:rsidRPr="00E01507">
        <w:rPr>
          <w:szCs w:val="28"/>
        </w:rPr>
        <w:t>LightGBM</w:t>
      </w:r>
      <w:r w:rsidRPr="00E01507">
        <w:rPr>
          <w:szCs w:val="28"/>
          <w:lang w:val="ru-RU"/>
        </w:rPr>
        <w:t xml:space="preserve"> после 50 испытаний </w:t>
      </w:r>
      <w:r w:rsidRPr="00E01507">
        <w:rPr>
          <w:szCs w:val="28"/>
        </w:rPr>
        <w:t>Optuna</w:t>
      </w:r>
      <w:r w:rsidRPr="00E01507">
        <w:rPr>
          <w:szCs w:val="28"/>
          <w:lang w:val="ru-RU"/>
        </w:rPr>
        <w:t xml:space="preserve"> показал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0,7706 [0,7638; 0,7774] на тесте; превосходство над логистической регрессией статистически подтверждено, с </w:t>
      </w:r>
      <w:r w:rsidRPr="00E01507">
        <w:rPr>
          <w:szCs w:val="28"/>
        </w:rPr>
        <w:t>CatBoost</w:t>
      </w:r>
      <w:r w:rsidRPr="00E01507">
        <w:rPr>
          <w:szCs w:val="28"/>
          <w:lang w:val="ru-RU"/>
        </w:rPr>
        <w:t xml:space="preserve"> модели неразличимы;</w:t>
      </w:r>
    </w:p>
    <w:p w14:paraId="5B0A08FC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– порог по стоимости ошибок (0,13) совпал с теоретическим и сокращает потери на 25,1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%;</w:t>
      </w:r>
    </w:p>
    <w:p w14:paraId="2B078D8E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– модель объяснена через </w:t>
      </w:r>
      <w:r w:rsidRPr="00E01507">
        <w:rPr>
          <w:szCs w:val="28"/>
        </w:rPr>
        <w:t>SHAP</w:t>
      </w:r>
      <w:r w:rsidRPr="00E01507">
        <w:rPr>
          <w:szCs w:val="28"/>
          <w:lang w:val="ru-RU"/>
        </w:rPr>
        <w:t>; в дополнительном задании проверена справедливость и предложено исключить пол из модели;</w:t>
      </w:r>
    </w:p>
    <w:p w14:paraId="5BCE4A8A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– сохранены пайплайн с порогом (</w:t>
      </w:r>
      <w:proofErr w:type="gramStart"/>
      <w:r w:rsidRPr="00E01507">
        <w:rPr>
          <w:rFonts w:eastAsia="Courier New"/>
          <w:szCs w:val="28"/>
        </w:rPr>
        <w:t>model</w:t>
      </w:r>
      <w:r w:rsidRPr="00E01507">
        <w:rPr>
          <w:rFonts w:eastAsia="Courier New"/>
          <w:szCs w:val="28"/>
          <w:lang w:val="ru-RU"/>
        </w:rPr>
        <w:t>.</w:t>
      </w:r>
      <w:r w:rsidRPr="00E01507">
        <w:rPr>
          <w:rFonts w:eastAsia="Courier New"/>
          <w:szCs w:val="28"/>
        </w:rPr>
        <w:t>joblib</w:t>
      </w:r>
      <w:proofErr w:type="gramEnd"/>
      <w:r w:rsidRPr="00E01507">
        <w:rPr>
          <w:szCs w:val="28"/>
          <w:lang w:val="ru-RU"/>
        </w:rPr>
        <w:t>), описание входа (</w:t>
      </w:r>
      <w:r w:rsidRPr="00E01507">
        <w:rPr>
          <w:rFonts w:eastAsia="Courier New"/>
          <w:szCs w:val="28"/>
        </w:rPr>
        <w:t>input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schema</w:t>
      </w:r>
      <w:r w:rsidRPr="00E01507">
        <w:rPr>
          <w:rFonts w:eastAsia="Courier New"/>
          <w:szCs w:val="28"/>
          <w:lang w:val="ru-RU"/>
        </w:rPr>
        <w:t>.</w:t>
      </w:r>
      <w:r w:rsidRPr="00E01507">
        <w:rPr>
          <w:rFonts w:eastAsia="Courier New"/>
          <w:szCs w:val="28"/>
        </w:rPr>
        <w:t>json</w:t>
      </w:r>
      <w:r w:rsidRPr="00E01507">
        <w:rPr>
          <w:szCs w:val="28"/>
          <w:lang w:val="ru-RU"/>
        </w:rPr>
        <w:t>) и журнал экспериментов; загрузка модели в отдельном процессе даёт те же прогнозы.</w:t>
      </w:r>
    </w:p>
    <w:p w14:paraId="140E74B1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Состав сданных артефактов приведён в приложении А.</w:t>
      </w:r>
    </w:p>
    <w:p w14:paraId="099F54A4" w14:textId="77777777" w:rsidR="00361E5C" w:rsidRPr="00E01507" w:rsidRDefault="009358EC">
      <w:pPr>
        <w:pStyle w:val="1"/>
        <w:pageBreakBefore/>
        <w:ind w:firstLine="0"/>
        <w:jc w:val="center"/>
        <w:rPr>
          <w:lang w:val="ru-RU"/>
        </w:rPr>
      </w:pPr>
      <w:r w:rsidRPr="00E01507">
        <w:rPr>
          <w:lang w:val="ru-RU"/>
        </w:rPr>
        <w:lastRenderedPageBreak/>
        <w:t>СПИСОК ИСПОЛЬЗОВАННЫХ ИСТОЧНИКОВ</w:t>
      </w:r>
    </w:p>
    <w:p w14:paraId="407EBCBE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1. </w:t>
      </w:r>
      <w:r w:rsidRPr="00E01507">
        <w:rPr>
          <w:szCs w:val="28"/>
        </w:rPr>
        <w:t>Home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Credit</w:t>
      </w:r>
      <w:r w:rsidRPr="00E01507">
        <w:rPr>
          <w:szCs w:val="28"/>
          <w:lang w:val="ru-RU"/>
        </w:rPr>
        <w:t xml:space="preserve"> </w:t>
      </w:r>
      <w:r w:rsidRPr="00E01507">
        <w:rPr>
          <w:szCs w:val="28"/>
        </w:rPr>
        <w:t>Default</w:t>
      </w:r>
      <w:r w:rsidRPr="00E01507">
        <w:rPr>
          <w:szCs w:val="28"/>
          <w:lang w:val="ru-RU"/>
        </w:rPr>
        <w:t xml:space="preserve"> </w:t>
      </w:r>
      <w:proofErr w:type="gramStart"/>
      <w:r w:rsidRPr="00E01507">
        <w:rPr>
          <w:szCs w:val="28"/>
        </w:rPr>
        <w:t>Risk</w:t>
      </w:r>
      <w:r w:rsidRPr="00E01507">
        <w:rPr>
          <w:szCs w:val="28"/>
          <w:lang w:val="ru-RU"/>
        </w:rPr>
        <w:t xml:space="preserve"> :</w:t>
      </w:r>
      <w:proofErr w:type="gramEnd"/>
      <w:r w:rsidRPr="00E01507">
        <w:rPr>
          <w:szCs w:val="28"/>
          <w:lang w:val="ru-RU"/>
        </w:rPr>
        <w:t xml:space="preserve"> соревнование : [набор данных] // </w:t>
      </w:r>
      <w:r w:rsidRPr="00E01507">
        <w:rPr>
          <w:szCs w:val="28"/>
        </w:rPr>
        <w:t>Kaggle</w:t>
      </w:r>
      <w:r w:rsidRPr="00E01507">
        <w:rPr>
          <w:szCs w:val="28"/>
          <w:lang w:val="ru-RU"/>
        </w:rPr>
        <w:t xml:space="preserve">. – 2018. – </w:t>
      </w:r>
      <w:r w:rsidRPr="00E01507">
        <w:rPr>
          <w:szCs w:val="28"/>
        </w:rPr>
        <w:t>URL</w:t>
      </w:r>
      <w:r w:rsidRPr="00E01507">
        <w:rPr>
          <w:szCs w:val="28"/>
          <w:lang w:val="ru-RU"/>
        </w:rPr>
        <w:t xml:space="preserve">: </w:t>
      </w:r>
      <w:r w:rsidRPr="00E01507">
        <w:rPr>
          <w:szCs w:val="28"/>
        </w:rPr>
        <w:t>https</w:t>
      </w:r>
      <w:r w:rsidRPr="00E01507">
        <w:rPr>
          <w:szCs w:val="28"/>
          <w:lang w:val="ru-RU"/>
        </w:rPr>
        <w:t>://</w:t>
      </w:r>
      <w:r w:rsidRPr="00E01507">
        <w:rPr>
          <w:szCs w:val="28"/>
        </w:rPr>
        <w:t>www</w:t>
      </w:r>
      <w:r w:rsidRPr="00E01507">
        <w:rPr>
          <w:szCs w:val="28"/>
          <w:lang w:val="ru-RU"/>
        </w:rPr>
        <w:t>.</w:t>
      </w:r>
      <w:r w:rsidRPr="00E01507">
        <w:rPr>
          <w:szCs w:val="28"/>
        </w:rPr>
        <w:t>kaggle</w:t>
      </w:r>
      <w:r w:rsidRPr="00E01507">
        <w:rPr>
          <w:szCs w:val="28"/>
          <w:lang w:val="ru-RU"/>
        </w:rPr>
        <w:t>.</w:t>
      </w:r>
      <w:r w:rsidRPr="00E01507">
        <w:rPr>
          <w:szCs w:val="28"/>
        </w:rPr>
        <w:t>com</w:t>
      </w:r>
      <w:r w:rsidRPr="00E01507">
        <w:rPr>
          <w:szCs w:val="28"/>
          <w:lang w:val="ru-RU"/>
        </w:rPr>
        <w:t>/</w:t>
      </w:r>
      <w:r w:rsidRPr="00E01507">
        <w:rPr>
          <w:szCs w:val="28"/>
        </w:rPr>
        <w:t>c</w:t>
      </w:r>
      <w:r w:rsidRPr="00E01507">
        <w:rPr>
          <w:szCs w:val="28"/>
          <w:lang w:val="ru-RU"/>
        </w:rPr>
        <w:t>/</w:t>
      </w:r>
      <w:r w:rsidRPr="00E01507">
        <w:rPr>
          <w:szCs w:val="28"/>
        </w:rPr>
        <w:t>home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credit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default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risk</w:t>
      </w:r>
      <w:r w:rsidRPr="00E01507">
        <w:rPr>
          <w:szCs w:val="28"/>
          <w:lang w:val="ru-RU"/>
        </w:rPr>
        <w:t xml:space="preserve"> (дата обращения: 26.10.2026).</w:t>
      </w:r>
    </w:p>
    <w:p w14:paraId="591BA275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2. Маркин, Е. И. Лабораторная работа № 1. Прикладная задача на табличных </w:t>
      </w:r>
      <w:proofErr w:type="gramStart"/>
      <w:r w:rsidRPr="00E01507">
        <w:rPr>
          <w:szCs w:val="28"/>
          <w:lang w:val="ru-RU"/>
        </w:rPr>
        <w:t>данных :</w:t>
      </w:r>
      <w:proofErr w:type="gramEnd"/>
      <w:r w:rsidRPr="00E01507">
        <w:rPr>
          <w:szCs w:val="28"/>
          <w:lang w:val="ru-RU"/>
        </w:rPr>
        <w:t xml:space="preserve"> методические указания / Е. И. Маркин. – </w:t>
      </w:r>
      <w:proofErr w:type="gramStart"/>
      <w:r w:rsidRPr="00E01507">
        <w:rPr>
          <w:szCs w:val="28"/>
          <w:lang w:val="ru-RU"/>
        </w:rPr>
        <w:t>Пенза :</w:t>
      </w:r>
      <w:proofErr w:type="gramEnd"/>
      <w:r w:rsidRPr="00E01507">
        <w:rPr>
          <w:szCs w:val="28"/>
          <w:lang w:val="ru-RU"/>
        </w:rPr>
        <w:t xml:space="preserve"> ПензГТУ, 2026.</w:t>
      </w:r>
    </w:p>
    <w:p w14:paraId="14344FC1" w14:textId="77777777" w:rsidR="00361E5C" w:rsidRPr="00E01507" w:rsidRDefault="009358EC">
      <w:pPr>
        <w:rPr>
          <w:szCs w:val="28"/>
        </w:rPr>
      </w:pPr>
      <w:r w:rsidRPr="00E01507">
        <w:rPr>
          <w:szCs w:val="28"/>
        </w:rPr>
        <w:t>3. Ke, G. LightGBM: A Highly Efficient Gradient Boosting Decision Tree / G. Ke, Q. Meng, T. Finley [et al.] // Advances in Neural Information Processing Systems. – 2017. – Vol. 30. – P. 3146–3154.</w:t>
      </w:r>
    </w:p>
    <w:p w14:paraId="35E44C25" w14:textId="77777777" w:rsidR="00361E5C" w:rsidRPr="00E01507" w:rsidRDefault="009358EC">
      <w:pPr>
        <w:rPr>
          <w:szCs w:val="28"/>
        </w:rPr>
      </w:pPr>
      <w:r w:rsidRPr="00E01507">
        <w:rPr>
          <w:szCs w:val="28"/>
        </w:rPr>
        <w:t>4. Prokhorenkova, L. CatBoost: unbiased boosting with categorical features / L. Prokhorenkova, G. Gusev, A. Vorobev [et al.] // NeurIPS. – 2018. – arXiv:1706.09516.</w:t>
      </w:r>
    </w:p>
    <w:p w14:paraId="124A07A7" w14:textId="77777777" w:rsidR="00361E5C" w:rsidRPr="00E01507" w:rsidRDefault="009358EC">
      <w:pPr>
        <w:rPr>
          <w:szCs w:val="28"/>
        </w:rPr>
      </w:pPr>
      <w:r w:rsidRPr="00E01507">
        <w:rPr>
          <w:szCs w:val="28"/>
        </w:rPr>
        <w:t>5. Akiba, T. Optuna: A Next-generation Hyperparameter Optimization Framework / T. Akiba, S. Sano, T. Yanase [et al.] // Proceedings of KDD. – 2019. – P. 2623–2631.</w:t>
      </w:r>
    </w:p>
    <w:p w14:paraId="3D144DD6" w14:textId="77777777" w:rsidR="00361E5C" w:rsidRPr="00E01507" w:rsidRDefault="009358EC">
      <w:pPr>
        <w:rPr>
          <w:szCs w:val="28"/>
        </w:rPr>
      </w:pPr>
      <w:r w:rsidRPr="00E01507">
        <w:rPr>
          <w:szCs w:val="28"/>
        </w:rPr>
        <w:t>6. Lundberg, S. A Unified Approach to Interpreting Model Predictions / S. Lundberg, S.-I. Lee // NeurIPS. – 2017. – arXiv:1705.07874.</w:t>
      </w:r>
    </w:p>
    <w:p w14:paraId="4EFADF1C" w14:textId="77777777" w:rsidR="00361E5C" w:rsidRPr="00E01507" w:rsidRDefault="009358EC">
      <w:pPr>
        <w:rPr>
          <w:szCs w:val="28"/>
        </w:rPr>
      </w:pPr>
      <w:r w:rsidRPr="00E01507">
        <w:rPr>
          <w:szCs w:val="28"/>
        </w:rPr>
        <w:t>7. Probability calibration // scikit-</w:t>
      </w:r>
      <w:proofErr w:type="gramStart"/>
      <w:r w:rsidRPr="00E01507">
        <w:rPr>
          <w:szCs w:val="28"/>
        </w:rPr>
        <w:t>learn :</w:t>
      </w:r>
      <w:proofErr w:type="gramEnd"/>
      <w:r w:rsidRPr="00E01507">
        <w:rPr>
          <w:szCs w:val="28"/>
        </w:rPr>
        <w:t xml:space="preserve"> документация. – URL: https://scikit-learn.org/stable/modules/calibration.html (дата обращения: 26.10.2026).</w:t>
      </w:r>
    </w:p>
    <w:p w14:paraId="094E233F" w14:textId="77777777" w:rsidR="00361E5C" w:rsidRPr="00E01507" w:rsidRDefault="009358EC">
      <w:pPr>
        <w:rPr>
          <w:szCs w:val="28"/>
        </w:rPr>
      </w:pPr>
      <w:r w:rsidRPr="00E01507">
        <w:rPr>
          <w:szCs w:val="28"/>
        </w:rPr>
        <w:t>8. Tuning the decision threshold for class prediction // scikit-</w:t>
      </w:r>
      <w:proofErr w:type="gramStart"/>
      <w:r w:rsidRPr="00E01507">
        <w:rPr>
          <w:szCs w:val="28"/>
        </w:rPr>
        <w:t>learn :</w:t>
      </w:r>
      <w:proofErr w:type="gramEnd"/>
      <w:r w:rsidRPr="00E01507">
        <w:rPr>
          <w:szCs w:val="28"/>
        </w:rPr>
        <w:t xml:space="preserve"> документация. – URL: https://scikit-learn.org/stable/modules/classification_threshold.html (дата обращения: 26.10.2026).</w:t>
      </w:r>
    </w:p>
    <w:p w14:paraId="15AAD4D9" w14:textId="77777777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9. Учебник по машинному обучению // Яндекс Образование. – </w:t>
      </w:r>
      <w:r w:rsidRPr="00E01507">
        <w:rPr>
          <w:szCs w:val="28"/>
        </w:rPr>
        <w:t>URL</w:t>
      </w:r>
      <w:r w:rsidRPr="00E01507">
        <w:rPr>
          <w:szCs w:val="28"/>
          <w:lang w:val="ru-RU"/>
        </w:rPr>
        <w:t xml:space="preserve">: </w:t>
      </w:r>
      <w:r w:rsidRPr="00E01507">
        <w:rPr>
          <w:szCs w:val="28"/>
        </w:rPr>
        <w:t>https</w:t>
      </w:r>
      <w:r w:rsidRPr="00E01507">
        <w:rPr>
          <w:szCs w:val="28"/>
          <w:lang w:val="ru-RU"/>
        </w:rPr>
        <w:t>://</w:t>
      </w:r>
      <w:r w:rsidRPr="00E01507">
        <w:rPr>
          <w:szCs w:val="28"/>
        </w:rPr>
        <w:t>education</w:t>
      </w:r>
      <w:r w:rsidRPr="00E01507">
        <w:rPr>
          <w:szCs w:val="28"/>
          <w:lang w:val="ru-RU"/>
        </w:rPr>
        <w:t>.</w:t>
      </w:r>
      <w:r w:rsidRPr="00E01507">
        <w:rPr>
          <w:szCs w:val="28"/>
        </w:rPr>
        <w:t>yandex</w:t>
      </w:r>
      <w:r w:rsidRPr="00E01507">
        <w:rPr>
          <w:szCs w:val="28"/>
          <w:lang w:val="ru-RU"/>
        </w:rPr>
        <w:t>.</w:t>
      </w:r>
      <w:r w:rsidRPr="00E01507">
        <w:rPr>
          <w:szCs w:val="28"/>
        </w:rPr>
        <w:t>ru</w:t>
      </w:r>
      <w:r w:rsidRPr="00E01507">
        <w:rPr>
          <w:szCs w:val="28"/>
          <w:lang w:val="ru-RU"/>
        </w:rPr>
        <w:t>/</w:t>
      </w:r>
      <w:r w:rsidRPr="00E01507">
        <w:rPr>
          <w:szCs w:val="28"/>
        </w:rPr>
        <w:t>handbook</w:t>
      </w:r>
      <w:r w:rsidRPr="00E01507">
        <w:rPr>
          <w:szCs w:val="28"/>
          <w:lang w:val="ru-RU"/>
        </w:rPr>
        <w:t>/</w:t>
      </w:r>
      <w:r w:rsidRPr="00E01507">
        <w:rPr>
          <w:szCs w:val="28"/>
        </w:rPr>
        <w:t>ml</w:t>
      </w:r>
      <w:r w:rsidRPr="00E01507">
        <w:rPr>
          <w:szCs w:val="28"/>
          <w:lang w:val="ru-RU"/>
        </w:rPr>
        <w:t xml:space="preserve"> (дата обращения: 26.10.2026).</w:t>
      </w:r>
    </w:p>
    <w:p w14:paraId="55B43BB5" w14:textId="77777777" w:rsidR="00361E5C" w:rsidRPr="00E01507" w:rsidRDefault="009358EC">
      <w:pPr>
        <w:pStyle w:val="1"/>
        <w:pageBreakBefore/>
        <w:ind w:firstLine="0"/>
        <w:jc w:val="center"/>
        <w:rPr>
          <w:lang w:val="ru-RU"/>
        </w:rPr>
      </w:pPr>
      <w:r w:rsidRPr="00E01507">
        <w:rPr>
          <w:lang w:val="ru-RU"/>
        </w:rPr>
        <w:lastRenderedPageBreak/>
        <w:t>ПРИЛОЖЕНИЕ А</w:t>
      </w:r>
    </w:p>
    <w:p w14:paraId="489BEAC7" w14:textId="77777777" w:rsidR="00361E5C" w:rsidRPr="00E01507" w:rsidRDefault="009358EC">
      <w:pPr>
        <w:ind w:firstLine="0"/>
        <w:jc w:val="center"/>
        <w:rPr>
          <w:szCs w:val="28"/>
          <w:lang w:val="ru-RU"/>
        </w:rPr>
      </w:pPr>
      <w:r w:rsidRPr="00E01507">
        <w:rPr>
          <w:b/>
          <w:szCs w:val="28"/>
          <w:lang w:val="ru-RU"/>
        </w:rPr>
        <w:t>Репозиторий, состав артефактов и использование ИИ-ассистентов</w:t>
      </w:r>
    </w:p>
    <w:p w14:paraId="208A9F99" w14:textId="5A81FC62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Ссылка на репозиторий: https://github.com/St1ck123/lr1_priklad_zadachi </w:t>
      </w:r>
    </w:p>
    <w:p w14:paraId="0119791E" w14:textId="77777777" w:rsidR="00361E5C" w:rsidRPr="00EF269B" w:rsidRDefault="009358EC">
      <w:pPr>
        <w:keepNext/>
        <w:ind w:firstLine="0"/>
        <w:jc w:val="left"/>
        <w:rPr>
          <w:szCs w:val="28"/>
          <w:lang w:val="ru-RU"/>
        </w:rPr>
      </w:pPr>
      <w:r w:rsidRPr="00EF269B">
        <w:rPr>
          <w:szCs w:val="28"/>
          <w:lang w:val="ru-RU"/>
        </w:rPr>
        <w:t>Таблица А.1 – Состав репозитория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6350"/>
      </w:tblGrid>
      <w:tr w:rsidR="00361E5C" w:rsidRPr="00E01507" w14:paraId="7CF8FC55" w14:textId="77777777">
        <w:trPr>
          <w:tblHeader/>
          <w:jc w:val="center"/>
        </w:trPr>
        <w:tc>
          <w:tcPr>
            <w:tcW w:w="3005" w:type="dxa"/>
            <w:vAlign w:val="center"/>
          </w:tcPr>
          <w:p w14:paraId="494820C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Файл</w:t>
            </w:r>
          </w:p>
        </w:tc>
        <w:tc>
          <w:tcPr>
            <w:tcW w:w="6350" w:type="dxa"/>
            <w:vAlign w:val="center"/>
          </w:tcPr>
          <w:p w14:paraId="6F1E6AE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Содержание</w:t>
            </w:r>
          </w:p>
        </w:tc>
      </w:tr>
      <w:tr w:rsidR="00361E5C" w:rsidRPr="00EF269B" w14:paraId="47578BDD" w14:textId="77777777">
        <w:trPr>
          <w:jc w:val="center"/>
        </w:trPr>
        <w:tc>
          <w:tcPr>
            <w:tcW w:w="3005" w:type="dxa"/>
            <w:vAlign w:val="center"/>
          </w:tcPr>
          <w:p w14:paraId="76F53AFE" w14:textId="475B010F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lab1_</w:t>
            </w:r>
            <w:proofErr w:type="gramStart"/>
            <w:r w:rsidR="00EF269B">
              <w:rPr>
                <w:rFonts w:eastAsia="Courier New"/>
                <w:szCs w:val="28"/>
              </w:rPr>
              <w:t>emelyanov</w:t>
            </w:r>
            <w:r w:rsidRPr="00E01507">
              <w:rPr>
                <w:rFonts w:eastAsia="Courier New"/>
                <w:szCs w:val="28"/>
              </w:rPr>
              <w:t>.ipynb</w:t>
            </w:r>
            <w:proofErr w:type="gramEnd"/>
          </w:p>
        </w:tc>
        <w:tc>
          <w:tcPr>
            <w:tcW w:w="6350" w:type="dxa"/>
            <w:vAlign w:val="center"/>
          </w:tcPr>
          <w:p w14:paraId="38E514B1" w14:textId="37CBFFDD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Весь код; выполняется сверху вниз после перезапуска ядра</w:t>
            </w:r>
          </w:p>
        </w:tc>
      </w:tr>
      <w:tr w:rsidR="00361E5C" w:rsidRPr="00EF269B" w14:paraId="00360E9C" w14:textId="77777777">
        <w:trPr>
          <w:jc w:val="center"/>
        </w:trPr>
        <w:tc>
          <w:tcPr>
            <w:tcW w:w="3005" w:type="dxa"/>
            <w:vAlign w:val="center"/>
          </w:tcPr>
          <w:p w14:paraId="049D74A8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features.py</w:t>
            </w:r>
          </w:p>
        </w:tc>
        <w:tc>
          <w:tcPr>
            <w:tcW w:w="6350" w:type="dxa"/>
            <w:vAlign w:val="center"/>
          </w:tcPr>
          <w:p w14:paraId="2790FC91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Функции подготовки признаков, используемые пайплайном</w:t>
            </w:r>
          </w:p>
        </w:tc>
      </w:tr>
      <w:tr w:rsidR="00361E5C" w:rsidRPr="00EF269B" w14:paraId="09302C1B" w14:textId="77777777">
        <w:trPr>
          <w:jc w:val="center"/>
        </w:trPr>
        <w:tc>
          <w:tcPr>
            <w:tcW w:w="3005" w:type="dxa"/>
            <w:vAlign w:val="center"/>
          </w:tcPr>
          <w:p w14:paraId="34DB3889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proofErr w:type="gramStart"/>
            <w:r w:rsidRPr="00E01507">
              <w:rPr>
                <w:rFonts w:eastAsia="Courier New"/>
                <w:szCs w:val="28"/>
              </w:rPr>
              <w:t>model.joblib</w:t>
            </w:r>
            <w:proofErr w:type="gramEnd"/>
          </w:p>
        </w:tc>
        <w:tc>
          <w:tcPr>
            <w:tcW w:w="6350" w:type="dxa"/>
            <w:vAlign w:val="center"/>
          </w:tcPr>
          <w:p w14:paraId="5914ACA5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 xml:space="preserve">Пайплайн «признаки + </w:t>
            </w:r>
            <w:r w:rsidRPr="00E01507">
              <w:rPr>
                <w:szCs w:val="28"/>
              </w:rPr>
              <w:t>LightGBM</w:t>
            </w:r>
            <w:r w:rsidRPr="00E01507">
              <w:rPr>
                <w:szCs w:val="28"/>
                <w:lang w:val="ru-RU"/>
              </w:rPr>
              <w:t xml:space="preserve"> + изотонная калибровка», порог 0,13, цены ошибок; 8,2 МБ</w:t>
            </w:r>
          </w:p>
        </w:tc>
      </w:tr>
      <w:tr w:rsidR="00361E5C" w:rsidRPr="00EF269B" w14:paraId="50F83727" w14:textId="77777777">
        <w:trPr>
          <w:jc w:val="center"/>
        </w:trPr>
        <w:tc>
          <w:tcPr>
            <w:tcW w:w="3005" w:type="dxa"/>
            <w:vAlign w:val="center"/>
          </w:tcPr>
          <w:p w14:paraId="1818CC72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input_</w:t>
            </w:r>
            <w:proofErr w:type="gramStart"/>
            <w:r w:rsidRPr="00E01507">
              <w:rPr>
                <w:rFonts w:eastAsia="Courier New"/>
                <w:szCs w:val="28"/>
              </w:rPr>
              <w:t>schema.json</w:t>
            </w:r>
            <w:proofErr w:type="gramEnd"/>
          </w:p>
        </w:tc>
        <w:tc>
          <w:tcPr>
            <w:tcW w:w="6350" w:type="dxa"/>
            <w:vAlign w:val="center"/>
          </w:tcPr>
          <w:p w14:paraId="0A67F394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120 входных признаков: тип, диапазон или допустимые значения, допустимость пропуска</w:t>
            </w:r>
          </w:p>
        </w:tc>
      </w:tr>
      <w:tr w:rsidR="00361E5C" w:rsidRPr="00EF269B" w14:paraId="6DE2CD29" w14:textId="77777777">
        <w:trPr>
          <w:jc w:val="center"/>
        </w:trPr>
        <w:tc>
          <w:tcPr>
            <w:tcW w:w="3005" w:type="dxa"/>
            <w:vAlign w:val="center"/>
          </w:tcPr>
          <w:p w14:paraId="5D68AA75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rFonts w:eastAsia="Courier New"/>
                <w:szCs w:val="28"/>
              </w:rPr>
              <w:t>experiments.csv</w:t>
            </w:r>
          </w:p>
        </w:tc>
        <w:tc>
          <w:tcPr>
            <w:tcW w:w="6350" w:type="dxa"/>
            <w:vAlign w:val="center"/>
          </w:tcPr>
          <w:p w14:paraId="13603BCC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  <w:lang w:val="ru-RU"/>
              </w:rPr>
            </w:pPr>
            <w:r w:rsidRPr="00E01507">
              <w:rPr>
                <w:szCs w:val="28"/>
                <w:lang w:val="ru-RU"/>
              </w:rPr>
              <w:t>Журнал экспериментов, 69 записей (</w:t>
            </w:r>
            <w:r w:rsidRPr="00E01507">
              <w:rPr>
                <w:szCs w:val="28"/>
              </w:rPr>
              <w:t>baseline</w:t>
            </w:r>
            <w:r w:rsidRPr="00E01507">
              <w:rPr>
                <w:szCs w:val="28"/>
                <w:lang w:val="ru-RU"/>
              </w:rPr>
              <w:t xml:space="preserve">, абляция, 50 испытаний </w:t>
            </w:r>
            <w:r w:rsidRPr="00E01507">
              <w:rPr>
                <w:szCs w:val="28"/>
              </w:rPr>
              <w:t>Optuna</w:t>
            </w:r>
            <w:r w:rsidRPr="00E01507">
              <w:rPr>
                <w:szCs w:val="28"/>
                <w:lang w:val="ru-RU"/>
              </w:rPr>
              <w:t xml:space="preserve">, </w:t>
            </w:r>
            <w:r w:rsidRPr="00E01507">
              <w:rPr>
                <w:szCs w:val="28"/>
              </w:rPr>
              <w:t>CatBoost</w:t>
            </w:r>
            <w:r w:rsidRPr="00E01507">
              <w:rPr>
                <w:szCs w:val="28"/>
                <w:lang w:val="ru-RU"/>
              </w:rPr>
              <w:t>)</w:t>
            </w:r>
          </w:p>
        </w:tc>
      </w:tr>
    </w:tbl>
    <w:p w14:paraId="67BDFCB4" w14:textId="77777777" w:rsidR="00361E5C" w:rsidRPr="00E01507" w:rsidRDefault="00361E5C" w:rsidP="00E01507">
      <w:pPr>
        <w:spacing w:line="240" w:lineRule="auto"/>
        <w:ind w:firstLine="0"/>
        <w:rPr>
          <w:szCs w:val="28"/>
          <w:lang w:val="ru-RU"/>
        </w:rPr>
      </w:pPr>
    </w:p>
    <w:p w14:paraId="22856D84" w14:textId="77777777" w:rsidR="00361E5C" w:rsidRPr="00E01507" w:rsidRDefault="009358EC">
      <w:pPr>
        <w:pStyle w:val="1"/>
        <w:pageBreakBefore/>
        <w:ind w:firstLine="0"/>
        <w:jc w:val="center"/>
        <w:rPr>
          <w:lang w:val="ru-RU"/>
        </w:rPr>
      </w:pPr>
      <w:r w:rsidRPr="00E01507">
        <w:rPr>
          <w:lang w:val="ru-RU"/>
        </w:rPr>
        <w:lastRenderedPageBreak/>
        <w:t>ПРИЛОЖЕНИЕ Б</w:t>
      </w:r>
    </w:p>
    <w:p w14:paraId="73C7146D" w14:textId="77777777" w:rsidR="00361E5C" w:rsidRPr="00E01507" w:rsidRDefault="009358EC">
      <w:pPr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>(справочное)</w:t>
      </w:r>
    </w:p>
    <w:p w14:paraId="376791A2" w14:textId="77777777" w:rsidR="00361E5C" w:rsidRPr="00E01507" w:rsidRDefault="009358EC">
      <w:pPr>
        <w:ind w:firstLine="0"/>
        <w:jc w:val="center"/>
        <w:rPr>
          <w:szCs w:val="28"/>
          <w:lang w:val="ru-RU"/>
        </w:rPr>
      </w:pPr>
      <w:r w:rsidRPr="00E01507">
        <w:rPr>
          <w:b/>
          <w:szCs w:val="28"/>
          <w:lang w:val="ru-RU"/>
        </w:rPr>
        <w:t>Дополнительные графики</w:t>
      </w:r>
    </w:p>
    <w:p w14:paraId="1B4ACD65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501AD1DA" wp14:editId="2FF185BE">
            <wp:extent cx="5940000" cy="148046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d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80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517E" w14:textId="77777777" w:rsidR="00361E5C" w:rsidRPr="00E01507" w:rsidRDefault="009358EC">
      <w:pPr>
        <w:spacing w:after="120"/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Рисунок Б.1 – Разведочный анализ: </w:t>
      </w:r>
      <w:r w:rsidRPr="00E01507">
        <w:rPr>
          <w:szCs w:val="28"/>
        </w:rPr>
        <w:t>EXT</w:t>
      </w:r>
      <w:r w:rsidRPr="00E01507">
        <w:rPr>
          <w:szCs w:val="28"/>
          <w:lang w:val="ru-RU"/>
        </w:rPr>
        <w:t>_</w:t>
      </w:r>
      <w:r w:rsidRPr="00E01507">
        <w:rPr>
          <w:szCs w:val="28"/>
        </w:rPr>
        <w:t>SOURCE</w:t>
      </w:r>
      <w:r w:rsidRPr="00E01507">
        <w:rPr>
          <w:szCs w:val="28"/>
          <w:lang w:val="ru-RU"/>
        </w:rPr>
        <w:t>_3 по классам, доля дефолтов по возрасту и по сроку кредита</w:t>
      </w:r>
    </w:p>
    <w:p w14:paraId="30611249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5FA492ED" wp14:editId="47A5842F">
            <wp:extent cx="4680000" cy="232970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tun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74740" w14:textId="77777777" w:rsidR="00361E5C" w:rsidRPr="00E01507" w:rsidRDefault="009358EC">
      <w:pPr>
        <w:spacing w:after="120"/>
        <w:ind w:firstLine="0"/>
        <w:jc w:val="center"/>
        <w:rPr>
          <w:szCs w:val="28"/>
        </w:rPr>
      </w:pPr>
      <w:r w:rsidRPr="00E01507">
        <w:rPr>
          <w:szCs w:val="28"/>
        </w:rPr>
        <w:t>Рисунок Б.2 – История подбора гиперпараметров LightGBM в Optuna (ROC-AUC, 3 фолда)</w:t>
      </w:r>
    </w:p>
    <w:p w14:paraId="0D4515BB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33CCE31B" wp14:editId="56314917">
            <wp:extent cx="5940000" cy="1476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scatt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7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F523E" w14:textId="77777777" w:rsidR="00361E5C" w:rsidRPr="00E01507" w:rsidRDefault="009358EC">
      <w:pPr>
        <w:spacing w:after="120"/>
        <w:ind w:firstLine="0"/>
        <w:jc w:val="center"/>
        <w:rPr>
          <w:szCs w:val="28"/>
        </w:rPr>
      </w:pPr>
      <w:r w:rsidRPr="00E01507">
        <w:rPr>
          <w:szCs w:val="28"/>
        </w:rPr>
        <w:t>Рисунок Б.3 – Зависимость вклада SHAP от значения для EXT_SOURCE_MEAN, CREDIT_TERM и AGE_YEARS</w:t>
      </w:r>
    </w:p>
    <w:p w14:paraId="19E2EDEA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lastRenderedPageBreak/>
        <w:drawing>
          <wp:inline distT="0" distB="0" distL="0" distR="0" wp14:anchorId="3BCDDFBB" wp14:editId="640CE3BF">
            <wp:extent cx="4680000" cy="25346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waterfall_T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3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DF83C" w14:textId="77777777" w:rsidR="00361E5C" w:rsidRPr="00E01507" w:rsidRDefault="009358EC">
      <w:pPr>
        <w:spacing w:after="120"/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>Рисунок Б.4 – Разбор верного отказа (</w:t>
      </w:r>
      <w:r w:rsidRPr="00E01507">
        <w:rPr>
          <w:szCs w:val="28"/>
        </w:rPr>
        <w:t>TP</w:t>
      </w:r>
      <w:r w:rsidRPr="00E01507">
        <w:rPr>
          <w:szCs w:val="28"/>
          <w:lang w:val="ru-RU"/>
        </w:rPr>
        <w:t>)</w:t>
      </w:r>
    </w:p>
    <w:p w14:paraId="45B8E18D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5D89F5EB" wp14:editId="10AC28EB">
            <wp:extent cx="4680000" cy="249618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waterfall_F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96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AA33" w14:textId="77777777" w:rsidR="00361E5C" w:rsidRPr="00E01507" w:rsidRDefault="009358EC">
      <w:pPr>
        <w:spacing w:after="120"/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>Рисунок Б.5 – Разбор ложной тревоги (</w:t>
      </w:r>
      <w:r w:rsidRPr="00E01507">
        <w:rPr>
          <w:szCs w:val="28"/>
        </w:rPr>
        <w:t>FP</w:t>
      </w:r>
      <w:r w:rsidRPr="00E01507">
        <w:rPr>
          <w:szCs w:val="28"/>
          <w:lang w:val="ru-RU"/>
        </w:rPr>
        <w:t>)</w:t>
      </w:r>
    </w:p>
    <w:p w14:paraId="1ADB476A" w14:textId="77777777" w:rsidR="00361E5C" w:rsidRPr="00E01507" w:rsidRDefault="009358EC">
      <w:pPr>
        <w:keepNext/>
        <w:spacing w:line="240" w:lineRule="auto"/>
        <w:ind w:firstLine="0"/>
        <w:jc w:val="center"/>
        <w:rPr>
          <w:szCs w:val="28"/>
        </w:rPr>
      </w:pPr>
      <w:r w:rsidRPr="00E01507">
        <w:rPr>
          <w:noProof/>
          <w:szCs w:val="28"/>
        </w:rPr>
        <w:drawing>
          <wp:inline distT="0" distB="0" distL="0" distR="0" wp14:anchorId="37AA6C1B" wp14:editId="20020C25">
            <wp:extent cx="4680000" cy="25823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ap_waterfall_F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582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F5BA9" w14:textId="77777777" w:rsidR="00361E5C" w:rsidRPr="00E01507" w:rsidRDefault="009358EC">
      <w:pPr>
        <w:spacing w:after="120"/>
        <w:ind w:firstLine="0"/>
        <w:jc w:val="center"/>
        <w:rPr>
          <w:szCs w:val="28"/>
          <w:lang w:val="ru-RU"/>
        </w:rPr>
      </w:pPr>
      <w:r w:rsidRPr="00E01507">
        <w:rPr>
          <w:szCs w:val="28"/>
          <w:lang w:val="ru-RU"/>
        </w:rPr>
        <w:t>Рисунок Б.6 – Разбор пропуска неплательщика (</w:t>
      </w:r>
      <w:r w:rsidRPr="00E01507">
        <w:rPr>
          <w:szCs w:val="28"/>
        </w:rPr>
        <w:t>FN</w:t>
      </w:r>
      <w:r w:rsidRPr="00E01507">
        <w:rPr>
          <w:szCs w:val="28"/>
          <w:lang w:val="ru-RU"/>
        </w:rPr>
        <w:t>)</w:t>
      </w:r>
    </w:p>
    <w:p w14:paraId="247C5E67" w14:textId="77777777" w:rsidR="00361E5C" w:rsidRPr="00E01507" w:rsidRDefault="009358EC">
      <w:pPr>
        <w:pStyle w:val="1"/>
        <w:pageBreakBefore/>
        <w:ind w:firstLine="0"/>
        <w:jc w:val="center"/>
        <w:rPr>
          <w:lang w:val="ru-RU"/>
        </w:rPr>
      </w:pPr>
      <w:r w:rsidRPr="00E01507">
        <w:rPr>
          <w:lang w:val="ru-RU"/>
        </w:rPr>
        <w:lastRenderedPageBreak/>
        <w:t>ПРИЛОЖЕНИЕ В</w:t>
      </w:r>
    </w:p>
    <w:p w14:paraId="3E08C220" w14:textId="77777777" w:rsidR="00361E5C" w:rsidRPr="00EF269B" w:rsidRDefault="009358EC">
      <w:pPr>
        <w:ind w:firstLine="0"/>
        <w:jc w:val="center"/>
        <w:rPr>
          <w:szCs w:val="28"/>
          <w:lang w:val="ru-RU"/>
        </w:rPr>
      </w:pPr>
      <w:r w:rsidRPr="00E01507">
        <w:rPr>
          <w:b/>
          <w:szCs w:val="28"/>
          <w:lang w:val="ru-RU"/>
        </w:rPr>
        <w:t>Листинг</w:t>
      </w:r>
      <w:r w:rsidRPr="00EF269B">
        <w:rPr>
          <w:b/>
          <w:szCs w:val="28"/>
          <w:lang w:val="ru-RU"/>
        </w:rPr>
        <w:t xml:space="preserve"> </w:t>
      </w:r>
      <w:r w:rsidRPr="00E01507">
        <w:rPr>
          <w:b/>
          <w:szCs w:val="28"/>
          <w:lang w:val="ru-RU"/>
        </w:rPr>
        <w:t>модуля</w:t>
      </w:r>
      <w:r w:rsidRPr="00EF269B">
        <w:rPr>
          <w:b/>
          <w:szCs w:val="28"/>
          <w:lang w:val="ru-RU"/>
        </w:rPr>
        <w:t xml:space="preserve"> </w:t>
      </w:r>
      <w:r w:rsidRPr="00E01507">
        <w:rPr>
          <w:b/>
          <w:szCs w:val="28"/>
        </w:rPr>
        <w:t>features</w:t>
      </w:r>
      <w:r w:rsidRPr="00EF269B">
        <w:rPr>
          <w:b/>
          <w:szCs w:val="28"/>
          <w:lang w:val="ru-RU"/>
        </w:rPr>
        <w:t>.</w:t>
      </w:r>
      <w:r w:rsidRPr="00E01507">
        <w:rPr>
          <w:b/>
          <w:szCs w:val="28"/>
        </w:rPr>
        <w:t>py</w:t>
      </w:r>
    </w:p>
    <w:p w14:paraId="4B90BE55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import numpy as np</w:t>
      </w:r>
    </w:p>
    <w:p w14:paraId="0AE29887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import pandas as pd</w:t>
      </w:r>
    </w:p>
    <w:p w14:paraId="320217C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15564778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ID_COL = 'SK_ID_CURR'</w:t>
      </w:r>
    </w:p>
    <w:p w14:paraId="2A007FD7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TARGET = 'TARGET'</w:t>
      </w:r>
    </w:p>
    <w:p w14:paraId="70352C40" w14:textId="3D7567B0" w:rsidR="00361E5C" w:rsidRPr="00EF269B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DAYS</w:t>
      </w:r>
      <w:r w:rsidRPr="00EF269B">
        <w:rPr>
          <w:rFonts w:eastAsia="Courier New"/>
          <w:szCs w:val="28"/>
        </w:rPr>
        <w:t>_</w:t>
      </w:r>
      <w:r w:rsidRPr="00E01507">
        <w:rPr>
          <w:rFonts w:eastAsia="Courier New"/>
          <w:szCs w:val="28"/>
        </w:rPr>
        <w:t>EMPLOYED</w:t>
      </w:r>
      <w:r w:rsidRPr="00EF269B">
        <w:rPr>
          <w:rFonts w:eastAsia="Courier New"/>
          <w:szCs w:val="28"/>
        </w:rPr>
        <w:t>_</w:t>
      </w:r>
      <w:r w:rsidRPr="00E01507">
        <w:rPr>
          <w:rFonts w:eastAsia="Courier New"/>
          <w:szCs w:val="28"/>
        </w:rPr>
        <w:t>CODE</w:t>
      </w:r>
      <w:r w:rsidRPr="00EF269B">
        <w:rPr>
          <w:rFonts w:eastAsia="Courier New"/>
          <w:szCs w:val="28"/>
        </w:rPr>
        <w:t xml:space="preserve"> = 365243</w:t>
      </w:r>
    </w:p>
    <w:p w14:paraId="42EF8896" w14:textId="77777777" w:rsidR="00361E5C" w:rsidRPr="00EF269B" w:rsidRDefault="009358EC">
      <w:pPr>
        <w:spacing w:line="240" w:lineRule="auto"/>
        <w:ind w:firstLine="0"/>
        <w:jc w:val="left"/>
        <w:rPr>
          <w:szCs w:val="28"/>
        </w:rPr>
      </w:pPr>
      <w:r w:rsidRPr="00EF269B">
        <w:rPr>
          <w:rFonts w:eastAsia="Courier New"/>
          <w:szCs w:val="28"/>
        </w:rPr>
        <w:t xml:space="preserve"> </w:t>
      </w:r>
    </w:p>
    <w:p w14:paraId="157BBC8D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CAT_COLS = [</w:t>
      </w:r>
    </w:p>
    <w:p w14:paraId="46FD2365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'NAME_CONTRACT_TYPE', 'CODE_GENDER', 'FLAG_OWN_CAR', 'FLAG_OWN_REALTY',</w:t>
      </w:r>
    </w:p>
    <w:p w14:paraId="7843C00A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'NAME_TYPE_SUITE', 'NAME_INCOME_TYPE', 'NAME_EDUCATION_TYPE',</w:t>
      </w:r>
    </w:p>
    <w:p w14:paraId="5A2B447B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'NAME_FAMILY_STATUS', 'NAME_HOUSING_TYPE', 'OCCUPATION_TYPE',</w:t>
      </w:r>
    </w:p>
    <w:p w14:paraId="48EEFE78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'WEEKDAY_APPR_PROCESS_START', 'ORGANIZATION_TYPE', 'FONDKAPREMONT_MODE',</w:t>
      </w:r>
    </w:p>
    <w:p w14:paraId="13A52EFE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'HOUSETYPE_MODE', 'WALLSMATERIAL_MODE', 'EMERGENCYSTATE_MODE',</w:t>
      </w:r>
    </w:p>
    <w:p w14:paraId="4308813E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]</w:t>
      </w:r>
    </w:p>
    <w:p w14:paraId="3852FF7D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632041B0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NEW_FEATURES = [</w:t>
      </w:r>
    </w:p>
    <w:p w14:paraId="6784F0A0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'CREDIT_INCOME_RATIO', 'ANNUITY_INCOME_RATIO', 'CREDIT_TERM',</w:t>
      </w:r>
    </w:p>
    <w:p w14:paraId="72101558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'GOODS_CREDIT_RATIO', 'AGE_YEARS', 'EMPLOYED_TO_AGE',</w:t>
      </w:r>
    </w:p>
    <w:p w14:paraId="6E0FCE65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'EXT_SOURCE_MEAN', 'EXT_SOURCE_STD', 'INCOME_PER_PERSON', 'DOCS_COUNT',</w:t>
      </w:r>
    </w:p>
    <w:p w14:paraId="6F6DFB97" w14:textId="77777777" w:rsidR="00361E5C" w:rsidRPr="00EF269B" w:rsidRDefault="009358EC">
      <w:pPr>
        <w:spacing w:line="240" w:lineRule="auto"/>
        <w:ind w:firstLine="0"/>
        <w:jc w:val="left"/>
        <w:rPr>
          <w:szCs w:val="28"/>
        </w:rPr>
      </w:pPr>
      <w:r w:rsidRPr="00EF269B">
        <w:rPr>
          <w:rFonts w:eastAsia="Courier New"/>
          <w:szCs w:val="28"/>
        </w:rPr>
        <w:t>]</w:t>
      </w:r>
    </w:p>
    <w:p w14:paraId="6959B648" w14:textId="77777777" w:rsidR="00361E5C" w:rsidRPr="00EF269B" w:rsidRDefault="009358EC">
      <w:pPr>
        <w:spacing w:line="240" w:lineRule="auto"/>
        <w:ind w:firstLine="0"/>
        <w:jc w:val="left"/>
        <w:rPr>
          <w:szCs w:val="28"/>
        </w:rPr>
      </w:pPr>
      <w:r w:rsidRPr="00EF269B">
        <w:rPr>
          <w:rFonts w:eastAsia="Courier New"/>
          <w:szCs w:val="28"/>
        </w:rPr>
        <w:t xml:space="preserve"> </w:t>
      </w:r>
    </w:p>
    <w:p w14:paraId="31B2CDAF" w14:textId="77777777" w:rsidR="00361E5C" w:rsidRPr="00EF269B" w:rsidRDefault="009358EC">
      <w:pPr>
        <w:spacing w:line="240" w:lineRule="auto"/>
        <w:ind w:firstLine="0"/>
        <w:jc w:val="left"/>
        <w:rPr>
          <w:szCs w:val="28"/>
        </w:rPr>
      </w:pPr>
      <w:r w:rsidRPr="00EF269B">
        <w:rPr>
          <w:rFonts w:eastAsia="Courier New"/>
          <w:szCs w:val="28"/>
        </w:rPr>
        <w:t xml:space="preserve"> </w:t>
      </w:r>
    </w:p>
    <w:p w14:paraId="33899123" w14:textId="77777777" w:rsidR="00361E5C" w:rsidRPr="00EF269B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def</w:t>
      </w:r>
      <w:r w:rsidRPr="00EF269B">
        <w:rPr>
          <w:rFonts w:eastAsia="Courier New"/>
          <w:szCs w:val="28"/>
        </w:rPr>
        <w:t xml:space="preserve"> </w:t>
      </w:r>
      <w:r w:rsidRPr="00E01507">
        <w:rPr>
          <w:rFonts w:eastAsia="Courier New"/>
          <w:szCs w:val="28"/>
        </w:rPr>
        <w:t>housing</w:t>
      </w:r>
      <w:r w:rsidRPr="00EF269B">
        <w:rPr>
          <w:rFonts w:eastAsia="Courier New"/>
          <w:szCs w:val="28"/>
        </w:rPr>
        <w:t>_</w:t>
      </w:r>
      <w:r w:rsidRPr="00E01507">
        <w:rPr>
          <w:rFonts w:eastAsia="Courier New"/>
          <w:szCs w:val="28"/>
        </w:rPr>
        <w:t>duplicates</w:t>
      </w:r>
      <w:r w:rsidRPr="00EF269B">
        <w:rPr>
          <w:rFonts w:eastAsia="Courier New"/>
          <w:szCs w:val="28"/>
        </w:rPr>
        <w:t>(</w:t>
      </w:r>
      <w:r w:rsidRPr="00E01507">
        <w:rPr>
          <w:rFonts w:eastAsia="Courier New"/>
          <w:szCs w:val="28"/>
        </w:rPr>
        <w:t>columns</w:t>
      </w:r>
      <w:r w:rsidRPr="00EF269B">
        <w:rPr>
          <w:rFonts w:eastAsia="Courier New"/>
          <w:szCs w:val="28"/>
        </w:rPr>
        <w:t>):</w:t>
      </w:r>
    </w:p>
    <w:p w14:paraId="51E81D36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return [c for c in columns</w:t>
      </w:r>
    </w:p>
    <w:p w14:paraId="50B5867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    if </w:t>
      </w:r>
      <w:proofErr w:type="gramStart"/>
      <w:r w:rsidRPr="00E01507">
        <w:rPr>
          <w:rFonts w:eastAsia="Courier New"/>
          <w:szCs w:val="28"/>
        </w:rPr>
        <w:t>c.endswith</w:t>
      </w:r>
      <w:proofErr w:type="gramEnd"/>
      <w:r w:rsidRPr="00E01507">
        <w:rPr>
          <w:rFonts w:eastAsia="Courier New"/>
          <w:szCs w:val="28"/>
        </w:rPr>
        <w:t>(('_MODE', '_MEDI')) and c not in CAT_COLS</w:t>
      </w:r>
    </w:p>
    <w:p w14:paraId="5EF3977B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    and </w:t>
      </w:r>
      <w:proofErr w:type="gramStart"/>
      <w:r w:rsidRPr="00E01507">
        <w:rPr>
          <w:rFonts w:eastAsia="Courier New"/>
          <w:szCs w:val="28"/>
        </w:rPr>
        <w:t>c !</w:t>
      </w:r>
      <w:proofErr w:type="gramEnd"/>
      <w:r w:rsidRPr="00E01507">
        <w:rPr>
          <w:rFonts w:eastAsia="Courier New"/>
          <w:szCs w:val="28"/>
        </w:rPr>
        <w:t>= 'TOTALAREA_MODE']</w:t>
      </w:r>
    </w:p>
    <w:p w14:paraId="2B852854" w14:textId="6C3B3780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2E68F64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def clean(X):</w:t>
      </w:r>
    </w:p>
    <w:p w14:paraId="48CC266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F269B">
        <w:rPr>
          <w:rFonts w:eastAsia="Courier New"/>
          <w:szCs w:val="28"/>
        </w:rPr>
        <w:t xml:space="preserve">    </w:t>
      </w:r>
      <w:r w:rsidRPr="00E01507">
        <w:rPr>
          <w:rFonts w:eastAsia="Courier New"/>
          <w:szCs w:val="28"/>
        </w:rPr>
        <w:t xml:space="preserve">X = </w:t>
      </w:r>
      <w:proofErr w:type="gramStart"/>
      <w:r w:rsidRPr="00E01507">
        <w:rPr>
          <w:rFonts w:eastAsia="Courier New"/>
          <w:szCs w:val="28"/>
        </w:rPr>
        <w:t>X.copy</w:t>
      </w:r>
      <w:proofErr w:type="gramEnd"/>
      <w:r w:rsidRPr="00E01507">
        <w:rPr>
          <w:rFonts w:eastAsia="Courier New"/>
          <w:szCs w:val="28"/>
        </w:rPr>
        <w:t>()</w:t>
      </w:r>
    </w:p>
    <w:p w14:paraId="5AE967B3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 = </w:t>
      </w:r>
      <w:proofErr w:type="gramStart"/>
      <w:r w:rsidRPr="00E01507">
        <w:rPr>
          <w:rFonts w:eastAsia="Courier New"/>
          <w:szCs w:val="28"/>
        </w:rPr>
        <w:t>X.drop</w:t>
      </w:r>
      <w:proofErr w:type="gramEnd"/>
      <w:r w:rsidRPr="00E01507">
        <w:rPr>
          <w:rFonts w:eastAsia="Courier New"/>
          <w:szCs w:val="28"/>
        </w:rPr>
        <w:t>(columns=[c for c in (ID_COL, TARGET) if c in X.columns])</w:t>
      </w:r>
    </w:p>
    <w:p w14:paraId="473C1FA9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for c in </w:t>
      </w:r>
      <w:proofErr w:type="gramStart"/>
      <w:r w:rsidRPr="00E01507">
        <w:rPr>
          <w:rFonts w:eastAsia="Courier New"/>
          <w:szCs w:val="28"/>
        </w:rPr>
        <w:t>X.columns</w:t>
      </w:r>
      <w:proofErr w:type="gramEnd"/>
      <w:r w:rsidRPr="00E01507">
        <w:rPr>
          <w:rFonts w:eastAsia="Courier New"/>
          <w:szCs w:val="28"/>
        </w:rPr>
        <w:t>:</w:t>
      </w:r>
    </w:p>
    <w:p w14:paraId="689763DE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if c in CAT_COLS:</w:t>
      </w:r>
    </w:p>
    <w:p w14:paraId="12DF34D0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    X[c] = X[c</w:t>
      </w:r>
      <w:proofErr w:type="gramStart"/>
      <w:r w:rsidRPr="00E01507">
        <w:rPr>
          <w:rFonts w:eastAsia="Courier New"/>
          <w:szCs w:val="28"/>
        </w:rPr>
        <w:t>].astype</w:t>
      </w:r>
      <w:proofErr w:type="gramEnd"/>
      <w:r w:rsidRPr="00E01507">
        <w:rPr>
          <w:rFonts w:eastAsia="Courier New"/>
          <w:szCs w:val="28"/>
        </w:rPr>
        <w:t>(object).where(X[c].notna(), np.nan)</w:t>
      </w:r>
    </w:p>
    <w:p w14:paraId="17F9B807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else:</w:t>
      </w:r>
    </w:p>
    <w:p w14:paraId="62159B50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lastRenderedPageBreak/>
        <w:t xml:space="preserve">            X[c] = pd.to_numeric(X[c], errors='coerce')</w:t>
      </w:r>
    </w:p>
    <w:p w14:paraId="71F443CC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X['DAYS_EMPLOYED_ANOM'] = (X['DAYS_EMPLOYED'] == DAYS_EMPLOYED_CODE</w:t>
      </w:r>
      <w:proofErr w:type="gramStart"/>
      <w:r w:rsidRPr="00E01507">
        <w:rPr>
          <w:rFonts w:eastAsia="Courier New"/>
          <w:szCs w:val="28"/>
        </w:rPr>
        <w:t>).astype</w:t>
      </w:r>
      <w:proofErr w:type="gramEnd"/>
      <w:r w:rsidRPr="00E01507">
        <w:rPr>
          <w:rFonts w:eastAsia="Courier New"/>
          <w:szCs w:val="28"/>
        </w:rPr>
        <w:t>(int)</w:t>
      </w:r>
    </w:p>
    <w:p w14:paraId="42D9CCFD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X['DAYS_EMPLOYED'] = X['DAYS_EMPLOYED'</w:t>
      </w:r>
      <w:proofErr w:type="gramStart"/>
      <w:r w:rsidRPr="00E01507">
        <w:rPr>
          <w:rFonts w:eastAsia="Courier New"/>
          <w:szCs w:val="28"/>
        </w:rPr>
        <w:t>].replace</w:t>
      </w:r>
      <w:proofErr w:type="gramEnd"/>
      <w:r w:rsidRPr="00E01507">
        <w:rPr>
          <w:rFonts w:eastAsia="Courier New"/>
          <w:szCs w:val="28"/>
        </w:rPr>
        <w:t>(DAYS_EMPLOYED_CODE, np.nan)</w:t>
      </w:r>
    </w:p>
    <w:p w14:paraId="3899E4B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X['CODE_GENDER'] = X['CODE_GENDER'</w:t>
      </w:r>
      <w:proofErr w:type="gramStart"/>
      <w:r w:rsidRPr="00E01507">
        <w:rPr>
          <w:rFonts w:eastAsia="Courier New"/>
          <w:szCs w:val="28"/>
        </w:rPr>
        <w:t>].replace</w:t>
      </w:r>
      <w:proofErr w:type="gramEnd"/>
      <w:r w:rsidRPr="00E01507">
        <w:rPr>
          <w:rFonts w:eastAsia="Courier New"/>
          <w:szCs w:val="28"/>
        </w:rPr>
        <w:t>('XNA', np.nan)</w:t>
      </w:r>
    </w:p>
    <w:p w14:paraId="02E751E4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return </w:t>
      </w:r>
      <w:proofErr w:type="gramStart"/>
      <w:r w:rsidRPr="00E01507">
        <w:rPr>
          <w:rFonts w:eastAsia="Courier New"/>
          <w:szCs w:val="28"/>
        </w:rPr>
        <w:t>X.drop</w:t>
      </w:r>
      <w:proofErr w:type="gramEnd"/>
      <w:r w:rsidRPr="00E01507">
        <w:rPr>
          <w:rFonts w:eastAsia="Courier New"/>
          <w:szCs w:val="28"/>
        </w:rPr>
        <w:t>(columns=housing_duplicates(X.columns))</w:t>
      </w:r>
    </w:p>
    <w:p w14:paraId="7F3D4767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6CE947BC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4C71D7E1" w14:textId="77777777" w:rsidR="00361E5C" w:rsidRPr="00E01507" w:rsidRDefault="009358EC">
      <w:pPr>
        <w:spacing w:line="240" w:lineRule="auto"/>
        <w:ind w:firstLine="0"/>
        <w:jc w:val="left"/>
        <w:rPr>
          <w:szCs w:val="28"/>
          <w:lang w:val="ru-RU"/>
        </w:rPr>
      </w:pPr>
      <w:r w:rsidRPr="00E01507">
        <w:rPr>
          <w:rFonts w:eastAsia="Courier New"/>
          <w:szCs w:val="28"/>
        </w:rPr>
        <w:t>def</w:t>
      </w:r>
      <w:r w:rsidRPr="00E01507">
        <w:rPr>
          <w:rFonts w:eastAsia="Courier New"/>
          <w:szCs w:val="28"/>
          <w:lang w:val="ru-RU"/>
        </w:rPr>
        <w:t xml:space="preserve"> </w:t>
      </w:r>
      <w:r w:rsidRPr="00E01507">
        <w:rPr>
          <w:rFonts w:eastAsia="Courier New"/>
          <w:szCs w:val="28"/>
        </w:rPr>
        <w:t>add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features</w:t>
      </w:r>
      <w:r w:rsidRPr="00E01507">
        <w:rPr>
          <w:rFonts w:eastAsia="Courier New"/>
          <w:szCs w:val="28"/>
          <w:lang w:val="ru-RU"/>
        </w:rPr>
        <w:t>(</w:t>
      </w:r>
      <w:r w:rsidRPr="00E01507">
        <w:rPr>
          <w:rFonts w:eastAsia="Courier New"/>
          <w:szCs w:val="28"/>
        </w:rPr>
        <w:t>X</w:t>
      </w:r>
      <w:r w:rsidRPr="00E01507">
        <w:rPr>
          <w:rFonts w:eastAsia="Courier New"/>
          <w:szCs w:val="28"/>
          <w:lang w:val="ru-RU"/>
        </w:rPr>
        <w:t>):</w:t>
      </w:r>
    </w:p>
    <w:p w14:paraId="5F79B26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  <w:lang w:val="ru-RU"/>
        </w:rPr>
        <w:t xml:space="preserve">    </w:t>
      </w:r>
      <w:r w:rsidRPr="00E01507">
        <w:rPr>
          <w:rFonts w:eastAsia="Courier New"/>
          <w:szCs w:val="28"/>
        </w:rPr>
        <w:t xml:space="preserve">X = </w:t>
      </w:r>
      <w:proofErr w:type="gramStart"/>
      <w:r w:rsidRPr="00E01507">
        <w:rPr>
          <w:rFonts w:eastAsia="Courier New"/>
          <w:szCs w:val="28"/>
        </w:rPr>
        <w:t>X.copy</w:t>
      </w:r>
      <w:proofErr w:type="gramEnd"/>
      <w:r w:rsidRPr="00E01507">
        <w:rPr>
          <w:rFonts w:eastAsia="Courier New"/>
          <w:szCs w:val="28"/>
        </w:rPr>
        <w:t>()</w:t>
      </w:r>
    </w:p>
    <w:p w14:paraId="5ABD456C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income = X['AMT_INCOME_TOTAL'</w:t>
      </w:r>
      <w:proofErr w:type="gramStart"/>
      <w:r w:rsidRPr="00E01507">
        <w:rPr>
          <w:rFonts w:eastAsia="Courier New"/>
          <w:szCs w:val="28"/>
        </w:rPr>
        <w:t>].replace</w:t>
      </w:r>
      <w:proofErr w:type="gramEnd"/>
      <w:r w:rsidRPr="00E01507">
        <w:rPr>
          <w:rFonts w:eastAsia="Courier New"/>
          <w:szCs w:val="28"/>
        </w:rPr>
        <w:t>(0, np.nan)</w:t>
      </w:r>
    </w:p>
    <w:p w14:paraId="2A1D28B0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X['CREDIT_INCOME_RATIO'] = X['AMT_CREDIT'] / income</w:t>
      </w:r>
    </w:p>
    <w:p w14:paraId="3BAEA35B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X['ANNUITY_INCOME_RATIO'] = X['AMT_ANNUITY'] / income</w:t>
      </w:r>
    </w:p>
    <w:p w14:paraId="35BDB579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X['CREDIT_TERM'] = X['AMT_CREDIT'] / X['AMT_ANNUITY'</w:t>
      </w:r>
      <w:proofErr w:type="gramStart"/>
      <w:r w:rsidRPr="00E01507">
        <w:rPr>
          <w:rFonts w:eastAsia="Courier New"/>
          <w:szCs w:val="28"/>
        </w:rPr>
        <w:t>].replace</w:t>
      </w:r>
      <w:proofErr w:type="gramEnd"/>
      <w:r w:rsidRPr="00E01507">
        <w:rPr>
          <w:rFonts w:eastAsia="Courier New"/>
          <w:szCs w:val="28"/>
        </w:rPr>
        <w:t>(0, np.nan)</w:t>
      </w:r>
    </w:p>
    <w:p w14:paraId="49E7AD83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X['GOODS_CREDIT_RATIO'] = X['AMT_GOODS_PRICE'] / X['AMT_CREDIT'</w:t>
      </w:r>
      <w:proofErr w:type="gramStart"/>
      <w:r w:rsidRPr="00E01507">
        <w:rPr>
          <w:rFonts w:eastAsia="Courier New"/>
          <w:szCs w:val="28"/>
        </w:rPr>
        <w:t>].replace</w:t>
      </w:r>
      <w:proofErr w:type="gramEnd"/>
      <w:r w:rsidRPr="00E01507">
        <w:rPr>
          <w:rFonts w:eastAsia="Courier New"/>
          <w:szCs w:val="28"/>
        </w:rPr>
        <w:t>(0, np.nan)</w:t>
      </w:r>
    </w:p>
    <w:p w14:paraId="57F84A2A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X['AGE_YEARS'] = -X['DAYS_BIRTH'] / 365.25</w:t>
      </w:r>
    </w:p>
    <w:p w14:paraId="6B420359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X['EMPLOYED_TO_AGE'] = X['DAYS_EMPLOYED'] / X['DAYS_BIRTH']</w:t>
      </w:r>
    </w:p>
    <w:p w14:paraId="5E876238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ext = </w:t>
      </w:r>
      <w:proofErr w:type="gramStart"/>
      <w:r w:rsidRPr="00E01507">
        <w:rPr>
          <w:rFonts w:eastAsia="Courier New"/>
          <w:szCs w:val="28"/>
        </w:rPr>
        <w:t>X[</w:t>
      </w:r>
      <w:proofErr w:type="gramEnd"/>
      <w:r w:rsidRPr="00E01507">
        <w:rPr>
          <w:rFonts w:eastAsia="Courier New"/>
          <w:szCs w:val="28"/>
        </w:rPr>
        <w:t>['EXT_SOURCE_1', 'EXT_SOURCE_2', 'EXT_SOURCE_3']]</w:t>
      </w:r>
    </w:p>
    <w:p w14:paraId="0ACFE5F9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X['EXT_SOURCE_MEAN'] = </w:t>
      </w:r>
      <w:proofErr w:type="gramStart"/>
      <w:r w:rsidRPr="00E01507">
        <w:rPr>
          <w:rFonts w:eastAsia="Courier New"/>
          <w:szCs w:val="28"/>
        </w:rPr>
        <w:t>ext.mean</w:t>
      </w:r>
      <w:proofErr w:type="gramEnd"/>
      <w:r w:rsidRPr="00E01507">
        <w:rPr>
          <w:rFonts w:eastAsia="Courier New"/>
          <w:szCs w:val="28"/>
        </w:rPr>
        <w:t>(axis=1)</w:t>
      </w:r>
    </w:p>
    <w:p w14:paraId="64B63CF3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X['EXT_SOURCE_STD'] = ext.std(axis=1)</w:t>
      </w:r>
    </w:p>
    <w:p w14:paraId="3E4D18A9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X['INCOME_PER_PERSON'] = X['AMT_INCOME_TOTAL'] / X['CNT_FAM_MEMBERS'</w:t>
      </w:r>
      <w:proofErr w:type="gramStart"/>
      <w:r w:rsidRPr="00E01507">
        <w:rPr>
          <w:rFonts w:eastAsia="Courier New"/>
          <w:szCs w:val="28"/>
        </w:rPr>
        <w:t>].replace</w:t>
      </w:r>
      <w:proofErr w:type="gramEnd"/>
      <w:r w:rsidRPr="00E01507">
        <w:rPr>
          <w:rFonts w:eastAsia="Courier New"/>
          <w:szCs w:val="28"/>
        </w:rPr>
        <w:t>(0, np.nan)</w:t>
      </w:r>
    </w:p>
    <w:p w14:paraId="2EB7D1D4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X['DOCS_COUNT'] = </w:t>
      </w:r>
      <w:proofErr w:type="gramStart"/>
      <w:r w:rsidRPr="00E01507">
        <w:rPr>
          <w:rFonts w:eastAsia="Courier New"/>
          <w:szCs w:val="28"/>
        </w:rPr>
        <w:t>X.filter</w:t>
      </w:r>
      <w:proofErr w:type="gramEnd"/>
      <w:r w:rsidRPr="00E01507">
        <w:rPr>
          <w:rFonts w:eastAsia="Courier New"/>
          <w:szCs w:val="28"/>
        </w:rPr>
        <w:t>(like='FLAG_DOCUMENT_').sum(axis=1)</w:t>
      </w:r>
    </w:p>
    <w:p w14:paraId="5CF981F6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return </w:t>
      </w:r>
      <w:proofErr w:type="gramStart"/>
      <w:r w:rsidRPr="00E01507">
        <w:rPr>
          <w:rFonts w:eastAsia="Courier New"/>
          <w:szCs w:val="28"/>
        </w:rPr>
        <w:t>X.drop</w:t>
      </w:r>
      <w:proofErr w:type="gramEnd"/>
      <w:r w:rsidRPr="00E01507">
        <w:rPr>
          <w:rFonts w:eastAsia="Courier New"/>
          <w:szCs w:val="28"/>
        </w:rPr>
        <w:t>(columns='DAYS_BIRTH')</w:t>
      </w:r>
    </w:p>
    <w:p w14:paraId="6AFBB34D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551A7141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7277B42F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def to_category(X):</w:t>
      </w:r>
    </w:p>
    <w:p w14:paraId="767D2CFD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X = </w:t>
      </w:r>
      <w:proofErr w:type="gramStart"/>
      <w:r w:rsidRPr="00E01507">
        <w:rPr>
          <w:rFonts w:eastAsia="Courier New"/>
          <w:szCs w:val="28"/>
        </w:rPr>
        <w:t>X.copy</w:t>
      </w:r>
      <w:proofErr w:type="gramEnd"/>
      <w:r w:rsidRPr="00E01507">
        <w:rPr>
          <w:rFonts w:eastAsia="Courier New"/>
          <w:szCs w:val="28"/>
        </w:rPr>
        <w:t>()</w:t>
      </w:r>
    </w:p>
    <w:p w14:paraId="3B33DC86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for c in CAT_COLS:</w:t>
      </w:r>
    </w:p>
    <w:p w14:paraId="4F9FC8D6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if c in </w:t>
      </w:r>
      <w:proofErr w:type="gramStart"/>
      <w:r w:rsidRPr="00E01507">
        <w:rPr>
          <w:rFonts w:eastAsia="Courier New"/>
          <w:szCs w:val="28"/>
        </w:rPr>
        <w:t>X.columns</w:t>
      </w:r>
      <w:proofErr w:type="gramEnd"/>
      <w:r w:rsidRPr="00E01507">
        <w:rPr>
          <w:rFonts w:eastAsia="Courier New"/>
          <w:szCs w:val="28"/>
        </w:rPr>
        <w:t>:</w:t>
      </w:r>
    </w:p>
    <w:p w14:paraId="3FE8908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    X[c] = X[c</w:t>
      </w:r>
      <w:proofErr w:type="gramStart"/>
      <w:r w:rsidRPr="00E01507">
        <w:rPr>
          <w:rFonts w:eastAsia="Courier New"/>
          <w:szCs w:val="28"/>
        </w:rPr>
        <w:t>].astype</w:t>
      </w:r>
      <w:proofErr w:type="gramEnd"/>
      <w:r w:rsidRPr="00E01507">
        <w:rPr>
          <w:rFonts w:eastAsia="Courier New"/>
          <w:szCs w:val="28"/>
        </w:rPr>
        <w:t>('category')</w:t>
      </w:r>
    </w:p>
    <w:p w14:paraId="57FCB21A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return X</w:t>
      </w:r>
    </w:p>
    <w:p w14:paraId="14497859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619AAD32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5FF34AC8" w14:textId="33E84BEA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def prepare(X):</w:t>
      </w:r>
    </w:p>
    <w:p w14:paraId="1388BB77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return to_category(add_features(clean(X)))</w:t>
      </w:r>
    </w:p>
    <w:p w14:paraId="4EC17F6B" w14:textId="4BFC938F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3362C071" w14:textId="352DD1B5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def drop_</w:t>
      </w:r>
      <w:proofErr w:type="gramStart"/>
      <w:r w:rsidRPr="00E01507">
        <w:rPr>
          <w:rFonts w:eastAsia="Courier New"/>
          <w:szCs w:val="28"/>
        </w:rPr>
        <w:t>columns(</w:t>
      </w:r>
      <w:proofErr w:type="gramEnd"/>
      <w:r w:rsidRPr="00E01507">
        <w:rPr>
          <w:rFonts w:eastAsia="Courier New"/>
          <w:szCs w:val="28"/>
        </w:rPr>
        <w:t>X, cols=()):</w:t>
      </w:r>
    </w:p>
    <w:p w14:paraId="6E7D74CE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return </w:t>
      </w:r>
      <w:proofErr w:type="gramStart"/>
      <w:r w:rsidRPr="00E01507">
        <w:rPr>
          <w:rFonts w:eastAsia="Courier New"/>
          <w:szCs w:val="28"/>
        </w:rPr>
        <w:t>X.drop</w:t>
      </w:r>
      <w:proofErr w:type="gramEnd"/>
      <w:r w:rsidRPr="00E01507">
        <w:rPr>
          <w:rFonts w:eastAsia="Courier New"/>
          <w:szCs w:val="28"/>
        </w:rPr>
        <w:t>(columns=[c for c in cols if c in X.columns])</w:t>
      </w:r>
    </w:p>
    <w:p w14:paraId="5DF70728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68DA8157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</w:t>
      </w:r>
    </w:p>
    <w:p w14:paraId="21A0D175" w14:textId="77777777" w:rsidR="00361E5C" w:rsidRPr="00EF269B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>def</w:t>
      </w:r>
      <w:r w:rsidRPr="00EF269B">
        <w:rPr>
          <w:rFonts w:eastAsia="Courier New"/>
          <w:szCs w:val="28"/>
        </w:rPr>
        <w:t xml:space="preserve"> </w:t>
      </w:r>
      <w:r w:rsidRPr="00E01507">
        <w:rPr>
          <w:rFonts w:eastAsia="Courier New"/>
          <w:szCs w:val="28"/>
        </w:rPr>
        <w:t>to</w:t>
      </w:r>
      <w:r w:rsidRPr="00EF269B">
        <w:rPr>
          <w:rFonts w:eastAsia="Courier New"/>
          <w:szCs w:val="28"/>
        </w:rPr>
        <w:t>_</w:t>
      </w:r>
      <w:r w:rsidRPr="00E01507">
        <w:rPr>
          <w:rFonts w:eastAsia="Courier New"/>
          <w:szCs w:val="28"/>
        </w:rPr>
        <w:t>catboost</w:t>
      </w:r>
      <w:r w:rsidRPr="00EF269B">
        <w:rPr>
          <w:rFonts w:eastAsia="Courier New"/>
          <w:szCs w:val="28"/>
        </w:rPr>
        <w:t>(</w:t>
      </w:r>
      <w:r w:rsidRPr="00E01507">
        <w:rPr>
          <w:rFonts w:eastAsia="Courier New"/>
          <w:szCs w:val="28"/>
        </w:rPr>
        <w:t>X</w:t>
      </w:r>
      <w:r w:rsidRPr="00EF269B">
        <w:rPr>
          <w:rFonts w:eastAsia="Courier New"/>
          <w:szCs w:val="28"/>
        </w:rPr>
        <w:t>):</w:t>
      </w:r>
    </w:p>
    <w:p w14:paraId="029DB591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F269B">
        <w:rPr>
          <w:rFonts w:eastAsia="Courier New"/>
          <w:szCs w:val="28"/>
        </w:rPr>
        <w:lastRenderedPageBreak/>
        <w:t xml:space="preserve">    </w:t>
      </w:r>
      <w:r w:rsidRPr="00E01507">
        <w:rPr>
          <w:rFonts w:eastAsia="Courier New"/>
          <w:szCs w:val="28"/>
        </w:rPr>
        <w:t xml:space="preserve">X = </w:t>
      </w:r>
      <w:proofErr w:type="gramStart"/>
      <w:r w:rsidRPr="00E01507">
        <w:rPr>
          <w:rFonts w:eastAsia="Courier New"/>
          <w:szCs w:val="28"/>
        </w:rPr>
        <w:t>X.copy</w:t>
      </w:r>
      <w:proofErr w:type="gramEnd"/>
      <w:r w:rsidRPr="00E01507">
        <w:rPr>
          <w:rFonts w:eastAsia="Courier New"/>
          <w:szCs w:val="28"/>
        </w:rPr>
        <w:t>()</w:t>
      </w:r>
    </w:p>
    <w:p w14:paraId="774B2BDA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for c in CAT_COLS:</w:t>
      </w:r>
    </w:p>
    <w:p w14:paraId="19DE4289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if c in </w:t>
      </w:r>
      <w:proofErr w:type="gramStart"/>
      <w:r w:rsidRPr="00E01507">
        <w:rPr>
          <w:rFonts w:eastAsia="Courier New"/>
          <w:szCs w:val="28"/>
        </w:rPr>
        <w:t>X.columns</w:t>
      </w:r>
      <w:proofErr w:type="gramEnd"/>
      <w:r w:rsidRPr="00E01507">
        <w:rPr>
          <w:rFonts w:eastAsia="Courier New"/>
          <w:szCs w:val="28"/>
        </w:rPr>
        <w:t>:</w:t>
      </w:r>
    </w:p>
    <w:p w14:paraId="7EAB4161" w14:textId="77777777" w:rsidR="00361E5C" w:rsidRPr="00E01507" w:rsidRDefault="009358EC">
      <w:pPr>
        <w:spacing w:line="240" w:lineRule="auto"/>
        <w:ind w:firstLine="0"/>
        <w:jc w:val="left"/>
        <w:rPr>
          <w:szCs w:val="28"/>
        </w:rPr>
      </w:pPr>
      <w:r w:rsidRPr="00E01507">
        <w:rPr>
          <w:rFonts w:eastAsia="Courier New"/>
          <w:szCs w:val="28"/>
        </w:rPr>
        <w:t xml:space="preserve">            X[c] = X[c</w:t>
      </w:r>
      <w:proofErr w:type="gramStart"/>
      <w:r w:rsidRPr="00E01507">
        <w:rPr>
          <w:rFonts w:eastAsia="Courier New"/>
          <w:szCs w:val="28"/>
        </w:rPr>
        <w:t>].astype</w:t>
      </w:r>
      <w:proofErr w:type="gramEnd"/>
      <w:r w:rsidRPr="00E01507">
        <w:rPr>
          <w:rFonts w:eastAsia="Courier New"/>
          <w:szCs w:val="28"/>
        </w:rPr>
        <w:t>(object).where(X[c].notna(), 'missing').astype(str)</w:t>
      </w:r>
    </w:p>
    <w:p w14:paraId="0AF82E9D" w14:textId="77777777" w:rsidR="00361E5C" w:rsidRPr="00E01507" w:rsidRDefault="009358EC">
      <w:pPr>
        <w:spacing w:line="240" w:lineRule="auto"/>
        <w:ind w:firstLine="0"/>
        <w:jc w:val="left"/>
        <w:rPr>
          <w:szCs w:val="28"/>
          <w:lang w:val="ru-RU"/>
        </w:rPr>
      </w:pPr>
      <w:r w:rsidRPr="00E01507">
        <w:rPr>
          <w:rFonts w:eastAsia="Courier New"/>
          <w:szCs w:val="28"/>
        </w:rPr>
        <w:t xml:space="preserve">    return</w:t>
      </w:r>
      <w:r w:rsidRPr="00E01507">
        <w:rPr>
          <w:rFonts w:eastAsia="Courier New"/>
          <w:szCs w:val="28"/>
          <w:lang w:val="ru-RU"/>
        </w:rPr>
        <w:t xml:space="preserve"> </w:t>
      </w:r>
      <w:r w:rsidRPr="00E01507">
        <w:rPr>
          <w:rFonts w:eastAsia="Courier New"/>
          <w:szCs w:val="28"/>
        </w:rPr>
        <w:t>X</w:t>
      </w:r>
    </w:p>
    <w:p w14:paraId="6E20E0A0" w14:textId="77777777" w:rsidR="00361E5C" w:rsidRPr="00E01507" w:rsidRDefault="009358EC">
      <w:pPr>
        <w:pStyle w:val="1"/>
        <w:pageBreakBefore/>
        <w:ind w:firstLine="0"/>
        <w:jc w:val="center"/>
        <w:rPr>
          <w:lang w:val="ru-RU"/>
        </w:rPr>
      </w:pPr>
      <w:r w:rsidRPr="00E01507">
        <w:rPr>
          <w:lang w:val="ru-RU"/>
        </w:rPr>
        <w:lastRenderedPageBreak/>
        <w:t>ПРИЛОЖЕНИЕ Г</w:t>
      </w:r>
    </w:p>
    <w:p w14:paraId="4DAF6A0F" w14:textId="77777777" w:rsidR="00361E5C" w:rsidRPr="00E01507" w:rsidRDefault="009358EC">
      <w:pPr>
        <w:ind w:firstLine="0"/>
        <w:jc w:val="center"/>
        <w:rPr>
          <w:szCs w:val="28"/>
          <w:lang w:val="ru-RU"/>
        </w:rPr>
      </w:pPr>
      <w:r w:rsidRPr="00E01507">
        <w:rPr>
          <w:b/>
          <w:szCs w:val="28"/>
          <w:lang w:val="ru-RU"/>
        </w:rPr>
        <w:t>Дополнительное задание: справедливость модели</w:t>
      </w:r>
    </w:p>
    <w:p w14:paraId="5D849AFD" w14:textId="4D97DCE8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Проверена справедливость решений модели при пороге 0,13 по двум чувствительным признакам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полу и возрасту. Для каждой группы тестовой выборки рассчитаны доля дефолтов, доля отказов, </w:t>
      </w:r>
      <w:r w:rsidRPr="00E01507">
        <w:rPr>
          <w:szCs w:val="28"/>
        </w:rPr>
        <w:t>recall</w:t>
      </w:r>
      <w:r w:rsidRPr="00E01507">
        <w:rPr>
          <w:szCs w:val="28"/>
          <w:lang w:val="ru-RU"/>
        </w:rPr>
        <w:t xml:space="preserve"> (доля пойманных неплательщиков) и </w:t>
      </w:r>
      <w:r w:rsidRPr="00E01507">
        <w:rPr>
          <w:szCs w:val="28"/>
        </w:rPr>
        <w:t>FPR</w:t>
      </w:r>
      <w:r w:rsidRPr="00E01507">
        <w:rPr>
          <w:szCs w:val="28"/>
          <w:lang w:val="ru-RU"/>
        </w:rPr>
        <w:t xml:space="preserve"> (доля отказов надёжным клиентам)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таблица Г.1.</w:t>
      </w:r>
    </w:p>
    <w:p w14:paraId="433AB812" w14:textId="77777777" w:rsidR="00361E5C" w:rsidRPr="00E01507" w:rsidRDefault="009358EC">
      <w:pPr>
        <w:keepNext/>
        <w:ind w:firstLine="0"/>
        <w:jc w:val="left"/>
        <w:rPr>
          <w:szCs w:val="28"/>
          <w:lang w:val="ru-RU"/>
        </w:rPr>
      </w:pPr>
      <w:r w:rsidRPr="00E01507">
        <w:rPr>
          <w:szCs w:val="28"/>
          <w:lang w:val="ru-RU"/>
        </w:rPr>
        <w:t>Таблица Г.1 – Решения модели по группам (тестовая выборка, порог 0,13)</w:t>
      </w:r>
    </w:p>
    <w:tbl>
      <w:tblPr>
        <w:tblStyle w:val="aff0"/>
        <w:tblW w:w="9354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1247"/>
        <w:gridCol w:w="1474"/>
        <w:gridCol w:w="1474"/>
        <w:gridCol w:w="1247"/>
        <w:gridCol w:w="1361"/>
      </w:tblGrid>
      <w:tr w:rsidR="00361E5C" w:rsidRPr="00E01507" w14:paraId="32BD46C6" w14:textId="77777777">
        <w:trPr>
          <w:tblHeader/>
          <w:jc w:val="center"/>
        </w:trPr>
        <w:tc>
          <w:tcPr>
            <w:tcW w:w="2551" w:type="dxa"/>
            <w:vAlign w:val="center"/>
          </w:tcPr>
          <w:p w14:paraId="3EB4746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Группа</w:t>
            </w:r>
          </w:p>
        </w:tc>
        <w:tc>
          <w:tcPr>
            <w:tcW w:w="1247" w:type="dxa"/>
            <w:vAlign w:val="center"/>
          </w:tcPr>
          <w:p w14:paraId="2BE2D33C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Заявок</w:t>
            </w:r>
          </w:p>
        </w:tc>
        <w:tc>
          <w:tcPr>
            <w:tcW w:w="1474" w:type="dxa"/>
            <w:vAlign w:val="center"/>
          </w:tcPr>
          <w:p w14:paraId="37CE7EA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Доля дефолтов</w:t>
            </w:r>
          </w:p>
        </w:tc>
        <w:tc>
          <w:tcPr>
            <w:tcW w:w="1474" w:type="dxa"/>
            <w:vAlign w:val="center"/>
          </w:tcPr>
          <w:p w14:paraId="07DD04E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Доля отказов</w:t>
            </w:r>
          </w:p>
        </w:tc>
        <w:tc>
          <w:tcPr>
            <w:tcW w:w="1247" w:type="dxa"/>
            <w:vAlign w:val="center"/>
          </w:tcPr>
          <w:p w14:paraId="451151D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Recall</w:t>
            </w:r>
          </w:p>
        </w:tc>
        <w:tc>
          <w:tcPr>
            <w:tcW w:w="1361" w:type="dxa"/>
            <w:vAlign w:val="center"/>
          </w:tcPr>
          <w:p w14:paraId="447E0CC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FPR</w:t>
            </w:r>
          </w:p>
        </w:tc>
      </w:tr>
      <w:tr w:rsidR="00361E5C" w:rsidRPr="00E01507" w14:paraId="7B2509E8" w14:textId="77777777">
        <w:trPr>
          <w:jc w:val="center"/>
        </w:trPr>
        <w:tc>
          <w:tcPr>
            <w:tcW w:w="2551" w:type="dxa"/>
            <w:vAlign w:val="center"/>
          </w:tcPr>
          <w:p w14:paraId="2250E5E9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Женщины</w:t>
            </w:r>
          </w:p>
        </w:tc>
        <w:tc>
          <w:tcPr>
            <w:tcW w:w="1247" w:type="dxa"/>
            <w:vAlign w:val="center"/>
          </w:tcPr>
          <w:p w14:paraId="1490D62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40 561</w:t>
            </w:r>
          </w:p>
        </w:tc>
        <w:tc>
          <w:tcPr>
            <w:tcW w:w="1474" w:type="dxa"/>
            <w:vAlign w:val="center"/>
          </w:tcPr>
          <w:p w14:paraId="1374DDC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7,0 %</w:t>
            </w:r>
          </w:p>
        </w:tc>
        <w:tc>
          <w:tcPr>
            <w:tcW w:w="1474" w:type="dxa"/>
            <w:vAlign w:val="center"/>
          </w:tcPr>
          <w:p w14:paraId="056CF0F1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14,9 %</w:t>
            </w:r>
          </w:p>
        </w:tc>
        <w:tc>
          <w:tcPr>
            <w:tcW w:w="1247" w:type="dxa"/>
            <w:vAlign w:val="center"/>
          </w:tcPr>
          <w:p w14:paraId="3F63F24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0,451</w:t>
            </w:r>
          </w:p>
        </w:tc>
        <w:tc>
          <w:tcPr>
            <w:tcW w:w="1361" w:type="dxa"/>
            <w:vAlign w:val="center"/>
          </w:tcPr>
          <w:p w14:paraId="7851F4B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12,6 %</w:t>
            </w:r>
          </w:p>
        </w:tc>
      </w:tr>
      <w:tr w:rsidR="00361E5C" w:rsidRPr="00E01507" w14:paraId="125DE659" w14:textId="77777777">
        <w:trPr>
          <w:jc w:val="center"/>
        </w:trPr>
        <w:tc>
          <w:tcPr>
            <w:tcW w:w="2551" w:type="dxa"/>
            <w:vAlign w:val="center"/>
          </w:tcPr>
          <w:p w14:paraId="56FA00CA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Мужчины</w:t>
            </w:r>
          </w:p>
        </w:tc>
        <w:tc>
          <w:tcPr>
            <w:tcW w:w="1247" w:type="dxa"/>
            <w:vAlign w:val="center"/>
          </w:tcPr>
          <w:p w14:paraId="4FFD3AC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20 940</w:t>
            </w:r>
          </w:p>
        </w:tc>
        <w:tc>
          <w:tcPr>
            <w:tcW w:w="1474" w:type="dxa"/>
            <w:vAlign w:val="center"/>
          </w:tcPr>
          <w:p w14:paraId="40C56FC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10,2 %</w:t>
            </w:r>
          </w:p>
        </w:tc>
        <w:tc>
          <w:tcPr>
            <w:tcW w:w="1474" w:type="dxa"/>
            <w:vAlign w:val="center"/>
          </w:tcPr>
          <w:p w14:paraId="715E5D6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26,7 %</w:t>
            </w:r>
          </w:p>
        </w:tc>
        <w:tc>
          <w:tcPr>
            <w:tcW w:w="1247" w:type="dxa"/>
            <w:vAlign w:val="center"/>
          </w:tcPr>
          <w:p w14:paraId="4C31AA5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0,619</w:t>
            </w:r>
          </w:p>
        </w:tc>
        <w:tc>
          <w:tcPr>
            <w:tcW w:w="1361" w:type="dxa"/>
            <w:vAlign w:val="center"/>
          </w:tcPr>
          <w:p w14:paraId="2860530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22,7 %</w:t>
            </w:r>
          </w:p>
        </w:tc>
      </w:tr>
      <w:tr w:rsidR="00361E5C" w:rsidRPr="00E01507" w14:paraId="01E19783" w14:textId="77777777">
        <w:trPr>
          <w:jc w:val="center"/>
        </w:trPr>
        <w:tc>
          <w:tcPr>
            <w:tcW w:w="2551" w:type="dxa"/>
            <w:vAlign w:val="center"/>
          </w:tcPr>
          <w:p w14:paraId="375A9DA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Возраст 20–30 лет</w:t>
            </w:r>
          </w:p>
        </w:tc>
        <w:tc>
          <w:tcPr>
            <w:tcW w:w="1247" w:type="dxa"/>
            <w:vAlign w:val="center"/>
          </w:tcPr>
          <w:p w14:paraId="2A5EE7C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8 905</w:t>
            </w:r>
          </w:p>
        </w:tc>
        <w:tc>
          <w:tcPr>
            <w:tcW w:w="1474" w:type="dxa"/>
            <w:vAlign w:val="center"/>
          </w:tcPr>
          <w:p w14:paraId="15EED4E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11,3 %</w:t>
            </w:r>
          </w:p>
        </w:tc>
        <w:tc>
          <w:tcPr>
            <w:tcW w:w="1474" w:type="dxa"/>
            <w:vAlign w:val="center"/>
          </w:tcPr>
          <w:p w14:paraId="06695A76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34,4 %</w:t>
            </w:r>
          </w:p>
        </w:tc>
        <w:tc>
          <w:tcPr>
            <w:tcW w:w="1247" w:type="dxa"/>
            <w:vAlign w:val="center"/>
          </w:tcPr>
          <w:p w14:paraId="12C0267B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0,667</w:t>
            </w:r>
          </w:p>
        </w:tc>
        <w:tc>
          <w:tcPr>
            <w:tcW w:w="1361" w:type="dxa"/>
            <w:vAlign w:val="center"/>
          </w:tcPr>
          <w:p w14:paraId="7090E657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30,3 %</w:t>
            </w:r>
          </w:p>
        </w:tc>
      </w:tr>
      <w:tr w:rsidR="00361E5C" w:rsidRPr="00E01507" w14:paraId="6F82D521" w14:textId="77777777">
        <w:trPr>
          <w:jc w:val="center"/>
        </w:trPr>
        <w:tc>
          <w:tcPr>
            <w:tcW w:w="2551" w:type="dxa"/>
            <w:vAlign w:val="center"/>
          </w:tcPr>
          <w:p w14:paraId="467E3277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Возраст 30–45 лет</w:t>
            </w:r>
          </w:p>
        </w:tc>
        <w:tc>
          <w:tcPr>
            <w:tcW w:w="1247" w:type="dxa"/>
            <w:vAlign w:val="center"/>
          </w:tcPr>
          <w:p w14:paraId="7262C9B5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24 744</w:t>
            </w:r>
          </w:p>
        </w:tc>
        <w:tc>
          <w:tcPr>
            <w:tcW w:w="1474" w:type="dxa"/>
            <w:vAlign w:val="center"/>
          </w:tcPr>
          <w:p w14:paraId="52E12AB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8,8 %</w:t>
            </w:r>
          </w:p>
        </w:tc>
        <w:tc>
          <w:tcPr>
            <w:tcW w:w="1474" w:type="dxa"/>
            <w:vAlign w:val="center"/>
          </w:tcPr>
          <w:p w14:paraId="2330F2B8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21,7 %</w:t>
            </w:r>
          </w:p>
        </w:tc>
        <w:tc>
          <w:tcPr>
            <w:tcW w:w="1247" w:type="dxa"/>
            <w:vAlign w:val="center"/>
          </w:tcPr>
          <w:p w14:paraId="27DC4BD2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0,571</w:t>
            </w:r>
          </w:p>
        </w:tc>
        <w:tc>
          <w:tcPr>
            <w:tcW w:w="1361" w:type="dxa"/>
            <w:vAlign w:val="center"/>
          </w:tcPr>
          <w:p w14:paraId="49557C0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18,3 %</w:t>
            </w:r>
          </w:p>
        </w:tc>
      </w:tr>
      <w:tr w:rsidR="00361E5C" w:rsidRPr="00E01507" w14:paraId="131F6BFE" w14:textId="77777777">
        <w:trPr>
          <w:jc w:val="center"/>
        </w:trPr>
        <w:tc>
          <w:tcPr>
            <w:tcW w:w="2551" w:type="dxa"/>
            <w:vAlign w:val="center"/>
          </w:tcPr>
          <w:p w14:paraId="0937379F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Возраст 45–60 лет</w:t>
            </w:r>
          </w:p>
        </w:tc>
        <w:tc>
          <w:tcPr>
            <w:tcW w:w="1247" w:type="dxa"/>
            <w:vAlign w:val="center"/>
          </w:tcPr>
          <w:p w14:paraId="265D802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20 663</w:t>
            </w:r>
          </w:p>
        </w:tc>
        <w:tc>
          <w:tcPr>
            <w:tcW w:w="1474" w:type="dxa"/>
            <w:vAlign w:val="center"/>
          </w:tcPr>
          <w:p w14:paraId="6C09B373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6,9 %</w:t>
            </w:r>
          </w:p>
        </w:tc>
        <w:tc>
          <w:tcPr>
            <w:tcW w:w="1474" w:type="dxa"/>
            <w:vAlign w:val="center"/>
          </w:tcPr>
          <w:p w14:paraId="4B3642D4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13,5 %</w:t>
            </w:r>
          </w:p>
        </w:tc>
        <w:tc>
          <w:tcPr>
            <w:tcW w:w="1247" w:type="dxa"/>
            <w:vAlign w:val="center"/>
          </w:tcPr>
          <w:p w14:paraId="7BAEA930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0,428</w:t>
            </w:r>
          </w:p>
        </w:tc>
        <w:tc>
          <w:tcPr>
            <w:tcW w:w="1361" w:type="dxa"/>
            <w:vAlign w:val="center"/>
          </w:tcPr>
          <w:p w14:paraId="769D7F09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11,3 %</w:t>
            </w:r>
          </w:p>
        </w:tc>
      </w:tr>
      <w:tr w:rsidR="00361E5C" w:rsidRPr="00E01507" w14:paraId="3A0ADF67" w14:textId="77777777">
        <w:trPr>
          <w:jc w:val="center"/>
        </w:trPr>
        <w:tc>
          <w:tcPr>
            <w:tcW w:w="2551" w:type="dxa"/>
            <w:vAlign w:val="center"/>
          </w:tcPr>
          <w:p w14:paraId="377E9C28" w14:textId="77777777" w:rsidR="00361E5C" w:rsidRPr="00E01507" w:rsidRDefault="009358EC">
            <w:pPr>
              <w:spacing w:line="240" w:lineRule="auto"/>
              <w:ind w:firstLine="0"/>
              <w:jc w:val="left"/>
              <w:rPr>
                <w:szCs w:val="28"/>
              </w:rPr>
            </w:pPr>
            <w:r w:rsidRPr="00E01507">
              <w:rPr>
                <w:szCs w:val="28"/>
              </w:rPr>
              <w:t>Возраст 60–70 лет</w:t>
            </w:r>
          </w:p>
        </w:tc>
        <w:tc>
          <w:tcPr>
            <w:tcW w:w="1247" w:type="dxa"/>
            <w:vAlign w:val="center"/>
          </w:tcPr>
          <w:p w14:paraId="0F397CCE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7 191</w:t>
            </w:r>
          </w:p>
        </w:tc>
        <w:tc>
          <w:tcPr>
            <w:tcW w:w="1474" w:type="dxa"/>
            <w:vAlign w:val="center"/>
          </w:tcPr>
          <w:p w14:paraId="2B75AF3F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5,0 %</w:t>
            </w:r>
          </w:p>
        </w:tc>
        <w:tc>
          <w:tcPr>
            <w:tcW w:w="1474" w:type="dxa"/>
            <w:vAlign w:val="center"/>
          </w:tcPr>
          <w:p w14:paraId="5CD0D781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5,7 %</w:t>
            </w:r>
          </w:p>
        </w:tc>
        <w:tc>
          <w:tcPr>
            <w:tcW w:w="1247" w:type="dxa"/>
            <w:vAlign w:val="center"/>
          </w:tcPr>
          <w:p w14:paraId="52E864FA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0,202</w:t>
            </w:r>
          </w:p>
        </w:tc>
        <w:tc>
          <w:tcPr>
            <w:tcW w:w="1361" w:type="dxa"/>
            <w:vAlign w:val="center"/>
          </w:tcPr>
          <w:p w14:paraId="3876A0FD" w14:textId="77777777" w:rsidR="00361E5C" w:rsidRPr="00E01507" w:rsidRDefault="009358EC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E01507">
              <w:rPr>
                <w:szCs w:val="28"/>
              </w:rPr>
              <w:t>4,9 %</w:t>
            </w:r>
          </w:p>
        </w:tc>
      </w:tr>
    </w:tbl>
    <w:p w14:paraId="4E2955EC" w14:textId="77777777" w:rsidR="00361E5C" w:rsidRPr="00E01507" w:rsidRDefault="00361E5C">
      <w:pPr>
        <w:spacing w:line="240" w:lineRule="auto"/>
        <w:rPr>
          <w:szCs w:val="28"/>
        </w:rPr>
      </w:pPr>
    </w:p>
    <w:p w14:paraId="22D220F8" w14:textId="633A56DE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>Мужчины в данных действительно чаще допускают дефолт (10,2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против 7,0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%, в 1,45 раза), но отказы получают в 1,8 раза чаще (26,7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против 14,9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%). Надёжным мужчинам отказывают в 22,7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случаев, надёжным женщинам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 12,6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%. По возрасту разрыв ещё сильнее: надёжные клиенты 20–30 лет получают отказ в 30,3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 случаев, 60–70 лет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в 4,9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%. Модель усиливает различия между группами относительно фактической дефолтности.</w:t>
      </w:r>
    </w:p>
    <w:p w14:paraId="72478296" w14:textId="294C29AD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Проверена мера коррекции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модель без признака </w:t>
      </w:r>
      <w:r w:rsidRPr="00E01507">
        <w:rPr>
          <w:rFonts w:eastAsia="Courier New"/>
          <w:szCs w:val="28"/>
        </w:rPr>
        <w:t>CODE</w:t>
      </w:r>
      <w:r w:rsidRPr="00E01507">
        <w:rPr>
          <w:rFonts w:eastAsia="Courier New"/>
          <w:szCs w:val="28"/>
          <w:lang w:val="ru-RU"/>
        </w:rPr>
        <w:t>_</w:t>
      </w:r>
      <w:r w:rsidRPr="00E01507">
        <w:rPr>
          <w:rFonts w:eastAsia="Courier New"/>
          <w:szCs w:val="28"/>
        </w:rPr>
        <w:t>GENDER</w:t>
      </w:r>
      <w:r w:rsidRPr="00E01507">
        <w:rPr>
          <w:szCs w:val="28"/>
          <w:lang w:val="ru-RU"/>
        </w:rPr>
        <w:t xml:space="preserve">. </w:t>
      </w:r>
      <w:r w:rsidRPr="00E01507">
        <w:rPr>
          <w:szCs w:val="28"/>
        </w:rPr>
        <w:t>ROC</w:t>
      </w:r>
      <w:r w:rsidRPr="00E01507">
        <w:rPr>
          <w:szCs w:val="28"/>
          <w:lang w:val="ru-RU"/>
        </w:rPr>
        <w:t>-</w:t>
      </w:r>
      <w:r w:rsidRPr="00E01507">
        <w:rPr>
          <w:szCs w:val="28"/>
        </w:rPr>
        <w:t>AUC</w:t>
      </w:r>
      <w:r w:rsidRPr="00E01507">
        <w:rPr>
          <w:szCs w:val="28"/>
          <w:lang w:val="ru-RU"/>
        </w:rPr>
        <w:t xml:space="preserve"> на тесте 0,7692 против 0,7697, суммарная стоимость 371,9 против 372,1 млн ₽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качество не ухудшилось. Доля отказов мужчинам снизилась до 24,4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%, женщинам выросла до 15,7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 xml:space="preserve">%; </w:t>
      </w:r>
      <w:r w:rsidRPr="00E01507">
        <w:rPr>
          <w:szCs w:val="28"/>
        </w:rPr>
        <w:t>FPR</w:t>
      </w:r>
      <w:r w:rsidRPr="00E01507">
        <w:rPr>
          <w:szCs w:val="28"/>
          <w:lang w:val="ru-RU"/>
        </w:rPr>
        <w:t xml:space="preserve">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20,5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 и 13,4</w:t>
      </w:r>
      <w:r w:rsidRPr="00E01507">
        <w:rPr>
          <w:szCs w:val="28"/>
        </w:rPr>
        <w:t> </w:t>
      </w:r>
      <w:r w:rsidRPr="00E01507">
        <w:rPr>
          <w:szCs w:val="28"/>
          <w:lang w:val="ru-RU"/>
        </w:rPr>
        <w:t>%. Разрыв сократился, но не исчез: пол частично восстанавливается по коррелирующим признакам (тип занятости, наличие автомобиля, профессия).</w:t>
      </w:r>
    </w:p>
    <w:p w14:paraId="3C69B30C" w14:textId="6258BB45" w:rsidR="00361E5C" w:rsidRPr="00E01507" w:rsidRDefault="009358EC">
      <w:pPr>
        <w:rPr>
          <w:szCs w:val="28"/>
          <w:lang w:val="ru-RU"/>
        </w:rPr>
      </w:pPr>
      <w:r w:rsidRPr="00E01507">
        <w:rPr>
          <w:szCs w:val="28"/>
          <w:lang w:val="ru-RU"/>
        </w:rPr>
        <w:t xml:space="preserve">Предлагаемые меры: исключить пол из модели (потерь качества нет); возраст оставить только как фактор платёжеспособности, проверив, что решения по нему обоснованы риском; регулярно отслеживать </w:t>
      </w:r>
      <w:r w:rsidRPr="00E01507">
        <w:rPr>
          <w:szCs w:val="28"/>
        </w:rPr>
        <w:t>FPR</w:t>
      </w:r>
      <w:r w:rsidRPr="00E01507">
        <w:rPr>
          <w:szCs w:val="28"/>
          <w:lang w:val="ru-RU"/>
        </w:rPr>
        <w:t xml:space="preserve"> и долю </w:t>
      </w:r>
      <w:r w:rsidRPr="00E01507">
        <w:rPr>
          <w:szCs w:val="28"/>
          <w:lang w:val="ru-RU"/>
        </w:rPr>
        <w:lastRenderedPageBreak/>
        <w:t xml:space="preserve">отказов по группам; при недопустимом разрыве </w:t>
      </w:r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проверка «пограничных» отказов андеррайтером или ограничение на разницу </w:t>
      </w:r>
      <w:r w:rsidRPr="00E01507">
        <w:rPr>
          <w:szCs w:val="28"/>
        </w:rPr>
        <w:t>FPR</w:t>
      </w:r>
      <w:r w:rsidRPr="00E01507">
        <w:rPr>
          <w:szCs w:val="28"/>
          <w:lang w:val="ru-RU"/>
        </w:rPr>
        <w:t xml:space="preserve"> при подборе порога. Отдельные пороги для групп не рекомендуются </w:t>
      </w:r>
      <w:proofErr w:type="gramStart"/>
      <w:r w:rsidR="00E01507">
        <w:rPr>
          <w:szCs w:val="28"/>
          <w:lang w:val="ru-RU"/>
        </w:rPr>
        <w:t>-</w:t>
      </w:r>
      <w:r w:rsidRPr="00E01507">
        <w:rPr>
          <w:szCs w:val="28"/>
          <w:lang w:val="ru-RU"/>
        </w:rPr>
        <w:t xml:space="preserve"> это прямое различие</w:t>
      </w:r>
      <w:proofErr w:type="gramEnd"/>
      <w:r w:rsidRPr="00E01507">
        <w:rPr>
          <w:szCs w:val="28"/>
          <w:lang w:val="ru-RU"/>
        </w:rPr>
        <w:t xml:space="preserve"> по защищённому признаку.</w:t>
      </w:r>
    </w:p>
    <w:sectPr w:rsidR="00361E5C" w:rsidRPr="00E01507" w:rsidSect="00034616">
      <w:footerReference w:type="default" r:id="rId18"/>
      <w:footerReference w:type="first" r:id="rId19"/>
      <w:pgSz w:w="11906" w:h="16838"/>
      <w:pgMar w:top="1134" w:right="850" w:bottom="1134" w:left="1701" w:header="720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85C1A" w14:textId="77777777" w:rsidR="000B51AA" w:rsidRDefault="000B51AA">
      <w:pPr>
        <w:spacing w:line="240" w:lineRule="auto"/>
      </w:pPr>
      <w:r>
        <w:separator/>
      </w:r>
    </w:p>
  </w:endnote>
  <w:endnote w:type="continuationSeparator" w:id="0">
    <w:p w14:paraId="524A3065" w14:textId="77777777" w:rsidR="000B51AA" w:rsidRDefault="000B51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164B" w14:textId="77777777" w:rsidR="00361E5C" w:rsidRDefault="009358EC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1</w:t>
    </w:r>
    <w:r>
      <w:rPr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4A9" w14:textId="3DE3D826" w:rsidR="00374699" w:rsidRDefault="00374699" w:rsidP="00374699">
    <w:pPr>
      <w:jc w:val="center"/>
    </w:pPr>
    <w:r>
      <w:t>г. Пенза, 2026 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EDFD2C" w14:textId="77777777" w:rsidR="000B51AA" w:rsidRDefault="000B51AA">
      <w:pPr>
        <w:spacing w:line="240" w:lineRule="auto"/>
      </w:pPr>
      <w:r>
        <w:separator/>
      </w:r>
    </w:p>
  </w:footnote>
  <w:footnote w:type="continuationSeparator" w:id="0">
    <w:p w14:paraId="6B205F6C" w14:textId="77777777" w:rsidR="000B51AA" w:rsidRDefault="000B51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1AA"/>
    <w:rsid w:val="0015074B"/>
    <w:rsid w:val="0029639D"/>
    <w:rsid w:val="00326F90"/>
    <w:rsid w:val="00361E5C"/>
    <w:rsid w:val="00374699"/>
    <w:rsid w:val="009358EC"/>
    <w:rsid w:val="00AA1D8D"/>
    <w:rsid w:val="00B47730"/>
    <w:rsid w:val="00CB0664"/>
    <w:rsid w:val="00E01507"/>
    <w:rsid w:val="00EF269B"/>
    <w:rsid w:val="00F820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72B883"/>
  <w14:defaultImageDpi w14:val="300"/>
  <w15:docId w15:val="{A13270CF-1627-6D46-AAA8-B198C9F21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40"/>
      <w:jc w:val="left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24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01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23</Pages>
  <Words>3742</Words>
  <Characters>21333</Characters>
  <Application>Microsoft Office Word</Application>
  <DocSecurity>0</DocSecurity>
  <Lines>177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25025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Емельянов</cp:lastModifiedBy>
  <cp:revision>3</cp:revision>
  <dcterms:created xsi:type="dcterms:W3CDTF">2013-12-23T23:15:00Z</dcterms:created>
  <dcterms:modified xsi:type="dcterms:W3CDTF">2026-10-26T11:18:00Z</dcterms:modified>
  <cp:category/>
</cp:coreProperties>
</file>