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>
      <w:pPr>
        <w:pStyle w:val="Normal"/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>
      <w:pPr>
        <w:pStyle w:val="Normal"/>
        <w:jc w:val="both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</w:r>
    </w:p>
    <w:p>
      <w:pPr>
        <w:pStyle w:val="Normal"/>
        <w:jc w:val="both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</w:r>
    </w:p>
    <w:p>
      <w:pPr>
        <w:pStyle w:val="Normal"/>
        <w:jc w:val="both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</w:r>
    </w:p>
    <w:p>
      <w:pPr>
        <w:pStyle w:val="Normal"/>
        <w:jc w:val="both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</w:r>
    </w:p>
    <w:p>
      <w:pPr>
        <w:pStyle w:val="Normal"/>
        <w:jc w:val="both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</w:r>
    </w:p>
    <w:p>
      <w:pPr>
        <w:pStyle w:val="Normal"/>
        <w:jc w:val="center"/>
        <w:rPr>
          <w:rFonts w:ascii="Space Grotesk" w:hAnsi="Space Grotesk"/>
          <w:b/>
          <w:bCs/>
          <w:i/>
          <w:iCs/>
          <w:color w:themeColor="accent5" w:themeShade="80" w:val="501549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themeColor="accent5" w:themeShade="80" w:val="501549"/>
          <w:sz w:val="40"/>
          <w:szCs w:val="40"/>
          <w:lang w:val="sr-Latn-RS"/>
        </w:rPr>
        <w:t>tikimiki</w:t>
      </w:r>
    </w:p>
    <w:p>
      <w:pPr>
        <w:pStyle w:val="Normal"/>
        <w:spacing w:lineRule="auto" w:line="240" w:before="0" w:after="0"/>
        <w:jc w:val="center"/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  <w:t>Specifikacija scenarija upotrebe funkcionalnosti:</w:t>
      </w:r>
    </w:p>
    <w:p>
      <w:pPr>
        <w:pStyle w:val="Normal"/>
        <w:spacing w:lineRule="auto" w:line="240"/>
        <w:jc w:val="center"/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  <w:t>AI uparivanja timova</w:t>
      </w:r>
    </w:p>
    <w:p>
      <w:pPr>
        <w:pStyle w:val="Normal"/>
        <w:jc w:val="center"/>
        <w:rPr>
          <w:rFonts w:ascii="Space Grotesk" w:hAnsi="Space Grotesk"/>
          <w:color w:themeColor="background1" w:themeShade="80" w:val="808080"/>
          <w:sz w:val="28"/>
          <w:szCs w:val="28"/>
          <w:lang w:val="sr-Latn-RS"/>
        </w:rPr>
      </w:pPr>
      <w:r>
        <w:rPr>
          <w:rFonts w:ascii="Space Grotesk" w:hAnsi="Space Grotesk"/>
          <w:color w:themeColor="background1" w:themeShade="80" w:val="808080"/>
          <w:sz w:val="28"/>
          <w:szCs w:val="28"/>
          <w:lang w:val="sr-Latn-RS"/>
        </w:rPr>
        <w:t>Projektni zadatak - Verzija 1.0</w:t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  <w:r>
        <w:br w:type="page"/>
      </w:r>
    </w:p>
    <w:p>
      <w:pPr>
        <w:pStyle w:val="PSISubtitle"/>
        <w:numPr>
          <w:ilvl w:val="0"/>
          <w:numId w:val="0"/>
        </w:numPr>
        <w:spacing w:before="0" w:after="160"/>
        <w:ind w:hanging="0" w:start="0"/>
        <w:rPr/>
      </w:pPr>
      <w:bookmarkStart w:id="0" w:name="__RefHeading___Toc1114_3628146533"/>
      <w:bookmarkEnd w:id="0"/>
      <w:r>
        <w:rPr/>
        <w:t>Sadržaj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114_3628146533" w:tooltip="Sadržaj">
            <w:r>
              <w:rPr>
                <w:rStyle w:val="IndexLink"/>
              </w:rPr>
              <w:t>Sadržaj</w:t>
              <w:tab/>
              <w:t>2</w:t>
            </w:r>
          </w:hyperlink>
        </w:p>
        <w:p>
          <w:pPr>
            <w:pStyle w:val="TOC1"/>
            <w:tabs>
              <w:tab w:val="clear" w:pos="9016"/>
              <w:tab w:val="right" w:pos="9025" w:leader="dot"/>
            </w:tabs>
            <w:rPr/>
          </w:pPr>
          <w:hyperlink w:anchor="__RefHeading___Toc1116_3628146533" w:tooltip="Uvod">
            <w:r>
              <w:rPr>
                <w:rStyle w:val="IndexLink"/>
              </w:rPr>
              <w:t>1. Uvod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18_3628146533" w:tooltip="Rezime">
            <w:r>
              <w:rPr>
                <w:rStyle w:val="IndexLink"/>
              </w:rPr>
              <w:t>1.1. Rezime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20_3628146533" w:tooltip="Namena dokumenta i ciljne grupe">
            <w:r>
              <w:rPr>
                <w:rStyle w:val="IndexLink"/>
              </w:rPr>
              <w:t>1.2. Namena dokumenta i ciljne grupe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22_3628146533" w:tooltip="Reference">
            <w:r>
              <w:rPr>
                <w:rStyle w:val="IndexLink"/>
              </w:rPr>
              <w:t>1.3. Reference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24_3628146533" w:tooltip="Otvorena pitanja">
            <w:r>
              <w:rPr>
                <w:rStyle w:val="IndexLink"/>
              </w:rPr>
              <w:t>1.4. Otvorena pitanja</w:t>
              <w:tab/>
              <w:t>3</w:t>
            </w:r>
          </w:hyperlink>
        </w:p>
        <w:p>
          <w:pPr>
            <w:pStyle w:val="TOC1"/>
            <w:tabs>
              <w:tab w:val="clear" w:pos="9016"/>
              <w:tab w:val="right" w:pos="9025" w:leader="dot"/>
            </w:tabs>
            <w:rPr/>
          </w:pPr>
          <w:hyperlink w:anchor="__RefHeading___Toc1126_3628146533" w:tooltip="Scenario AI uparivanja timova">
            <w:r>
              <w:rPr>
                <w:rStyle w:val="IndexLink"/>
              </w:rPr>
              <w:t>2. Scenario AI uparivanja timova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28_3628146533" w:tooltip="Kratak opis">
            <w:r>
              <w:rPr>
                <w:rStyle w:val="IndexLink"/>
              </w:rPr>
              <w:t>2.1. Kratak opis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0_3628146533" w:tooltip="Tok događaja">
            <w:r>
              <w:rPr>
                <w:rStyle w:val="IndexLink"/>
              </w:rPr>
              <w:t>2.2. Tok događaja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2_3628146533" w:tooltip=" Takmičar uspešno dobija predlog tima i prihvata ga">
            <w:r>
              <w:rPr>
                <w:rStyle w:val="IndexLink"/>
              </w:rPr>
              <w:t>1.  Takmičar uspešno dobija predlog tima i prihvata ga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4_3628146533" w:tooltip=" Takmičar odbija predloženi tim i traži novi predlog">
            <w:r>
              <w:rPr>
                <w:rStyle w:val="IndexLink"/>
              </w:rPr>
              <w:t>2.  Takmičar odbija predloženi tim i traži novi predlog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6_3628146533" w:tooltip=" Sistem ne može da pronađe odgovarajuće kandidate">
            <w:r>
              <w:rPr>
                <w:rStyle w:val="IndexLink"/>
              </w:rPr>
              <w:t>3.  Sistem ne može da pronađe odgovarajuće kandidate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8_3628146533" w:tooltip=" Predloženi korisnik odbija poziv u tim">
            <w:r>
              <w:rPr>
                <w:rStyle w:val="IndexLink"/>
              </w:rPr>
              <w:t>4.  Predloženi korisnik odbija poziv u tim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0_3628146533" w:tooltip=" Takmičar već ima formiran tim — AI modul nije dostupan">
            <w:r>
              <w:rPr>
                <w:rStyle w:val="IndexLink"/>
              </w:rPr>
              <w:t>5.  Takmičar već ima formiran tim — AI modul nije dostupan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2_3628146533" w:tooltip="Posebni zahtevi">
            <w:r>
              <w:rPr>
                <w:rStyle w:val="IndexLink"/>
              </w:rPr>
              <w:t>2.3. Posebni zahtevi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4_3628146533" w:tooltip="Preduslovi">
            <w:r>
              <w:rPr>
                <w:rStyle w:val="IndexLink"/>
              </w:rPr>
              <w:t>2.4. Preduslovi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6_3628146533" w:tooltip="Posledice">
            <w:r>
              <w:rPr>
                <w:rStyle w:val="IndexLink"/>
              </w:rPr>
              <w:t>2.5. Posledice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8_3628146533" w:tooltip="Verzije dokumenta">
            <w:r>
              <w:rPr>
                <w:rStyle w:val="IndexLink"/>
              </w:rPr>
              <w:t>Verzije dokumenta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PSItext"/>
        <w:rPr/>
      </w:pPr>
      <w:r>
        <w:rPr/>
      </w:r>
      <w:r>
        <w:br w:type="page"/>
      </w:r>
    </w:p>
    <w:p>
      <w:pPr>
        <w:pStyle w:val="PSITitle"/>
        <w:numPr>
          <w:ilvl w:val="0"/>
          <w:numId w:val="1"/>
        </w:numPr>
        <w:spacing w:before="0" w:after="160"/>
        <w:ind w:hanging="357" w:start="357"/>
        <w:rPr/>
      </w:pPr>
      <w:bookmarkStart w:id="1" w:name="__RefHeading___Toc1116_3628146533"/>
      <w:bookmarkEnd w:id="1"/>
      <w:r>
        <w:rPr/>
        <w:t>Uvod</w:t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2" w:name="__RefHeading___Toc1118_3628146533"/>
      <w:bookmarkEnd w:id="2"/>
      <w:r>
        <w:rPr/>
        <w:t>Rezime</w:t>
      </w:r>
    </w:p>
    <w:p>
      <w:pPr>
        <w:pStyle w:val="PSItext"/>
        <w:rPr/>
      </w:pPr>
      <w:r>
        <w:rPr>
          <w:lang w:val="sr-Latn-RS"/>
        </w:rPr>
        <w:t>Ovaj dokument definiše scenarije upotrebe AI modula za uparivanje timova na platformi tikimiki. Modul je namenjen takmičarima koji nemaju tim i koji žele da ih sistem poveže sa kompatibilnim učesnicima na osnovu verifikovanih GitHub profila i zahteva konkretnog hakathonskog izazova. Cilj je eliminisati nasumično i ručno traženje saradnika i omogućiti formiranje kvalitetnih, komplementarnih timova.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3" w:name="__RefHeading___Toc1120_3628146533"/>
      <w:bookmarkEnd w:id="3"/>
      <w:r>
        <w:rPr/>
        <w:t>Namena dokumenta i ciljne grupe</w:t>
      </w:r>
    </w:p>
    <w:p>
      <w:pPr>
        <w:pStyle w:val="PSItext"/>
        <w:rPr/>
      </w:pPr>
      <w:r>
        <w:rPr>
          <w:lang w:val="sr-Latn-RS"/>
        </w:rPr>
        <w:t>Dokument je namenjen svim članovima projektnog tima pri razvoju i testiranju AI modula i korisničkog interfejsa koji ga okružuje. Može se koristiti i pri definisanju zahteva prema eksternom AI servisu koji će biti integrisan.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4" w:name="__RefHeading___Toc1122_3628146533"/>
      <w:bookmarkEnd w:id="4"/>
      <w:r>
        <w:rPr/>
        <w:t>Reference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Projektni zadatak tikimiki – Verzija 2.1 (sekcije 4.12 i 8.1: AI Agent integracija, GitHub REST API)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5" w:name="__RefHeading___Toc1124_3628146533"/>
      <w:bookmarkEnd w:id="5"/>
      <w:r>
        <w:rPr/>
        <w:t>Otvorena pitanja</w:t>
      </w:r>
    </w:p>
    <w:tbl>
      <w:tblPr>
        <w:tblStyle w:val="TableGrid"/>
        <w:tblW w:w="8348" w:type="dxa"/>
        <w:jc w:val="start"/>
        <w:tblInd w:w="67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85"/>
        <w:gridCol w:w="4755"/>
        <w:gridCol w:w="2708"/>
      </w:tblGrid>
      <w:tr>
        <w:trPr/>
        <w:tc>
          <w:tcPr>
            <w:tcW w:w="885" w:type="dxa"/>
            <w:tcBorders/>
            <w:shd w:color="auto" w:fill="A02B93" w:themeFill="accent5" w:val="clear"/>
          </w:tcPr>
          <w:p>
            <w:pPr>
              <w:pStyle w:val="PSItext"/>
              <w:widowControl/>
              <w:spacing w:before="0" w:after="120"/>
              <w:ind w:start="0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Broj</w:t>
            </w:r>
          </w:p>
        </w:tc>
        <w:tc>
          <w:tcPr>
            <w:tcW w:w="4755" w:type="dxa"/>
            <w:tcBorders/>
            <w:shd w:color="auto" w:fill="A02B93" w:themeFill="accent5" w:val="clear"/>
          </w:tcPr>
          <w:p>
            <w:pPr>
              <w:pStyle w:val="PSItext"/>
              <w:widowControl/>
              <w:spacing w:before="0" w:after="120"/>
              <w:ind w:start="0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Opis</w:t>
            </w:r>
          </w:p>
        </w:tc>
        <w:tc>
          <w:tcPr>
            <w:tcW w:w="2708" w:type="dxa"/>
            <w:tcBorders/>
            <w:shd w:color="auto" w:fill="A02B93" w:themeFill="accent5" w:val="clear"/>
          </w:tcPr>
          <w:p>
            <w:pPr>
              <w:pStyle w:val="PSItext"/>
              <w:widowControl/>
              <w:spacing w:before="0" w:after="120"/>
              <w:ind w:start="0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Rešenje</w:t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Koji tačno AI servis se koristi za uparivanje (nije određeno u projektnom zadatku)?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Koliko predloga kombinacija timova sistem vraća takmičaru?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3.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Da li takmičar može ponovo da zatraži predlog ukoliko nije zadovoljan predloženim timovima?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4.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Da li predloženi korisnik mora eksplicitno da prihvati poziv u tim pre nego što se tim smatra formiranim?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88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5.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Da li se AI modul aktivira automatski ili tek na zahtev takmičara?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PSItext"/>
        <w:rPr/>
      </w:pPr>
      <w:r>
        <w:rPr/>
      </w:r>
    </w:p>
    <w:p>
      <w:pPr>
        <w:pStyle w:val="PSITitle"/>
        <w:numPr>
          <w:ilvl w:val="0"/>
          <w:numId w:val="1"/>
        </w:numPr>
        <w:ind w:hanging="357" w:start="357"/>
        <w:rPr/>
      </w:pPr>
      <w:bookmarkStart w:id="6" w:name="__RefHeading___Toc1126_3628146533"/>
      <w:bookmarkEnd w:id="6"/>
      <w:r>
        <w:rPr/>
        <w:t>Scenario AI uparivanja timova</w:t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7" w:name="__RefHeading___Toc1128_3628146533"/>
      <w:bookmarkEnd w:id="7"/>
      <w:r>
        <w:rPr/>
        <w:t>Kratak opis</w:t>
      </w:r>
    </w:p>
    <w:p>
      <w:pPr>
        <w:pStyle w:val="PSItext"/>
        <w:rPr/>
      </w:pPr>
      <w:r>
        <w:rPr>
          <w:lang w:val="sr-Latn-RS"/>
        </w:rPr>
        <w:t>Takmičar koji je odobren za učešće na hakathonu, a koji nema tim, može pokrenuti AI modul za uparivanje. Sistem analizira opis izazova hakathona i upoređuje ga sa verifikovanim GitHub profilima ostalih odobrenih učesnika koji takođe nemaju tim. Na osnovu komplementarnosti veština, AI predlaže jednu ili više optimalnih kombinacija timova. Takmičar pregledava predloge i može da prihvati ili odbije svaki od njih. Predloženi korisnici dobijaju poziv koji moraju potvrditi pre nego što se tim zvanično formira.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8" w:name="__RefHeading___Toc1130_3628146533"/>
      <w:bookmarkEnd w:id="8"/>
      <w:r>
        <w:rPr/>
        <w:t>Tok događaja</w:t>
      </w:r>
    </w:p>
    <w:p>
      <w:pPr>
        <w:pStyle w:val="PSItext"/>
        <w:rPr/>
      </w:pPr>
      <w:r>
        <w:rPr>
          <w:lang w:val="sr-Latn-RS"/>
        </w:rPr>
        <w:t>U ovom odeljku opisuju se glavni uspešni scenario i alternativni scenariji interakcije takmičara i sistema tokom AI uparivanja timova.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9" w:name="__RefHeading___Toc1132_3628146533"/>
      <w:bookmarkEnd w:id="9"/>
      <w:r>
        <w:rPr/>
        <w:t xml:space="preserve"> </w:t>
      </w:r>
      <w:r>
        <w:rPr/>
        <w:t>Takmičar uspešno dobija predlog tima i prihvata ga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Takmičar je odobren za hakathon i nema formiran tim. Na stranici hakathona, dostupno mu je dugme 'Pronađi tim'.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Takmičar klikne na dugme. Sistem prikazuje kratko objašnjenje procesa i dugme za pokretanje analize.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 xml:space="preserve">Takmičar pokreće analizu. Sistem šalje zahtev AI servisu koji analizira opis </w:t>
      </w:r>
      <w:r>
        <w:rPr>
          <w:lang w:val="sr-Latn-RS"/>
        </w:rPr>
        <w:t>hakaton</w:t>
      </w:r>
      <w:r>
        <w:rPr>
          <w:lang w:val="sr-Latn-RS"/>
        </w:rPr>
        <w:t xml:space="preserve"> izazova i GitHub profile svih slobodnih odobrenih učesnika (jezici, doprinosi, repozitorijumi).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AI servis vraća predlog optimalne kombinacije tima. Sistem prikazuje predlog takmičaru: za svakog predloženog člana prikazuju se korisničko ime, profilna slika, dominantni jezici i kratki rezime GitHub aktivnosti.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Takmičar pregleda predlog i klikne na 'Prihvati predlog'.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Sistem šalje poziv svakom predloženom korisniku. Svaki pozvani korisnik vidi obaveštenje sa detaljima poziva i ima opciju da ga prihvati ili odbije.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Svi pozvani korisnici prihvataju poziv. Sistem zvanično formira tim, ažurira statuse svih članova i kreira grupni kanal tima na serveru hakathona.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0" w:name="__RefHeading___Toc1134_3628146533"/>
      <w:bookmarkEnd w:id="10"/>
      <w:r>
        <w:rPr/>
        <w:t xml:space="preserve"> </w:t>
      </w:r>
      <w:r>
        <w:rPr/>
        <w:t>Takmičar odbija predloženi tim i traži novi predlog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Akcije 1 do 4 iste kao u scenariju 2.2.1.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Takmičar nije zadovoljan predlogom i klikne na 'Odbij i traži novi predlog'.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Sistem šalje novi zahtev AI servisu. AI generiše alternativnu kombinaciju, isključujući prethodno odbijene kombinacije ukoliko je to moguće.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Sistem prikazuje novi predlog takmičaru. Takmičar nastavlja po scenariju 2.2.1 od koraka 5.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1" w:name="__RefHeading___Toc1136_3628146533"/>
      <w:bookmarkEnd w:id="11"/>
      <w:r>
        <w:rPr/>
        <w:t xml:space="preserve"> </w:t>
      </w:r>
      <w:r>
        <w:rPr/>
        <w:t>Sistem ne može da pronađe odgovarajuće kandidate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Akcije 1 do 2 iste kao u scenariju 2.2.1.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Takmičar pokreće analizu, ali AI servis utvrđuje da nema dovoljno slobodnih učesnika sa komplementarnim veštinama (npr. svi slobodni učesnici imaju identičan skill set, ili nema dovoljno slobodnih učesnika uopšte).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Sistem prikazuje poruku: 'Trenutno nije moguće pronaći odgovarajući tim. Pokušajte ponovo kasnije kada se više učesnika prijavi na hakathon, ili pretražite korisnike ručno.'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Takmičar može da zatvori dijalog i pokuša ponovo kasnije, ili da samostalno kontaktira ostale učesnike putem sistema za direktne poruke.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2" w:name="__RefHeading___Toc1138_3628146533"/>
      <w:bookmarkEnd w:id="12"/>
      <w:r>
        <w:rPr/>
        <w:t xml:space="preserve"> </w:t>
      </w:r>
      <w:r>
        <w:rPr/>
        <w:t>Predloženi korisnik odbija poziv u tim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Akcije 1 do 6 iste kao u scenariju 2.2.1.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Jedan ili više predloženih korisnika odbija poziv.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Sistem obaveštava inicijatora da je poziv odbijen i nudi mu opciju da ponovo pokrene AI analizu kako bi dobio novi predlog bez učesnika koji je odbio poziv.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Inicijator pokreće novu analizu. Sistem nastavlja po scenariju 2.2.1 od koraka 3, uz isključivanje korisnika koji je odbio poziv iz skupa kandidata.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3" w:name="__RefHeading___Toc1140_3628146533"/>
      <w:bookmarkEnd w:id="13"/>
      <w:r>
        <w:rPr/>
        <w:t xml:space="preserve"> </w:t>
      </w:r>
      <w:r>
        <w:rPr/>
        <w:t>Takmičar već ima formiran tim - AI modul nije dostupan</w:t>
      </w:r>
    </w:p>
    <w:p>
      <w:pPr>
        <w:pStyle w:val="PSItext"/>
        <w:numPr>
          <w:ilvl w:val="0"/>
          <w:numId w:val="6"/>
        </w:numPr>
        <w:rPr/>
      </w:pPr>
      <w:r>
        <w:rPr>
          <w:lang w:val="sr-Latn-RS"/>
        </w:rPr>
        <w:t>Takmičar koji je već u timu pristupa stranici hakathona.</w:t>
      </w:r>
    </w:p>
    <w:p>
      <w:pPr>
        <w:pStyle w:val="PSItext"/>
        <w:numPr>
          <w:ilvl w:val="0"/>
          <w:numId w:val="6"/>
        </w:numPr>
        <w:rPr/>
      </w:pPr>
      <w:r>
        <w:rPr>
          <w:lang w:val="sr-Latn-RS"/>
        </w:rPr>
        <w:t>Dugme 'Pronađi tim' nije prikazano ili je onemogućeno. Sistem prikazuje informaciju da je takmičar već član tima.</w:t>
      </w:r>
    </w:p>
    <w:p>
      <w:pPr>
        <w:pStyle w:val="PSItext"/>
        <w:numPr>
          <w:ilvl w:val="0"/>
          <w:numId w:val="6"/>
        </w:numPr>
        <w:rPr/>
      </w:pPr>
      <w:r>
        <w:rPr>
          <w:lang w:val="sr-Latn-RS"/>
        </w:rPr>
        <w:t>Scenario se završava - AI modul nije pokrenut.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4" w:name="__RefHeading___Toc1142_3628146533"/>
      <w:bookmarkEnd w:id="14"/>
      <w:r>
        <w:rPr/>
        <w:t>Posebni zahtevi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GitHub integracija mora biti operativna i mora vraćati ažurne podatke o javnim repozitorijumima i doprinosima svakog učesnika.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AI analiza mora biti završena u razumnom roku (preporučeno ispod 10 sekundi). Za vreme analize sistem prikazuje indikator učitavanja.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Sistem sme da predloži samo učesnike koji su odobreni za isti hakathon i koji u tom trenutku nemaju formiran tim.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Privatnost: GitHub podaci se koriste isključivo za potrebe AI analize i nisu vidljivi trećim stranama van platforme.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AI modul je dostupan isključivo takmičarima — ne i gostima ili organizacijama.</w:t>
      </w:r>
    </w:p>
    <w:p>
      <w:pPr>
        <w:pStyle w:val="PSItext"/>
        <w:rPr/>
      </w:pPr>
      <w:r>
        <w:rPr/>
      </w:r>
    </w:p>
    <w:p>
      <w:pPr>
        <w:pStyle w:val="PSItext"/>
        <w:rPr/>
      </w:pPr>
      <w:r>
        <w:rPr/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5" w:name="__RefHeading___Toc1144_3628146533"/>
      <w:bookmarkEnd w:id="15"/>
      <w:r>
        <w:rPr/>
        <w:t>Preduslovi</w:t>
      </w:r>
    </w:p>
    <w:p>
      <w:pPr>
        <w:pStyle w:val="PSItext"/>
        <w:rPr/>
      </w:pPr>
      <w:r>
        <w:rPr>
          <w:lang w:val="sr-Latn-RS"/>
        </w:rPr>
        <w:t>Takmičar je prijavljen na sistem i odobren za konkretan hakathon.</w:t>
      </w:r>
    </w:p>
    <w:p>
      <w:pPr>
        <w:pStyle w:val="PSItext"/>
        <w:rPr/>
      </w:pPr>
      <w:r>
        <w:rPr>
          <w:lang w:val="sr-Latn-RS"/>
        </w:rPr>
        <w:t>Takmičar nema formiran tim na tom hakathonu.</w:t>
      </w:r>
    </w:p>
    <w:p>
      <w:pPr>
        <w:pStyle w:val="PSItext"/>
        <w:rPr/>
      </w:pPr>
      <w:r>
        <w:rPr>
          <w:lang w:val="sr-Latn-RS"/>
        </w:rPr>
        <w:t>GitHub integracija je aktivna i takmičar ima povučene podatke sa GitHub-a.</w:t>
      </w:r>
    </w:p>
    <w:p>
      <w:pPr>
        <w:pStyle w:val="PSItext"/>
        <w:rPr/>
      </w:pPr>
      <w:r>
        <w:rPr>
          <w:lang w:val="sr-Latn-RS"/>
        </w:rPr>
        <w:t>Postoji barem još jedan slobodan odobren učesnik na hakathonu čiji su GitHub podaci dostupni.</w:t>
      </w:r>
    </w:p>
    <w:p>
      <w:pPr>
        <w:pStyle w:val="PSItext"/>
        <w:rPr/>
      </w:pPr>
      <w:r>
        <w:rPr>
          <w:lang w:val="sr-Latn-RS"/>
        </w:rPr>
        <w:t>Hakathon ima definisan opis izazova koji AI koristi kao osnovu za analizu.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6" w:name="__RefHeading___Toc1146_3628146533"/>
      <w:bookmarkEnd w:id="16"/>
      <w:r>
        <w:rPr/>
        <w:t>Posledice</w:t>
      </w:r>
    </w:p>
    <w:p>
      <w:pPr>
        <w:pStyle w:val="PSItext"/>
        <w:rPr/>
      </w:pPr>
      <w:r>
        <w:rPr>
          <w:lang w:val="sr-Latn-RS"/>
        </w:rPr>
        <w:t>Ukoliko su svi pozvani korisnici prihvatili poziv: tim je zvanično formiran, svi članovi su međusobno povezani u timu, i automatski im je kreiran grupni kanal na serveru hakathona.</w:t>
      </w:r>
    </w:p>
    <w:p>
      <w:pPr>
        <w:pStyle w:val="PSItext"/>
        <w:rPr/>
      </w:pPr>
      <w:r>
        <w:rPr>
          <w:lang w:val="sr-Latn-RS"/>
        </w:rPr>
        <w:t>Status svih članova novog tima se ažurira — AI modul im više nije dostupan za ovaj hakathon.</w:t>
      </w:r>
    </w:p>
    <w:p>
      <w:pPr>
        <w:pStyle w:val="PSItext"/>
        <w:rPr/>
      </w:pPr>
      <w:r>
        <w:rPr>
          <w:lang w:val="sr-Latn-RS"/>
        </w:rPr>
        <w:t>Ukoliko nije formiran tim: statusi učesnika ostaju nepromenjeni i modul ostaje dostupan za ponovnu upotrebu.</w:t>
      </w:r>
    </w:p>
    <w:p>
      <w:pPr>
        <w:pStyle w:val="PSItext"/>
        <w:rPr/>
      </w:pPr>
      <w:r>
        <w:rPr>
          <w:lang w:val="sr-Latn-RS"/>
        </w:rPr>
        <w:t>GitHub podaci korišćeni tokom analize se ne čuvaju trajno van konteksta konkretnog zahteva.</w:t>
      </w:r>
    </w:p>
    <w:p>
      <w:pPr>
        <w:pStyle w:val="PSItext"/>
        <w:rPr/>
      </w:pPr>
      <w:r>
        <w:rPr/>
      </w:r>
      <w:r>
        <w:br w:type="page"/>
      </w:r>
    </w:p>
    <w:p>
      <w:pPr>
        <w:pStyle w:val="PSISubtitle"/>
        <w:numPr>
          <w:ilvl w:val="0"/>
          <w:numId w:val="0"/>
        </w:numPr>
        <w:spacing w:before="0" w:after="160"/>
        <w:ind w:hanging="0" w:start="0"/>
        <w:jc w:val="both"/>
        <w:rPr/>
      </w:pPr>
      <w:bookmarkStart w:id="17" w:name="__RefHeading___Toc1148_3628146533"/>
      <w:bookmarkEnd w:id="17"/>
      <w:r>
        <w:rPr/>
        <w:t>Verzije dokumenta</w:t>
      </w:r>
    </w:p>
    <w:tbl>
      <w:tblPr>
        <w:tblStyle w:val="TableGrid"/>
        <w:tblW w:w="94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67"/>
        <w:gridCol w:w="2367"/>
        <w:gridCol w:w="2367"/>
        <w:gridCol w:w="2367"/>
      </w:tblGrid>
      <w:tr>
        <w:trPr>
          <w:trHeight w:val="1065" w:hRule="atLeast"/>
        </w:trPr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Verzija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Datum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Opis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Autori</w:t>
            </w:r>
          </w:p>
        </w:tc>
      </w:tr>
      <w:tr>
        <w:trPr>
          <w:trHeight w:val="1532" w:hRule="atLeast"/>
        </w:trPr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1.0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11.04.2026.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Inicijalna verzija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Nenad Skoković</w:t>
            </w:r>
          </w:p>
        </w:tc>
      </w:tr>
      <w:tr>
        <w:trPr>
          <w:trHeight w:val="1457" w:hRule="atLeast"/>
        </w:trPr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</w:tr>
    </w:tbl>
    <w:p>
      <w:pPr>
        <w:pStyle w:val="PSItext"/>
        <w:spacing w:lineRule="auto" w:line="240" w:before="0" w:after="120"/>
        <w:ind w:start="794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Space Grotesk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82257085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Space Grotesk" w:hAnsi="Space Grotesk"/>
          </w:rPr>
        </w:pPr>
        <w:r>
          <w:rPr>
            <w:rFonts w:ascii="Space Grotesk" w:hAnsi="Space Grotesk"/>
          </w:rPr>
          <w:t xml:space="preserve">Strana </w:t>
        </w:r>
        <w:r>
          <w:rPr>
            <w:rFonts w:ascii="Space Grotesk" w:hAnsi="Space Grotesk"/>
          </w:rPr>
          <w:fldChar w:fldCharType="begin"/>
        </w:r>
        <w:r>
          <w:rPr>
            <w:rFonts w:ascii="Space Grotesk" w:hAnsi="Space Grotesk"/>
          </w:rPr>
          <w:instrText xml:space="preserve"> PAGE </w:instrText>
        </w:r>
        <w:r>
          <w:rPr>
            <w:rFonts w:ascii="Space Grotesk" w:hAnsi="Space Grotesk"/>
          </w:rPr>
          <w:fldChar w:fldCharType="separate"/>
        </w:r>
        <w:r>
          <w:rPr>
            <w:rFonts w:ascii="Space Grotesk" w:hAnsi="Space Grotesk"/>
          </w:rPr>
          <w:t>8</w:t>
        </w:r>
        <w:r>
          <w:rPr>
            <w:rFonts w:ascii="Space Grotesk" w:hAnsi="Space Grotesk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Space Grotesk" w:hAnsi="Space Grotesk"/>
        <w:lang w:val="sr-Latn-RS"/>
      </w:rPr>
    </w:pPr>
    <w:r>
      <w:rPr>
        <w:rFonts w:ascii="Space Grotesk" w:hAnsi="Space Grotesk"/>
        <w:lang w:val="sr-Latn-RS"/>
      </w:rPr>
      <w:t>tikimiki - digitalci</w:t>
    </w:r>
  </w:p>
  <w:p>
    <w:pPr>
      <w:pStyle w:val="Header"/>
      <w:rPr>
        <w:lang w:val="sr-Latn-RS"/>
      </w:rPr>
    </w:pPr>
    <w:r>
      <w:rPr>
        <w:lang w:val="sr-Latn-R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2061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74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a50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a50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a50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a50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a502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a502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a502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a502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a502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a50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a50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a50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a50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themeColor="accent1" w:themeShade="bf" w:val="0F4761"/>
      <w:spacing w:val="5"/>
    </w:rPr>
  </w:style>
  <w:style w:type="character" w:styleId="PSITitleChar" w:customStyle="1">
    <w:name w:val="PSI_Title Char"/>
    <w:basedOn w:val="DefaultParagraphFont"/>
    <w:link w:val="PSITitle"/>
    <w:qFormat/>
    <w:rsid w:val="005d217d"/>
    <w:rPr>
      <w:rFonts w:ascii="Space Grotesk" w:hAnsi="Space Grotesk"/>
      <w:color w:themeColor="accent5" w:themeShade="80" w:val="501549"/>
      <w:sz w:val="36"/>
      <w:lang w:val="sr-Latn-RS"/>
    </w:rPr>
  </w:style>
  <w:style w:type="character" w:styleId="Hyperlink">
    <w:name w:val="Hyperlink"/>
    <w:basedOn w:val="DefaultParagraphFont"/>
    <w:uiPriority w:val="99"/>
    <w:unhideWhenUsed/>
    <w:rsid w:val="00520787"/>
    <w:rPr>
      <w:color w:themeColor="hyperlink" w:val="467886"/>
      <w:u w:val="single"/>
    </w:rPr>
  </w:style>
  <w:style w:type="character" w:styleId="PSItextChar" w:customStyle="1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112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2112d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qFormat/>
    <w:rsid w:val="007a502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SITitle" w:customStyle="1">
    <w:name w:val="PSI_Title"/>
    <w:basedOn w:val="Normal"/>
    <w:link w:val="PSITitleChar"/>
    <w:qFormat/>
    <w:rsid w:val="005d217d"/>
    <w:pPr>
      <w:numPr>
        <w:ilvl w:val="0"/>
        <w:numId w:val="1"/>
      </w:numPr>
      <w:spacing w:before="240" w:after="160"/>
      <w:ind w:hanging="357" w:start="357"/>
      <w:outlineLvl w:val="0"/>
    </w:pPr>
    <w:rPr>
      <w:rFonts w:ascii="Space Grotesk" w:hAnsi="Space Grotesk"/>
      <w:color w:themeColor="accent5" w:themeShade="80" w:val="501549"/>
      <w:sz w:val="36"/>
      <w:lang w:val="sr-Latn-R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lineRule="auto" w:line="259"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clear" w:pos="720"/>
        <w:tab w:val="right" w:pos="9016" w:leader="dot"/>
      </w:tabs>
      <w:spacing w:before="0" w:after="100"/>
    </w:pPr>
    <w:rPr/>
  </w:style>
  <w:style w:type="paragraph" w:styleId="PSItext" w:customStyle="1">
    <w:name w:val="PSI_text"/>
    <w:basedOn w:val="Normal"/>
    <w:link w:val="PSItextChar"/>
    <w:qFormat/>
    <w:rsid w:val="0069092c"/>
    <w:pPr>
      <w:spacing w:lineRule="auto" w:line="240" w:before="0" w:after="120"/>
      <w:ind w:start="794"/>
      <w:jc w:val="both"/>
    </w:pPr>
    <w:rPr>
      <w:rFonts w:ascii="Space Grotesk" w:hAnsi="Space Grotesk"/>
      <w:lang w:val="sr-Latn-RS"/>
    </w:rPr>
  </w:style>
  <w:style w:type="paragraph" w:styleId="PSISubtitle" w:customStyle="1">
    <w:name w:val="PSI_Subtitle"/>
    <w:qFormat/>
    <w:rsid w:val="0069092c"/>
    <w:pPr>
      <w:widowControl/>
      <w:numPr>
        <w:ilvl w:val="1"/>
        <w:numId w:val="1"/>
      </w:numPr>
      <w:bidi w:val="0"/>
      <w:spacing w:lineRule="auto" w:line="240" w:before="80" w:after="160"/>
      <w:ind w:hanging="357" w:start="697"/>
      <w:jc w:val="start"/>
      <w:outlineLvl w:val="1"/>
    </w:pPr>
    <w:rPr>
      <w:rFonts w:ascii="Space Grotesk" w:hAnsi="Space Grotesk" w:eastAsia="Aptos" w:cs=""/>
      <w:color w:themeColor="accent5" w:themeShade="bf" w:val="77206D"/>
      <w:kern w:val="2"/>
      <w:sz w:val="32"/>
      <w:szCs w:val="24"/>
      <w:lang w:val="sr-Latn-R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before="0" w:after="100"/>
      <w:ind w:start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Application>LibreOffice/25.8.6.2$Linux_X86_64 LibreOffice_project/580$Build-2</Application>
  <AppVersion>15.0000</AppVersion>
  <Pages>9</Pages>
  <Words>1112</Words>
  <Characters>6228</Characters>
  <CharactersWithSpaces>7202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2026-04-05T10:56:00Z</dcterms:created>
  <dc:creator>Andrej Čolić</dc:creator>
  <dc:description/>
  <dc:language>en-US</dc:language>
  <cp:lastModifiedBy/>
  <cp:lastPrinted>2026-04-10T21:16:00Z</cp:lastPrinted>
  <dcterms:modified xsi:type="dcterms:W3CDTF">2026-04-11T13:43:32Z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