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9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วิทยากรบรรยายพิเศษในงานสัปดาห์วิทยาศาสตร์ประจำปี 2559 โรงเรียนจุฬาภรณราชวิทยาลัย ปทุมธานี (โรงเรียนวิทยาศาสตร์ภูมิภาค)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ผู้อำนวยการโรงเรียนจุฬาภรณราชวิทยาลัย ปทุมธานี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การโรงเรียนจุฬาภรณราชวิทยาลัย ปทุมธานี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04234.10/550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4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การโรงเรียนจุฬาภรณราชวิทยาลัย ปทุมธานี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ดร.ข้าว ต้นสมบูรณ์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วิทยากรบรรยาพิเศษในงานสัปดาห์วิทยาศาสตร์ประจำปี 2559 เรื่อง การสื่สารวิทยาศาสตร์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16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โรงเรียนจุฬาภรณราชวิทยาลัย ปทุมธานี (โรงเรียนวิทยาศาสตร์ภูมิภาค)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ข้าว ต้นสมบูรณ์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วิทยากรบรรยายพิเศษ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