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16 กันยายน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กรรมการสอบโครงร่างวิทยานิพนธ์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ผู้อำนวยการบัณฑิตศึกษา วิทยาลัยแพทยศาสตร์นานาชาติจุฬาภรณ์ มหาวิทยาลัยธรรมศาสตร์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วิทยาลัยแพทยศาสตร์นานาชาติจุฬาภรณ์ มหาวิทยาลัยธรรมศาสตร์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0516.60/632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9 กันยายน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วิทยาลัยแพทยศาสตร์นานาชาติจุฬาภรณ์ มหาวิทยาลัยธรรมศาสตร์ ศูนย์รังสิต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ดร.สิทธิโชค ตั้งภัสสรเรือง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กรรมการสอบโครงร่างวิทยานิพนธ์ของ นางสาวสุทธวดี สุขเจริญสิน นักศึกษาหลักสูตรปรัชญาดุษฎีบัณฑิต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21 กันยายน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17:45 - 17:45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มหาวิทยาลัยธรรมศาสตร์ ศูนย์รังสิต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สิทธิโชค ตั้งภัสสรเรือง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กรรมการสอบโครงร่างวิทยานิพนธ์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2574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6164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