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29 พฤษภาคม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คณบดีบัณฑิตวิทยาลัย มหาวิทยาลัยมหิดล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สำนักงานบัณฑิตวิทยาลัย มหาวิทยาลัยมหิดล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0517.02 (ศย)/ 0844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4 พฤษภาคม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ดร.สิทธิรักษ์ รอยตระกูล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อาจารย์พิเศษสอนบรรยายวิชา NUNU 611 Nutririon and Impact on Current Toxicology ในหัวข้อเรื่อง "Proteome Research: Concepts, ans technique และหัวข้อเรื่อง "Proteome Research: Application" ให้แก่นักศึกษาบัณฑิตวิทยาลัยหลักสูตรปริญญาเอก สาขาโภชนศาสตร์ (หลักสูตรปกติ) โครงการร่วมคณะแพทยศาสตร์โรงพยาบาลรามาธิบดี สถาบันโภชนาการ มหาวิทยาลัยมหิดล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9 มิถุนายน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13:15 - 13:15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คณะแพทยศาสตร์โรงพยาบาลรามาธิบดี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สิทธิรักษ์ รอยตระกูล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