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1 มิถุนายน  2559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 ()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