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5 เมษายน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เอส.เอ็ม. 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6,355.80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หกพันสามร้อยห้าสิบห้าบาทแปดสิบสตางค์)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25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31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IV17031395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31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6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76.27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เจ็ดสิบหกบาทยี่สิบเจ็ดสตางค์)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