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ECA53C" w14:textId="77777777" w:rsidR="00244080" w:rsidRPr="00521ED3" w:rsidRDefault="00521ED3">
      <w:pPr>
        <w:rPr>
          <w:b/>
          <w:sz w:val="32"/>
          <w:szCs w:val="32"/>
        </w:rPr>
      </w:pPr>
      <w:r w:rsidRPr="00521ED3">
        <w:rPr>
          <w:b/>
          <w:sz w:val="32"/>
          <w:szCs w:val="32"/>
        </w:rPr>
        <w:t>Corrections for the APA template:</w:t>
      </w:r>
    </w:p>
    <w:p w14:paraId="5D8BB8D3" w14:textId="77777777" w:rsidR="00521ED3" w:rsidRPr="00521ED3" w:rsidRDefault="00521ED3" w:rsidP="00521ED3">
      <w:pPr>
        <w:pStyle w:val="NoSpacing"/>
        <w:rPr>
          <w:b/>
        </w:rPr>
      </w:pPr>
      <w:r w:rsidRPr="00521ED3">
        <w:rPr>
          <w:b/>
        </w:rPr>
        <w:t xml:space="preserve">On the main page: </w:t>
      </w:r>
    </w:p>
    <w:p w14:paraId="543E622C" w14:textId="77777777" w:rsidR="00521ED3" w:rsidRPr="0092097E" w:rsidRDefault="00521ED3" w:rsidP="005F78C0">
      <w:pPr>
        <w:pStyle w:val="NoSpacing"/>
        <w:numPr>
          <w:ilvl w:val="0"/>
          <w:numId w:val="26"/>
        </w:numPr>
        <w:rPr>
          <w:highlight w:val="cyan"/>
        </w:rPr>
      </w:pPr>
      <w:r w:rsidRPr="0092097E">
        <w:rPr>
          <w:highlight w:val="cyan"/>
        </w:rPr>
        <w:t xml:space="preserve">Under Character Styles, Times New Roman is written with italics. Please remove </w:t>
      </w:r>
      <w:r w:rsidR="00796590" w:rsidRPr="0092097E">
        <w:rPr>
          <w:highlight w:val="cyan"/>
        </w:rPr>
        <w:t>use non-italicized text</w:t>
      </w:r>
      <w:r w:rsidRPr="0092097E">
        <w:rPr>
          <w:highlight w:val="cyan"/>
        </w:rPr>
        <w:t>.</w:t>
      </w:r>
    </w:p>
    <w:p w14:paraId="784924EC" w14:textId="77777777" w:rsidR="00796590" w:rsidRPr="0092097E" w:rsidRDefault="00796590" w:rsidP="005F78C0">
      <w:pPr>
        <w:pStyle w:val="NoSpacing"/>
        <w:numPr>
          <w:ilvl w:val="0"/>
          <w:numId w:val="26"/>
        </w:numPr>
        <w:rPr>
          <w:highlight w:val="cyan"/>
        </w:rPr>
      </w:pPr>
      <w:commentRangeStart w:id="0"/>
      <w:r w:rsidRPr="0092097E">
        <w:rPr>
          <w:highlight w:val="cyan"/>
        </w:rPr>
        <w:t>Under Paragraph Styles: indent is .5 inches/ 1.27 cm.</w:t>
      </w:r>
      <w:r w:rsidR="00DC4DA3" w:rsidRPr="0092097E">
        <w:rPr>
          <w:highlight w:val="cyan"/>
        </w:rPr>
        <w:t xml:space="preserve"> Ensure that each page has a green check mark the indent information</w:t>
      </w:r>
      <w:commentRangeEnd w:id="0"/>
      <w:r w:rsidR="0092097E" w:rsidRPr="0092097E">
        <w:rPr>
          <w:rStyle w:val="CommentReference"/>
          <w:highlight w:val="cyan"/>
          <w:lang w:val="en-CA"/>
        </w:rPr>
        <w:commentReference w:id="0"/>
      </w:r>
    </w:p>
    <w:p w14:paraId="291A6400" w14:textId="77777777" w:rsidR="00E510F5" w:rsidRPr="0092097E" w:rsidRDefault="00E510F5" w:rsidP="005F78C0">
      <w:pPr>
        <w:pStyle w:val="NoSpacing"/>
        <w:numPr>
          <w:ilvl w:val="0"/>
          <w:numId w:val="26"/>
        </w:numPr>
        <w:rPr>
          <w:highlight w:val="cyan"/>
        </w:rPr>
      </w:pPr>
      <w:r w:rsidRPr="0092097E">
        <w:rPr>
          <w:highlight w:val="cyan"/>
        </w:rPr>
        <w:t>Under Margins: Change to 1 Inch (not 1 Inches)</w:t>
      </w:r>
    </w:p>
    <w:p w14:paraId="747B2DFC" w14:textId="77777777" w:rsidR="00521ED3" w:rsidRDefault="00521ED3" w:rsidP="00521ED3">
      <w:pPr>
        <w:pStyle w:val="NoSpacing"/>
        <w:rPr>
          <w:b/>
        </w:rPr>
      </w:pPr>
    </w:p>
    <w:p w14:paraId="34A02285" w14:textId="77777777" w:rsidR="00521ED3" w:rsidRDefault="00521ED3" w:rsidP="00521ED3">
      <w:pPr>
        <w:pStyle w:val="NoSpacing"/>
      </w:pPr>
      <w:r w:rsidRPr="00521ED3">
        <w:rPr>
          <w:b/>
        </w:rPr>
        <w:t>For all pages:</w:t>
      </w:r>
      <w:r>
        <w:t xml:space="preserve"> </w:t>
      </w:r>
    </w:p>
    <w:p w14:paraId="7E591976" w14:textId="77777777" w:rsidR="00521ED3" w:rsidRPr="00EB43AD" w:rsidRDefault="00521ED3" w:rsidP="005F78C0">
      <w:pPr>
        <w:pStyle w:val="NoSpacing"/>
        <w:numPr>
          <w:ilvl w:val="0"/>
          <w:numId w:val="25"/>
        </w:numPr>
        <w:ind w:left="360"/>
        <w:rPr>
          <w:highlight w:val="yellow"/>
        </w:rPr>
      </w:pPr>
      <w:r w:rsidRPr="00EB43AD">
        <w:rPr>
          <w:highlight w:val="yellow"/>
        </w:rPr>
        <w:t xml:space="preserve">The margins are incorrect. Ensure that there is a 1-inch border. The complication arises with the running head and page number. The top of the letter R in Running head needs to be half an inch (1.27 cm) from the top of the page.  </w:t>
      </w:r>
    </w:p>
    <w:p w14:paraId="3B32B935" w14:textId="77777777" w:rsidR="00521ED3" w:rsidRDefault="00521ED3" w:rsidP="005F78C0">
      <w:pPr>
        <w:pStyle w:val="NoSpacing"/>
      </w:pPr>
    </w:p>
    <w:p w14:paraId="23F7EB1D" w14:textId="77777777" w:rsidR="00521ED3" w:rsidRPr="0092097E" w:rsidRDefault="00DC4DA3" w:rsidP="005F78C0">
      <w:pPr>
        <w:pStyle w:val="NoSpacing"/>
        <w:numPr>
          <w:ilvl w:val="0"/>
          <w:numId w:val="25"/>
        </w:numPr>
        <w:ind w:left="360"/>
        <w:rPr>
          <w:highlight w:val="cyan"/>
        </w:rPr>
      </w:pPr>
      <w:r w:rsidRPr="0092097E">
        <w:rPr>
          <w:highlight w:val="cyan"/>
        </w:rPr>
        <w:t>Correct</w:t>
      </w:r>
      <w:r w:rsidR="00521ED3" w:rsidRPr="0092097E">
        <w:rPr>
          <w:highlight w:val="cyan"/>
        </w:rPr>
        <w:t xml:space="preserve"> the line spacing of all pages to ensure that it is double spaced with no extra spaces between para</w:t>
      </w:r>
      <w:r w:rsidR="00D47CEB" w:rsidRPr="0092097E">
        <w:rPr>
          <w:highlight w:val="cyan"/>
        </w:rPr>
        <w:t>graphs or between the title and the first line of text.</w:t>
      </w:r>
    </w:p>
    <w:p w14:paraId="79038E99" w14:textId="77777777" w:rsidR="0093098B" w:rsidRDefault="0093098B" w:rsidP="0093098B">
      <w:pPr>
        <w:pStyle w:val="ListParagraph"/>
      </w:pPr>
    </w:p>
    <w:p w14:paraId="18828656" w14:textId="77777777" w:rsidR="0093098B" w:rsidRPr="0093098B" w:rsidRDefault="0093098B" w:rsidP="0093098B">
      <w:pPr>
        <w:pStyle w:val="NoSpacing"/>
        <w:rPr>
          <w:b/>
        </w:rPr>
      </w:pPr>
      <w:r w:rsidRPr="0093098B">
        <w:rPr>
          <w:b/>
        </w:rPr>
        <w:t xml:space="preserve">For all videos: </w:t>
      </w:r>
    </w:p>
    <w:p w14:paraId="6268435E" w14:textId="77777777" w:rsidR="0093098B" w:rsidRPr="00EB43AD" w:rsidRDefault="0093098B" w:rsidP="00DE57C4">
      <w:pPr>
        <w:pStyle w:val="NoSpacing"/>
        <w:numPr>
          <w:ilvl w:val="0"/>
          <w:numId w:val="9"/>
        </w:numPr>
        <w:rPr>
          <w:highlight w:val="yellow"/>
        </w:rPr>
      </w:pPr>
      <w:r w:rsidRPr="00EB43AD">
        <w:rPr>
          <w:highlight w:val="yellow"/>
        </w:rPr>
        <w:t>After we show what is incorrect with an X, can we quickly show what is correct with a check mark?</w:t>
      </w:r>
    </w:p>
    <w:p w14:paraId="54ED5AD8" w14:textId="77777777" w:rsidR="00DE57C4" w:rsidRDefault="0093098B" w:rsidP="00DE57C4">
      <w:pPr>
        <w:pStyle w:val="NoSpacing"/>
        <w:ind w:left="360"/>
      </w:pPr>
      <w:r w:rsidRPr="00EB43AD">
        <w:rPr>
          <w:highlight w:val="yellow"/>
        </w:rPr>
        <w:t>E.g., in the Running head video, after showing incorrect capitalization at :23, can we quickly show the correct capitalization?</w:t>
      </w:r>
    </w:p>
    <w:p w14:paraId="30C2E750" w14:textId="77777777" w:rsidR="00521ED3" w:rsidRDefault="00521ED3" w:rsidP="00521ED3">
      <w:pPr>
        <w:pStyle w:val="NoSpacing"/>
      </w:pPr>
    </w:p>
    <w:p w14:paraId="4030AF8B" w14:textId="77777777" w:rsidR="00521ED3" w:rsidRPr="00871F72" w:rsidRDefault="00871F72" w:rsidP="00521ED3">
      <w:pPr>
        <w:pStyle w:val="NoSpacing"/>
        <w:rPr>
          <w:b/>
        </w:rPr>
      </w:pPr>
      <w:r>
        <w:rPr>
          <w:b/>
        </w:rPr>
        <w:t>Cover page</w:t>
      </w:r>
      <w:r w:rsidRPr="00871F72">
        <w:rPr>
          <w:b/>
        </w:rPr>
        <w:t>:</w:t>
      </w:r>
    </w:p>
    <w:p w14:paraId="26CB4C47" w14:textId="77777777" w:rsidR="00871F72" w:rsidRPr="0092097E" w:rsidRDefault="00871F72" w:rsidP="005F78C0">
      <w:pPr>
        <w:pStyle w:val="NoSpacing"/>
        <w:numPr>
          <w:ilvl w:val="0"/>
          <w:numId w:val="9"/>
        </w:numPr>
        <w:rPr>
          <w:highlight w:val="cyan"/>
        </w:rPr>
      </w:pPr>
      <w:r w:rsidRPr="0092097E">
        <w:rPr>
          <w:highlight w:val="cyan"/>
        </w:rPr>
        <w:t xml:space="preserve">Please change the printed text to replace “paper” with “assignment” in these two instances. </w:t>
      </w:r>
    </w:p>
    <w:p w14:paraId="6039FF08" w14:textId="77777777" w:rsidR="00871F72" w:rsidRPr="0092097E" w:rsidRDefault="00871F72" w:rsidP="005F78C0">
      <w:pPr>
        <w:pStyle w:val="NoSpacing"/>
        <w:numPr>
          <w:ilvl w:val="0"/>
          <w:numId w:val="9"/>
        </w:numPr>
        <w:rPr>
          <w:highlight w:val="cyan"/>
        </w:rPr>
      </w:pPr>
      <w:r w:rsidRPr="0092097E">
        <w:rPr>
          <w:highlight w:val="cyan"/>
        </w:rPr>
        <w:t>“It is used so that if the pages of your assignment … the reader can tell which assignment…”</w:t>
      </w:r>
    </w:p>
    <w:p w14:paraId="2BF9BB70" w14:textId="77777777" w:rsidR="00871F72" w:rsidRDefault="00871F72" w:rsidP="00521ED3">
      <w:pPr>
        <w:pStyle w:val="NoSpacing"/>
      </w:pPr>
    </w:p>
    <w:p w14:paraId="26986FE3" w14:textId="77777777" w:rsidR="00871F72" w:rsidRPr="00871F72" w:rsidRDefault="00871F72" w:rsidP="00521ED3">
      <w:pPr>
        <w:pStyle w:val="NoSpacing"/>
        <w:rPr>
          <w:b/>
        </w:rPr>
      </w:pPr>
      <w:r w:rsidRPr="00871F72">
        <w:rPr>
          <w:b/>
        </w:rPr>
        <w:t>Running head video:</w:t>
      </w:r>
    </w:p>
    <w:p w14:paraId="410913C8" w14:textId="77777777" w:rsidR="00871F72" w:rsidRPr="00622FF6" w:rsidRDefault="00871F72" w:rsidP="005F78C0">
      <w:pPr>
        <w:pStyle w:val="NoSpacing"/>
        <w:numPr>
          <w:ilvl w:val="0"/>
          <w:numId w:val="9"/>
        </w:numPr>
        <w:rPr>
          <w:highlight w:val="cyan"/>
        </w:rPr>
      </w:pPr>
      <w:r w:rsidRPr="00622FF6">
        <w:rPr>
          <w:highlight w:val="cyan"/>
        </w:rPr>
        <w:t>Change text to “Note: some professors might not require you to use a running head.”   (not header)</w:t>
      </w:r>
    </w:p>
    <w:p w14:paraId="1448C1F7" w14:textId="77777777" w:rsidR="0093098B" w:rsidRPr="00EB43AD" w:rsidRDefault="0093098B" w:rsidP="005F78C0">
      <w:pPr>
        <w:pStyle w:val="NoSpacing"/>
        <w:numPr>
          <w:ilvl w:val="0"/>
          <w:numId w:val="9"/>
        </w:numPr>
        <w:rPr>
          <w:highlight w:val="cyan"/>
        </w:rPr>
      </w:pPr>
      <w:r w:rsidRPr="00EB43AD">
        <w:rPr>
          <w:highlight w:val="cyan"/>
        </w:rPr>
        <w:t>Note: the volume of the narrator’s voice changes significantly when the Common Errors start.</w:t>
      </w:r>
    </w:p>
    <w:p w14:paraId="4645E032" w14:textId="77777777" w:rsidR="00871F72" w:rsidRDefault="00871F72" w:rsidP="00871F72">
      <w:pPr>
        <w:pStyle w:val="NoSpacing"/>
      </w:pPr>
    </w:p>
    <w:p w14:paraId="01B6B23D" w14:textId="77777777" w:rsidR="00871F72" w:rsidRPr="000A1E35" w:rsidRDefault="00871F72" w:rsidP="005F78C0">
      <w:pPr>
        <w:pStyle w:val="NoSpacing"/>
        <w:numPr>
          <w:ilvl w:val="0"/>
          <w:numId w:val="9"/>
        </w:numPr>
        <w:rPr>
          <w:highlight w:val="magenta"/>
        </w:rPr>
      </w:pPr>
      <w:r w:rsidRPr="000A1E35">
        <w:rPr>
          <w:highlight w:val="magenta"/>
        </w:rPr>
        <w:t>:08</w:t>
      </w:r>
      <w:r w:rsidRPr="000A1E35">
        <w:rPr>
          <w:highlight w:val="magenta"/>
        </w:rPr>
        <w:tab/>
        <w:t>Re-record to say: “This places it half an inch from the top of the page”  (not XXX from the top of the page)</w:t>
      </w:r>
    </w:p>
    <w:p w14:paraId="58E079FE" w14:textId="77777777" w:rsidR="00871F72" w:rsidRPr="00622FF6" w:rsidRDefault="00871F72" w:rsidP="005F78C0">
      <w:pPr>
        <w:pStyle w:val="NoSpacing"/>
        <w:numPr>
          <w:ilvl w:val="0"/>
          <w:numId w:val="9"/>
        </w:numPr>
        <w:rPr>
          <w:highlight w:val="cyan"/>
        </w:rPr>
      </w:pPr>
      <w:r w:rsidRPr="00622FF6">
        <w:rPr>
          <w:highlight w:val="cyan"/>
        </w:rPr>
        <w:t>:32</w:t>
      </w:r>
      <w:r w:rsidRPr="00622FF6">
        <w:rPr>
          <w:highlight w:val="cyan"/>
        </w:rPr>
        <w:tab/>
        <w:t xml:space="preserve">In the image, shorten the incorrect running head to just USING. </w:t>
      </w:r>
    </w:p>
    <w:p w14:paraId="36B4E915" w14:textId="77777777" w:rsidR="00871F72" w:rsidRPr="00622FF6" w:rsidRDefault="00871F72" w:rsidP="005F78C0">
      <w:pPr>
        <w:pStyle w:val="NoSpacing"/>
        <w:numPr>
          <w:ilvl w:val="0"/>
          <w:numId w:val="9"/>
        </w:numPr>
        <w:rPr>
          <w:highlight w:val="cyan"/>
        </w:rPr>
      </w:pPr>
      <w:r w:rsidRPr="00622FF6">
        <w:rPr>
          <w:highlight w:val="cyan"/>
        </w:rPr>
        <w:t>:37</w:t>
      </w:r>
      <w:r w:rsidRPr="00622FF6">
        <w:rPr>
          <w:highlight w:val="cyan"/>
        </w:rPr>
        <w:tab/>
        <w:t>Put the running head on the first line of the page, not the first line of the information block.</w:t>
      </w:r>
    </w:p>
    <w:p w14:paraId="555E9302" w14:textId="77777777" w:rsidR="00871F72" w:rsidRDefault="00871F72" w:rsidP="00521ED3">
      <w:pPr>
        <w:pStyle w:val="NoSpacing"/>
      </w:pPr>
    </w:p>
    <w:p w14:paraId="283A9F66" w14:textId="77777777" w:rsidR="00871F72" w:rsidRPr="00871F72" w:rsidRDefault="00871F72" w:rsidP="00521ED3">
      <w:pPr>
        <w:pStyle w:val="NoSpacing"/>
        <w:rPr>
          <w:b/>
        </w:rPr>
      </w:pPr>
      <w:r w:rsidRPr="00871F72">
        <w:rPr>
          <w:b/>
        </w:rPr>
        <w:t>Page number video:</w:t>
      </w:r>
    </w:p>
    <w:p w14:paraId="6C01E691" w14:textId="77777777" w:rsidR="00871F72" w:rsidRPr="00F85C3A" w:rsidRDefault="00871F72" w:rsidP="005F78C0">
      <w:pPr>
        <w:pStyle w:val="NoSpacing"/>
        <w:numPr>
          <w:ilvl w:val="0"/>
          <w:numId w:val="9"/>
        </w:numPr>
        <w:rPr>
          <w:highlight w:val="cyan"/>
        </w:rPr>
      </w:pPr>
      <w:r w:rsidRPr="00F85C3A">
        <w:rPr>
          <w:highlight w:val="cyan"/>
        </w:rPr>
        <w:t>:16</w:t>
      </w:r>
      <w:r w:rsidRPr="00F85C3A">
        <w:rPr>
          <w:highlight w:val="cyan"/>
        </w:rPr>
        <w:tab/>
        <w:t>Rather than showing three versions of the cover page, show one cover page, an abstract, body page, etc.  Circle the page number on each page.</w:t>
      </w:r>
    </w:p>
    <w:p w14:paraId="1FF732B4" w14:textId="77777777" w:rsidR="00FC446B" w:rsidRDefault="00FC446B" w:rsidP="00FC446B">
      <w:pPr>
        <w:pStyle w:val="NoSpacing"/>
      </w:pPr>
    </w:p>
    <w:p w14:paraId="6960D7C3" w14:textId="77777777" w:rsidR="00FC446B" w:rsidRPr="00FC446B" w:rsidRDefault="00DE57C4" w:rsidP="00FC446B">
      <w:pPr>
        <w:pStyle w:val="NoSpacing"/>
        <w:rPr>
          <w:b/>
        </w:rPr>
      </w:pPr>
      <w:r>
        <w:rPr>
          <w:b/>
        </w:rPr>
        <w:t>Abstract p</w:t>
      </w:r>
      <w:r w:rsidR="00FC446B" w:rsidRPr="00FC446B">
        <w:rPr>
          <w:b/>
        </w:rPr>
        <w:t xml:space="preserve">age text: </w:t>
      </w:r>
    </w:p>
    <w:p w14:paraId="434252C5" w14:textId="77777777" w:rsidR="00FC446B" w:rsidRDefault="00FC446B" w:rsidP="005F78C0">
      <w:pPr>
        <w:pStyle w:val="NoSpacing"/>
        <w:numPr>
          <w:ilvl w:val="0"/>
          <w:numId w:val="9"/>
        </w:numPr>
      </w:pPr>
      <w:r w:rsidRPr="0092097E">
        <w:rPr>
          <w:highlight w:val="cyan"/>
        </w:rPr>
        <w:t>Change colon to semicolon: “subject that the paper covers; instead…”</w:t>
      </w:r>
    </w:p>
    <w:p w14:paraId="626E1DDD" w14:textId="77777777" w:rsidR="00FC446B" w:rsidRPr="00991F99" w:rsidRDefault="00FC446B" w:rsidP="005F78C0">
      <w:pPr>
        <w:pStyle w:val="NoSpacing"/>
        <w:numPr>
          <w:ilvl w:val="0"/>
          <w:numId w:val="9"/>
        </w:numPr>
        <w:rPr>
          <w:highlight w:val="cyan"/>
        </w:rPr>
      </w:pPr>
      <w:r w:rsidRPr="00991F99">
        <w:rPr>
          <w:highlight w:val="cyan"/>
        </w:rPr>
        <w:t>Change text from “If the paper describes an experiment, then the abstract explains”</w:t>
      </w:r>
      <w:r w:rsidRPr="00991F99">
        <w:rPr>
          <w:highlight w:val="cyan"/>
        </w:rPr>
        <w:br/>
        <w:t>to “If the paper describes an experiment, then the abstract needs to explain”</w:t>
      </w:r>
    </w:p>
    <w:p w14:paraId="357CA05F" w14:textId="77777777" w:rsidR="0093098B" w:rsidRDefault="0093098B" w:rsidP="00FC446B">
      <w:pPr>
        <w:pStyle w:val="NoSpacing"/>
      </w:pPr>
    </w:p>
    <w:p w14:paraId="0921245F" w14:textId="77777777" w:rsidR="0093098B" w:rsidRPr="00DE57C4" w:rsidRDefault="0093098B" w:rsidP="00FC446B">
      <w:pPr>
        <w:pStyle w:val="NoSpacing"/>
        <w:rPr>
          <w:b/>
        </w:rPr>
      </w:pPr>
      <w:r w:rsidRPr="00DE57C4">
        <w:rPr>
          <w:b/>
        </w:rPr>
        <w:t xml:space="preserve">Abstract video: </w:t>
      </w:r>
    </w:p>
    <w:p w14:paraId="577D0B67" w14:textId="77777777" w:rsidR="0093098B" w:rsidRPr="00EB43AD" w:rsidRDefault="0093098B" w:rsidP="005F78C0">
      <w:pPr>
        <w:pStyle w:val="NoSpacing"/>
        <w:numPr>
          <w:ilvl w:val="0"/>
          <w:numId w:val="9"/>
        </w:numPr>
        <w:rPr>
          <w:highlight w:val="cyan"/>
        </w:rPr>
      </w:pPr>
      <w:r w:rsidRPr="00EB43AD">
        <w:rPr>
          <w:highlight w:val="cyan"/>
        </w:rPr>
        <w:lastRenderedPageBreak/>
        <w:t>At :07, the video stops being in sync with the VO. Ensure that an arrow points to the title Abstract when the VO says “Title”.</w:t>
      </w:r>
    </w:p>
    <w:p w14:paraId="732B65C7" w14:textId="77777777" w:rsidR="00871F72" w:rsidRDefault="00871F72" w:rsidP="00FC446B">
      <w:pPr>
        <w:pStyle w:val="NoSpacing"/>
      </w:pPr>
    </w:p>
    <w:p w14:paraId="62EC6AB1" w14:textId="77777777" w:rsidR="00FC446B" w:rsidRPr="00FC446B" w:rsidRDefault="00FC446B" w:rsidP="00FC446B">
      <w:pPr>
        <w:pStyle w:val="NoSpacing"/>
        <w:rPr>
          <w:b/>
        </w:rPr>
      </w:pPr>
      <w:r w:rsidRPr="00FC446B">
        <w:rPr>
          <w:b/>
        </w:rPr>
        <w:t>Body page:</w:t>
      </w:r>
    </w:p>
    <w:p w14:paraId="22C5FB9E" w14:textId="77777777" w:rsidR="00FC446B" w:rsidRDefault="00FC446B" w:rsidP="005F78C0">
      <w:pPr>
        <w:pStyle w:val="NoSpacing"/>
        <w:numPr>
          <w:ilvl w:val="0"/>
          <w:numId w:val="9"/>
        </w:numPr>
      </w:pPr>
      <w:r w:rsidRPr="00991F99">
        <w:rPr>
          <w:highlight w:val="cyan"/>
        </w:rPr>
        <w:t>The paragraph indent is ½ inch (1.27 cm).</w:t>
      </w:r>
      <w:r>
        <w:t xml:space="preserve"> </w:t>
      </w:r>
    </w:p>
    <w:p w14:paraId="2052A4C8" w14:textId="77777777" w:rsidR="00FC446B" w:rsidRPr="00EB43AD" w:rsidRDefault="00FC446B" w:rsidP="00FC446B">
      <w:pPr>
        <w:pStyle w:val="NoSpacing"/>
      </w:pPr>
      <w:r w:rsidRPr="00EB43AD">
        <w:rPr>
          <w:highlight w:val="yellow"/>
        </w:rPr>
        <w:t>No video?</w:t>
      </w:r>
    </w:p>
    <w:p w14:paraId="1D8851F8" w14:textId="77777777" w:rsidR="00FC446B" w:rsidRDefault="00FC446B" w:rsidP="00FC446B">
      <w:pPr>
        <w:pStyle w:val="NoSpacing"/>
      </w:pPr>
    </w:p>
    <w:p w14:paraId="11BD4B3F" w14:textId="77777777" w:rsidR="00FC446B" w:rsidRPr="00D47CEB" w:rsidRDefault="00FC446B" w:rsidP="00FC446B">
      <w:pPr>
        <w:pStyle w:val="NoSpacing"/>
        <w:rPr>
          <w:b/>
        </w:rPr>
      </w:pPr>
      <w:r w:rsidRPr="00D47CEB">
        <w:rPr>
          <w:b/>
        </w:rPr>
        <w:t xml:space="preserve">References page: </w:t>
      </w:r>
    </w:p>
    <w:p w14:paraId="25FC738D" w14:textId="77777777" w:rsidR="00FC446B" w:rsidRPr="005862C9" w:rsidRDefault="00FC446B" w:rsidP="005F78C0">
      <w:pPr>
        <w:pStyle w:val="NoSpacing"/>
        <w:numPr>
          <w:ilvl w:val="0"/>
          <w:numId w:val="24"/>
        </w:numPr>
        <w:rPr>
          <w:highlight w:val="cyan"/>
        </w:rPr>
      </w:pPr>
      <w:r w:rsidRPr="005862C9">
        <w:rPr>
          <w:highlight w:val="cyan"/>
        </w:rPr>
        <w:t>There is a typo in the text block. It should read “material that is taken from another source” rather than “take”</w:t>
      </w:r>
    </w:p>
    <w:p w14:paraId="60E99C85" w14:textId="77777777" w:rsidR="00FC446B" w:rsidRDefault="00FC446B" w:rsidP="00FC446B">
      <w:pPr>
        <w:pStyle w:val="NoSpacing"/>
      </w:pPr>
    </w:p>
    <w:p w14:paraId="7D269246" w14:textId="77777777" w:rsidR="00FC446B" w:rsidRPr="00D47CEB" w:rsidRDefault="00D47CEB" w:rsidP="00FC446B">
      <w:pPr>
        <w:pStyle w:val="NoSpacing"/>
        <w:rPr>
          <w:b/>
        </w:rPr>
      </w:pPr>
      <w:r>
        <w:rPr>
          <w:b/>
        </w:rPr>
        <w:t xml:space="preserve">References </w:t>
      </w:r>
      <w:r w:rsidR="00FC446B" w:rsidRPr="00D47CEB">
        <w:rPr>
          <w:b/>
        </w:rPr>
        <w:t>Video</w:t>
      </w:r>
    </w:p>
    <w:p w14:paraId="4BC68037" w14:textId="77777777" w:rsidR="00796590" w:rsidRDefault="00FC446B" w:rsidP="00796590">
      <w:pPr>
        <w:pStyle w:val="NoSpacing"/>
      </w:pPr>
      <w:r>
        <w:t>I think the video will be more effective if we</w:t>
      </w:r>
      <w:r w:rsidR="00796590">
        <w:t xml:space="preserve"> use two references. Please add</w:t>
      </w:r>
    </w:p>
    <w:p w14:paraId="19319054" w14:textId="77777777" w:rsidR="00796590" w:rsidRDefault="00796590" w:rsidP="00796590">
      <w:pPr>
        <w:pStyle w:val="NoSpacing"/>
      </w:pPr>
    </w:p>
    <w:p w14:paraId="1D7AB1E5" w14:textId="77777777" w:rsidR="00FC446B" w:rsidRPr="00E5228C" w:rsidRDefault="00FC446B" w:rsidP="005F78C0">
      <w:pPr>
        <w:pStyle w:val="NoSpacing"/>
        <w:numPr>
          <w:ilvl w:val="0"/>
          <w:numId w:val="23"/>
        </w:numPr>
        <w:spacing w:line="480" w:lineRule="auto"/>
        <w:ind w:left="360"/>
        <w:rPr>
          <w:highlight w:val="cyan"/>
        </w:rPr>
      </w:pPr>
      <w:r w:rsidRPr="00CF7C77">
        <w:rPr>
          <w:highlight w:val="cyan"/>
        </w:rPr>
        <w:t>Anderson,</w:t>
      </w:r>
      <w:r w:rsidR="00796590" w:rsidRPr="00CF7C77">
        <w:rPr>
          <w:highlight w:val="cyan"/>
        </w:rPr>
        <w:t xml:space="preserve"> Q.,</w:t>
      </w:r>
      <w:r w:rsidRPr="00CF7C77">
        <w:rPr>
          <w:highlight w:val="cyan"/>
        </w:rPr>
        <w:t xml:space="preserve"> Seepersad, A</w:t>
      </w:r>
      <w:r w:rsidR="00796590" w:rsidRPr="00CF7C77">
        <w:rPr>
          <w:highlight w:val="cyan"/>
        </w:rPr>
        <w:t>.</w:t>
      </w:r>
      <w:r w:rsidRPr="00CF7C77">
        <w:rPr>
          <w:highlight w:val="cyan"/>
        </w:rPr>
        <w:t>, &amp; Beck, S.</w:t>
      </w:r>
      <w:r w:rsidR="00796590" w:rsidRPr="00CF7C77">
        <w:rPr>
          <w:highlight w:val="cyan"/>
        </w:rPr>
        <w:t xml:space="preserve"> </w:t>
      </w:r>
      <w:r w:rsidRPr="00CF7C77">
        <w:rPr>
          <w:highlight w:val="cyan"/>
        </w:rPr>
        <w:t xml:space="preserve">L. (2018). </w:t>
      </w:r>
      <w:r w:rsidRPr="00CF7C77">
        <w:rPr>
          <w:i/>
          <w:highlight w:val="cyan"/>
        </w:rPr>
        <w:t>Effective use of online resources</w:t>
      </w:r>
      <w:r w:rsidRPr="00CF7C77">
        <w:rPr>
          <w:highlight w:val="cyan"/>
        </w:rPr>
        <w:t xml:space="preserve">. Retrieved from </w:t>
      </w:r>
      <w:bookmarkStart w:id="1" w:name="_GoBack"/>
      <w:bookmarkEnd w:id="1"/>
      <w:r w:rsidR="00796590" w:rsidRPr="00E5228C">
        <w:rPr>
          <w:highlight w:val="cyan"/>
        </w:rPr>
        <w:t>http://effectiveonline.ca</w:t>
      </w:r>
    </w:p>
    <w:p w14:paraId="07076DB2" w14:textId="77777777" w:rsidR="00796590" w:rsidRPr="00E5228C" w:rsidRDefault="006A31A9" w:rsidP="005F78C0">
      <w:pPr>
        <w:pStyle w:val="NoSpacing"/>
        <w:numPr>
          <w:ilvl w:val="0"/>
          <w:numId w:val="23"/>
        </w:numPr>
        <w:ind w:left="360"/>
        <w:rPr>
          <w:highlight w:val="cyan"/>
        </w:rPr>
      </w:pPr>
      <w:r w:rsidRPr="00E5228C">
        <w:rPr>
          <w:highlight w:val="cyan"/>
        </w:rPr>
        <w:t>:07</w:t>
      </w:r>
      <w:r w:rsidRPr="00E5228C">
        <w:rPr>
          <w:highlight w:val="cyan"/>
        </w:rPr>
        <w:tab/>
        <w:t>The narrator needs to say “Common Errors”</w:t>
      </w:r>
    </w:p>
    <w:p w14:paraId="4307EE6D" w14:textId="77777777" w:rsidR="006A31A9" w:rsidRDefault="006A31A9" w:rsidP="005F78C0">
      <w:pPr>
        <w:pStyle w:val="NoSpacing"/>
        <w:ind w:hanging="720"/>
      </w:pPr>
    </w:p>
    <w:p w14:paraId="22529E3F" w14:textId="77777777" w:rsidR="00796590" w:rsidRPr="00C673B6" w:rsidRDefault="00796590" w:rsidP="005F78C0">
      <w:pPr>
        <w:pStyle w:val="NoSpacing"/>
        <w:numPr>
          <w:ilvl w:val="0"/>
          <w:numId w:val="23"/>
        </w:numPr>
        <w:ind w:left="360"/>
        <w:rPr>
          <w:highlight w:val="cyan"/>
        </w:rPr>
      </w:pPr>
      <w:r w:rsidRPr="00C673B6">
        <w:rPr>
          <w:highlight w:val="cyan"/>
        </w:rPr>
        <w:t>:29</w:t>
      </w:r>
      <w:r w:rsidRPr="00C673B6">
        <w:rPr>
          <w:highlight w:val="cyan"/>
        </w:rPr>
        <w:tab/>
        <w:t>List authors left to right across the screen rather than up and down.</w:t>
      </w:r>
    </w:p>
    <w:p w14:paraId="568D97C6" w14:textId="77777777" w:rsidR="00796590" w:rsidRPr="00C673B6" w:rsidRDefault="00796590" w:rsidP="005F78C0">
      <w:pPr>
        <w:pStyle w:val="NoSpacing"/>
        <w:numPr>
          <w:ilvl w:val="1"/>
          <w:numId w:val="23"/>
        </w:numPr>
        <w:ind w:left="1080"/>
        <w:rPr>
          <w:highlight w:val="cyan"/>
        </w:rPr>
      </w:pPr>
      <w:r w:rsidRPr="00C673B6">
        <w:rPr>
          <w:highlight w:val="cyan"/>
        </w:rPr>
        <w:t>List them in the order of the voice over, then put a check mark (Anderson, Seepersad, Beck)</w:t>
      </w:r>
    </w:p>
    <w:p w14:paraId="11046C50" w14:textId="77777777" w:rsidR="00796590" w:rsidRPr="00C673B6" w:rsidRDefault="00796590" w:rsidP="005F78C0">
      <w:pPr>
        <w:pStyle w:val="NoSpacing"/>
        <w:numPr>
          <w:ilvl w:val="1"/>
          <w:numId w:val="23"/>
        </w:numPr>
        <w:ind w:left="1080"/>
        <w:rPr>
          <w:highlight w:val="cyan"/>
        </w:rPr>
      </w:pPr>
      <w:r w:rsidRPr="00C673B6">
        <w:rPr>
          <w:highlight w:val="cyan"/>
        </w:rPr>
        <w:t>Then, keeping correct order on screen, re-arrange them to Anderson, Beck, Seepersad and put an X beside them. Highlight Seepersad and Beck to show that these have been changed to go in alphabetical order.</w:t>
      </w:r>
    </w:p>
    <w:p w14:paraId="71BBE352" w14:textId="77777777" w:rsidR="00796590" w:rsidRDefault="00796590" w:rsidP="005F78C0">
      <w:pPr>
        <w:pStyle w:val="NoSpacing"/>
        <w:ind w:left="360" w:hanging="720"/>
      </w:pPr>
    </w:p>
    <w:p w14:paraId="500CABB6" w14:textId="77777777" w:rsidR="006A31A9" w:rsidRPr="00BB6027" w:rsidRDefault="006A31A9" w:rsidP="005F78C0">
      <w:pPr>
        <w:pStyle w:val="NoSpacing"/>
        <w:numPr>
          <w:ilvl w:val="0"/>
          <w:numId w:val="23"/>
        </w:numPr>
        <w:ind w:left="360"/>
        <w:rPr>
          <w:highlight w:val="cyan"/>
        </w:rPr>
      </w:pPr>
      <w:r w:rsidRPr="00BB6027">
        <w:rPr>
          <w:highlight w:val="cyan"/>
        </w:rPr>
        <w:t>:45</w:t>
      </w:r>
      <w:r w:rsidRPr="00BB6027">
        <w:rPr>
          <w:highlight w:val="cyan"/>
        </w:rPr>
        <w:tab/>
        <w:t xml:space="preserve">Add correct information for a complete reference. E.g.,  </w:t>
      </w:r>
    </w:p>
    <w:p w14:paraId="112446C0" w14:textId="77777777" w:rsidR="006A31A9" w:rsidRDefault="006A31A9" w:rsidP="005F78C0">
      <w:pPr>
        <w:pStyle w:val="NoSpacing"/>
        <w:ind w:hanging="720"/>
      </w:pPr>
    </w:p>
    <w:p w14:paraId="37BB013A" w14:textId="77777777" w:rsidR="006A31A9" w:rsidRPr="00B70911" w:rsidRDefault="006A31A9" w:rsidP="005F78C0">
      <w:pPr>
        <w:pStyle w:val="NoSpacing"/>
        <w:numPr>
          <w:ilvl w:val="0"/>
          <w:numId w:val="23"/>
        </w:numPr>
        <w:spacing w:line="480" w:lineRule="auto"/>
        <w:ind w:left="360"/>
        <w:rPr>
          <w:highlight w:val="cyan"/>
        </w:rPr>
      </w:pPr>
      <w:r w:rsidRPr="00B70911">
        <w:rPr>
          <w:highlight w:val="cyan"/>
        </w:rPr>
        <w:t>Brody, J. E. (2018, May 7). How to avoid burnout in youth sports</w:t>
      </w:r>
      <w:r w:rsidRPr="00B70911">
        <w:rPr>
          <w:i/>
          <w:highlight w:val="cyan"/>
        </w:rPr>
        <w:t>. New York Times</w:t>
      </w:r>
      <w:r w:rsidRPr="00B70911">
        <w:rPr>
          <w:highlight w:val="cyan"/>
        </w:rPr>
        <w:t>. Retrieved from http://www.nytimes.com</w:t>
      </w:r>
    </w:p>
    <w:p w14:paraId="1C2AE0DE" w14:textId="77777777" w:rsidR="006A31A9" w:rsidRDefault="006A31A9" w:rsidP="005F78C0">
      <w:pPr>
        <w:pStyle w:val="NoSpacing"/>
        <w:ind w:left="360" w:hanging="720"/>
      </w:pPr>
    </w:p>
    <w:p w14:paraId="34017379" w14:textId="77777777" w:rsidR="00796590" w:rsidRDefault="00796590" w:rsidP="005F78C0">
      <w:pPr>
        <w:pStyle w:val="NoSpacing"/>
        <w:numPr>
          <w:ilvl w:val="0"/>
          <w:numId w:val="23"/>
        </w:numPr>
        <w:ind w:left="360"/>
      </w:pPr>
      <w:r w:rsidRPr="00C673B6">
        <w:rPr>
          <w:highlight w:val="cyan"/>
        </w:rPr>
        <w:t>:56</w:t>
      </w:r>
      <w:r w:rsidRPr="00C673B6">
        <w:rPr>
          <w:highlight w:val="cyan"/>
        </w:rPr>
        <w:tab/>
        <w:t>Left align names rather than centering them.</w:t>
      </w:r>
    </w:p>
    <w:p w14:paraId="36B7C618" w14:textId="77777777" w:rsidR="00796590" w:rsidRDefault="00796590" w:rsidP="005F78C0">
      <w:pPr>
        <w:pStyle w:val="NoSpacing"/>
        <w:ind w:left="360" w:hanging="720"/>
      </w:pPr>
    </w:p>
    <w:p w14:paraId="43375817" w14:textId="77777777" w:rsidR="00796590" w:rsidRPr="00E5228C" w:rsidRDefault="00796590" w:rsidP="005F78C0">
      <w:pPr>
        <w:pStyle w:val="NoSpacing"/>
        <w:numPr>
          <w:ilvl w:val="0"/>
          <w:numId w:val="23"/>
        </w:numPr>
        <w:ind w:left="360"/>
        <w:rPr>
          <w:highlight w:val="cyan"/>
        </w:rPr>
      </w:pPr>
      <w:r w:rsidRPr="00E5228C">
        <w:rPr>
          <w:highlight w:val="cyan"/>
        </w:rPr>
        <w:t>1:26</w:t>
      </w:r>
      <w:r w:rsidRPr="00E5228C">
        <w:rPr>
          <w:highlight w:val="cyan"/>
        </w:rPr>
        <w:tab/>
        <w:t>Point to the actual hanging indent (beginning of the reference, second line.)</w:t>
      </w:r>
    </w:p>
    <w:p w14:paraId="3D3B4E3C" w14:textId="77777777" w:rsidR="00796590" w:rsidRPr="00E5228C" w:rsidRDefault="005F78C0" w:rsidP="005F78C0">
      <w:pPr>
        <w:pStyle w:val="NoSpacing"/>
        <w:numPr>
          <w:ilvl w:val="0"/>
          <w:numId w:val="23"/>
        </w:numPr>
        <w:ind w:left="360"/>
        <w:rPr>
          <w:highlight w:val="cyan"/>
        </w:rPr>
      </w:pPr>
      <w:r w:rsidRPr="00E5228C">
        <w:rPr>
          <w:highlight w:val="cyan"/>
        </w:rPr>
        <w:t>1:26</w:t>
      </w:r>
      <w:r w:rsidRPr="00E5228C">
        <w:rPr>
          <w:highlight w:val="cyan"/>
        </w:rPr>
        <w:tab/>
      </w:r>
      <w:r w:rsidR="00796590" w:rsidRPr="00E5228C">
        <w:rPr>
          <w:highlight w:val="cyan"/>
        </w:rPr>
        <w:t>Re-record VO. “Further to the left than the rest of the reference” (current VO says “rest of the referenc</w:t>
      </w:r>
      <w:r w:rsidR="00796590" w:rsidRPr="00E5228C">
        <w:rPr>
          <w:b/>
          <w:highlight w:val="cyan"/>
        </w:rPr>
        <w:t>es</w:t>
      </w:r>
      <w:r w:rsidR="00796590" w:rsidRPr="00E5228C">
        <w:rPr>
          <w:highlight w:val="cyan"/>
        </w:rPr>
        <w:t>.”</w:t>
      </w:r>
      <w:r w:rsidR="006A31A9" w:rsidRPr="00E5228C">
        <w:rPr>
          <w:highlight w:val="cyan"/>
        </w:rPr>
        <w:t>)</w:t>
      </w:r>
    </w:p>
    <w:p w14:paraId="27353282" w14:textId="77777777" w:rsidR="00796590" w:rsidRDefault="00796590" w:rsidP="005F78C0">
      <w:pPr>
        <w:pStyle w:val="NoSpacing"/>
        <w:ind w:left="360" w:hanging="720"/>
      </w:pPr>
    </w:p>
    <w:p w14:paraId="3EDF6F7B" w14:textId="77777777" w:rsidR="00796590" w:rsidRPr="00E5228C" w:rsidRDefault="005F78C0" w:rsidP="005F78C0">
      <w:pPr>
        <w:pStyle w:val="NoSpacing"/>
        <w:numPr>
          <w:ilvl w:val="0"/>
          <w:numId w:val="23"/>
        </w:numPr>
        <w:ind w:left="360"/>
        <w:rPr>
          <w:highlight w:val="cyan"/>
        </w:rPr>
      </w:pPr>
      <w:r w:rsidRPr="00E5228C">
        <w:rPr>
          <w:highlight w:val="cyan"/>
        </w:rPr>
        <w:t xml:space="preserve">1:34  </w:t>
      </w:r>
      <w:r w:rsidR="00796590" w:rsidRPr="00E5228C">
        <w:rPr>
          <w:highlight w:val="cyan"/>
        </w:rPr>
        <w:t>The example is correct, so please remove Xs</w:t>
      </w:r>
      <w:r w:rsidR="006A31A9" w:rsidRPr="00E5228C">
        <w:rPr>
          <w:highlight w:val="cyan"/>
        </w:rPr>
        <w:t xml:space="preserve"> or change them to check marks</w:t>
      </w:r>
      <w:r w:rsidR="00796590" w:rsidRPr="00E5228C">
        <w:rPr>
          <w:highlight w:val="cyan"/>
        </w:rPr>
        <w:t>.</w:t>
      </w:r>
    </w:p>
    <w:p w14:paraId="1CC49BC0" w14:textId="77777777" w:rsidR="00796590" w:rsidRPr="00E5228C" w:rsidRDefault="00796590" w:rsidP="005F78C0">
      <w:pPr>
        <w:pStyle w:val="NoSpacing"/>
        <w:ind w:left="360" w:hanging="720"/>
        <w:rPr>
          <w:highlight w:val="cyan"/>
        </w:rPr>
      </w:pPr>
    </w:p>
    <w:p w14:paraId="3D97D4F7" w14:textId="77777777" w:rsidR="00796590" w:rsidRPr="00E5228C" w:rsidRDefault="00796590" w:rsidP="005F78C0">
      <w:pPr>
        <w:pStyle w:val="NoSpacing"/>
        <w:numPr>
          <w:ilvl w:val="0"/>
          <w:numId w:val="23"/>
        </w:numPr>
        <w:ind w:left="360"/>
        <w:rPr>
          <w:highlight w:val="cyan"/>
          <w:lang w:val="en-CA"/>
        </w:rPr>
      </w:pPr>
      <w:r w:rsidRPr="00E5228C">
        <w:rPr>
          <w:highlight w:val="cyan"/>
        </w:rPr>
        <w:t>1:50</w:t>
      </w:r>
      <w:r w:rsidR="005F78C0" w:rsidRPr="00E5228C">
        <w:rPr>
          <w:highlight w:val="cyan"/>
        </w:rPr>
        <w:t xml:space="preserve">  </w:t>
      </w:r>
      <w:r w:rsidRPr="00E5228C">
        <w:rPr>
          <w:highlight w:val="cyan"/>
        </w:rPr>
        <w:t>Re-record VO</w:t>
      </w:r>
      <w:r w:rsidR="006A31A9" w:rsidRPr="00E5228C">
        <w:rPr>
          <w:highlight w:val="cyan"/>
        </w:rPr>
        <w:t xml:space="preserve"> to correct wording</w:t>
      </w:r>
      <w:r w:rsidRPr="00E5228C">
        <w:rPr>
          <w:highlight w:val="cyan"/>
        </w:rPr>
        <w:t xml:space="preserve">. “The order in which information must appear.”  (current VO says </w:t>
      </w:r>
      <w:r w:rsidRPr="00E5228C">
        <w:rPr>
          <w:b/>
          <w:highlight w:val="cyan"/>
        </w:rPr>
        <w:t>of which</w:t>
      </w:r>
      <w:r w:rsidR="00D47CEB" w:rsidRPr="00E5228C">
        <w:rPr>
          <w:highlight w:val="cyan"/>
        </w:rPr>
        <w:t>)</w:t>
      </w:r>
    </w:p>
    <w:p w14:paraId="04D1D4C3" w14:textId="77777777" w:rsidR="00796590" w:rsidRDefault="00796590" w:rsidP="00796590">
      <w:pPr>
        <w:pStyle w:val="NoSpacing"/>
        <w:spacing w:line="480" w:lineRule="auto"/>
        <w:ind w:left="720" w:hanging="720"/>
      </w:pPr>
    </w:p>
    <w:sectPr w:rsidR="00796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ebecca Murphy" w:date="2018-05-17T13:08:00Z" w:initials="RM">
    <w:p w14:paraId="0831FC33" w14:textId="77777777" w:rsidR="0092097E" w:rsidRDefault="0092097E">
      <w:pPr>
        <w:pStyle w:val="CommentText"/>
      </w:pPr>
      <w:r>
        <w:rPr>
          <w:rStyle w:val="CommentReference"/>
        </w:rPr>
        <w:annotationRef/>
      </w:r>
      <w:r>
        <w:t xml:space="preserve"> In the previous documentati</w:t>
      </w:r>
      <w:r w:rsidR="005862C9">
        <w:t xml:space="preserve">on it only on the body pages. Which I believe is technically correct.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831FC3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9618CA" w14:textId="77777777" w:rsidR="00D0274D" w:rsidRDefault="00D0274D" w:rsidP="005862C9">
      <w:pPr>
        <w:spacing w:after="0" w:line="240" w:lineRule="auto"/>
      </w:pPr>
      <w:r>
        <w:separator/>
      </w:r>
    </w:p>
  </w:endnote>
  <w:endnote w:type="continuationSeparator" w:id="0">
    <w:p w14:paraId="02275732" w14:textId="77777777" w:rsidR="00D0274D" w:rsidRDefault="00D0274D" w:rsidP="00586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DBA20E" w14:textId="77777777" w:rsidR="00D0274D" w:rsidRDefault="00D0274D" w:rsidP="005862C9">
      <w:pPr>
        <w:spacing w:after="0" w:line="240" w:lineRule="auto"/>
      </w:pPr>
      <w:r>
        <w:separator/>
      </w:r>
    </w:p>
  </w:footnote>
  <w:footnote w:type="continuationSeparator" w:id="0">
    <w:p w14:paraId="02115E53" w14:textId="77777777" w:rsidR="00D0274D" w:rsidRDefault="00D0274D" w:rsidP="00586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3CE"/>
    <w:multiLevelType w:val="hybridMultilevel"/>
    <w:tmpl w:val="8E085C1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334937"/>
    <w:multiLevelType w:val="hybridMultilevel"/>
    <w:tmpl w:val="FF92368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FE25BC"/>
    <w:multiLevelType w:val="hybridMultilevel"/>
    <w:tmpl w:val="A216BEF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1E2B50"/>
    <w:multiLevelType w:val="hybridMultilevel"/>
    <w:tmpl w:val="71D4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D792D"/>
    <w:multiLevelType w:val="hybridMultilevel"/>
    <w:tmpl w:val="0248E64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E5525E"/>
    <w:multiLevelType w:val="hybridMultilevel"/>
    <w:tmpl w:val="290E5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5C06"/>
    <w:multiLevelType w:val="hybridMultilevel"/>
    <w:tmpl w:val="3EF82E4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CE28B6"/>
    <w:multiLevelType w:val="hybridMultilevel"/>
    <w:tmpl w:val="F9EC8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69198F"/>
    <w:multiLevelType w:val="hybridMultilevel"/>
    <w:tmpl w:val="27D80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763482"/>
    <w:multiLevelType w:val="hybridMultilevel"/>
    <w:tmpl w:val="1D92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063D0"/>
    <w:multiLevelType w:val="hybridMultilevel"/>
    <w:tmpl w:val="E72E7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17E15"/>
    <w:multiLevelType w:val="hybridMultilevel"/>
    <w:tmpl w:val="6E680D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CE1D4B"/>
    <w:multiLevelType w:val="hybridMultilevel"/>
    <w:tmpl w:val="08447C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1D6468"/>
    <w:multiLevelType w:val="hybridMultilevel"/>
    <w:tmpl w:val="5CBAC6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EC2BDE"/>
    <w:multiLevelType w:val="hybridMultilevel"/>
    <w:tmpl w:val="288AAA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05B51"/>
    <w:multiLevelType w:val="hybridMultilevel"/>
    <w:tmpl w:val="D2300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EC2C3F"/>
    <w:multiLevelType w:val="hybridMultilevel"/>
    <w:tmpl w:val="49280D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594438"/>
    <w:multiLevelType w:val="hybridMultilevel"/>
    <w:tmpl w:val="FB8840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AF2073"/>
    <w:multiLevelType w:val="hybridMultilevel"/>
    <w:tmpl w:val="1D4E9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D47E9"/>
    <w:multiLevelType w:val="hybridMultilevel"/>
    <w:tmpl w:val="FD2629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BDF12B5"/>
    <w:multiLevelType w:val="hybridMultilevel"/>
    <w:tmpl w:val="BACC9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DBA3D1D"/>
    <w:multiLevelType w:val="hybridMultilevel"/>
    <w:tmpl w:val="909C16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2B152E"/>
    <w:multiLevelType w:val="hybridMultilevel"/>
    <w:tmpl w:val="91F01D0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642FEB"/>
    <w:multiLevelType w:val="hybridMultilevel"/>
    <w:tmpl w:val="82E4D56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B451D5"/>
    <w:multiLevelType w:val="hybridMultilevel"/>
    <w:tmpl w:val="49744E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66588"/>
    <w:multiLevelType w:val="hybridMultilevel"/>
    <w:tmpl w:val="AAD072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3"/>
  </w:num>
  <w:num w:numId="4">
    <w:abstractNumId w:val="18"/>
  </w:num>
  <w:num w:numId="5">
    <w:abstractNumId w:val="14"/>
  </w:num>
  <w:num w:numId="6">
    <w:abstractNumId w:val="12"/>
  </w:num>
  <w:num w:numId="7">
    <w:abstractNumId w:val="4"/>
  </w:num>
  <w:num w:numId="8">
    <w:abstractNumId w:val="23"/>
  </w:num>
  <w:num w:numId="9">
    <w:abstractNumId w:val="8"/>
  </w:num>
  <w:num w:numId="10">
    <w:abstractNumId w:val="6"/>
  </w:num>
  <w:num w:numId="11">
    <w:abstractNumId w:val="13"/>
  </w:num>
  <w:num w:numId="12">
    <w:abstractNumId w:val="0"/>
  </w:num>
  <w:num w:numId="13">
    <w:abstractNumId w:val="17"/>
  </w:num>
  <w:num w:numId="14">
    <w:abstractNumId w:val="22"/>
  </w:num>
  <w:num w:numId="15">
    <w:abstractNumId w:val="1"/>
  </w:num>
  <w:num w:numId="16">
    <w:abstractNumId w:val="16"/>
  </w:num>
  <w:num w:numId="17">
    <w:abstractNumId w:val="21"/>
  </w:num>
  <w:num w:numId="18">
    <w:abstractNumId w:val="19"/>
  </w:num>
  <w:num w:numId="19">
    <w:abstractNumId w:val="11"/>
  </w:num>
  <w:num w:numId="20">
    <w:abstractNumId w:val="2"/>
  </w:num>
  <w:num w:numId="21">
    <w:abstractNumId w:val="25"/>
  </w:num>
  <w:num w:numId="22">
    <w:abstractNumId w:val="24"/>
  </w:num>
  <w:num w:numId="23">
    <w:abstractNumId w:val="5"/>
  </w:num>
  <w:num w:numId="24">
    <w:abstractNumId w:val="7"/>
  </w:num>
  <w:num w:numId="25">
    <w:abstractNumId w:val="9"/>
  </w:num>
  <w:num w:numId="26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becca Murphy">
    <w15:presenceInfo w15:providerId="AD" w15:userId="S-1-5-21-2878127933-81051216-490958938-142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4A4"/>
    <w:rsid w:val="000144A4"/>
    <w:rsid w:val="000A1E35"/>
    <w:rsid w:val="00244080"/>
    <w:rsid w:val="00521ED3"/>
    <w:rsid w:val="005862C9"/>
    <w:rsid w:val="005F78C0"/>
    <w:rsid w:val="00622FF6"/>
    <w:rsid w:val="00691DD2"/>
    <w:rsid w:val="006A31A9"/>
    <w:rsid w:val="00796590"/>
    <w:rsid w:val="007B4FF6"/>
    <w:rsid w:val="00871F72"/>
    <w:rsid w:val="0092097E"/>
    <w:rsid w:val="0093098B"/>
    <w:rsid w:val="00991F99"/>
    <w:rsid w:val="009E515C"/>
    <w:rsid w:val="00B70911"/>
    <w:rsid w:val="00BB6027"/>
    <w:rsid w:val="00BD480D"/>
    <w:rsid w:val="00C673B6"/>
    <w:rsid w:val="00C75EBC"/>
    <w:rsid w:val="00CF7C77"/>
    <w:rsid w:val="00D0274D"/>
    <w:rsid w:val="00D47CEB"/>
    <w:rsid w:val="00D5669D"/>
    <w:rsid w:val="00DC4DA3"/>
    <w:rsid w:val="00DE57C4"/>
    <w:rsid w:val="00E510F5"/>
    <w:rsid w:val="00E5228C"/>
    <w:rsid w:val="00EB43AD"/>
    <w:rsid w:val="00F85C3A"/>
    <w:rsid w:val="00FC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1E55"/>
  <w15:chartTrackingRefBased/>
  <w15:docId w15:val="{8E36CBBB-D3C2-4608-98D9-82186715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1ED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9659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3098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57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57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57C4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7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7C4"/>
    <w:rPr>
      <w:b/>
      <w:bCs/>
      <w:sz w:val="20"/>
      <w:szCs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7C4"/>
    <w:rPr>
      <w:rFonts w:ascii="Segoe UI" w:hAnsi="Segoe UI" w:cs="Segoe UI"/>
      <w:sz w:val="18"/>
      <w:szCs w:val="18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586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2C9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586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2C9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College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Beck</dc:creator>
  <cp:keywords/>
  <dc:description/>
  <cp:lastModifiedBy>Rebecca Murphy</cp:lastModifiedBy>
  <cp:revision>5</cp:revision>
  <dcterms:created xsi:type="dcterms:W3CDTF">2018-05-17T20:00:00Z</dcterms:created>
  <dcterms:modified xsi:type="dcterms:W3CDTF">2018-05-22T19:33:00Z</dcterms:modified>
</cp:coreProperties>
</file>