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0E38D5" w14:textId="77777777" w:rsidR="009C294C" w:rsidRDefault="009C294C" w:rsidP="009C294C">
      <w:pPr>
        <w:jc w:val="center"/>
        <w:outlineLvl w:val="1"/>
        <w:rPr>
          <w:rFonts w:ascii="Times New Roman" w:eastAsia="Calibri" w:hAnsi="Times New Roman" w:cs="Times New Roman"/>
          <w:b/>
        </w:rPr>
      </w:pPr>
      <w:bookmarkStart w:id="0" w:name="_Toc506911736"/>
      <w:r>
        <w:rPr>
          <w:rFonts w:ascii="Times New Roman" w:eastAsia="Calibri" w:hAnsi="Times New Roman" w:cs="Times New Roman"/>
          <w:b/>
        </w:rPr>
        <w:t>Chapter I: Introduction</w:t>
      </w:r>
      <w:bookmarkEnd w:id="0"/>
    </w:p>
    <w:p w14:paraId="2FA705D7" w14:textId="77777777" w:rsidR="009C294C" w:rsidRDefault="009C294C" w:rsidP="009C294C">
      <w:pPr>
        <w:ind w:firstLine="720"/>
        <w:rPr>
          <w:rFonts w:ascii="Times New Roman" w:eastAsia="Calibri" w:hAnsi="Times New Roman" w:cs="Times New Roman"/>
        </w:rPr>
      </w:pPr>
      <w:commentRangeStart w:id="1"/>
      <w:r>
        <w:rPr>
          <w:rFonts w:ascii="Times New Roman" w:eastAsia="Calibri" w:hAnsi="Times New Roman" w:cs="Times New Roman"/>
        </w:rPr>
        <w:t>In 2012, Statistics Canada reported that 3.9% of disabilities are mental health-related</w:t>
      </w:r>
      <w:commentRangeEnd w:id="1"/>
      <w:r w:rsidR="00D052E1">
        <w:rPr>
          <w:rStyle w:val="CommentReference"/>
        </w:rPr>
        <w:commentReference w:id="1"/>
      </w:r>
      <w:r>
        <w:rPr>
          <w:rFonts w:ascii="Times New Roman" w:eastAsia="Calibri" w:hAnsi="Times New Roman" w:cs="Times New Roman"/>
        </w:rPr>
        <w:t>. The same paper noted that 59.8% of people with a mental health-related disability reported that it affected their choice of career, and 79.6% of those with mental-health related disabilities disclosed that it inhibited them from working; among these mental health disabilities, depression and anxiety were the most common.</w:t>
      </w:r>
    </w:p>
    <w:p w14:paraId="3597E75E" w14:textId="77777777" w:rsidR="009C294C" w:rsidRDefault="009C294C" w:rsidP="009C294C">
      <w:pPr>
        <w:ind w:firstLine="720"/>
        <w:rPr>
          <w:rFonts w:ascii="Times New Roman" w:eastAsia="Calibri" w:hAnsi="Times New Roman" w:cs="Times New Roman"/>
        </w:rPr>
      </w:pPr>
      <w:r>
        <w:rPr>
          <w:rFonts w:ascii="Times New Roman" w:eastAsia="Calibri" w:hAnsi="Times New Roman" w:cs="Times New Roman"/>
        </w:rPr>
        <w:t>Statistics Canada (2017) found that 11% of people from ages 15 to 24 have been clinically depressed at least once in their life, and the depression has mainly affected their socialization and intimate relationships. Depression is associated with low neural connectivity to the amygdala, which assists with emotion regulation and decision-making (</w:t>
      </w:r>
      <w:proofErr w:type="spellStart"/>
      <w:r>
        <w:rPr>
          <w:rFonts w:ascii="Times New Roman" w:eastAsia="Calibri" w:hAnsi="Times New Roman" w:cs="Times New Roman"/>
        </w:rPr>
        <w:t>DelDonno</w:t>
      </w:r>
      <w:proofErr w:type="spellEnd"/>
      <w:r>
        <w:rPr>
          <w:rFonts w:ascii="Times New Roman" w:eastAsia="Calibri" w:hAnsi="Times New Roman" w:cs="Times New Roman"/>
        </w:rPr>
        <w:t xml:space="preserve"> et al., 2017). Depression is characterized by crying episodes, lack of motivation, feelings of hopelessness, and anhedonia, which is the loss of enjoyment in pleasurable activities (</w:t>
      </w:r>
      <w:proofErr w:type="spellStart"/>
      <w:r>
        <w:rPr>
          <w:rFonts w:ascii="Times New Roman" w:eastAsia="Calibri" w:hAnsi="Times New Roman" w:cs="Times New Roman"/>
        </w:rPr>
        <w:t>Nevid</w:t>
      </w:r>
      <w:proofErr w:type="spellEnd"/>
      <w:r>
        <w:rPr>
          <w:rFonts w:ascii="Times New Roman" w:eastAsia="Calibri" w:hAnsi="Times New Roman" w:cs="Times New Roman"/>
        </w:rPr>
        <w:t xml:space="preserve">, Greene, Johnson, Taylor, &amp; </w:t>
      </w:r>
      <w:proofErr w:type="spellStart"/>
      <w:r>
        <w:rPr>
          <w:rFonts w:ascii="Times New Roman" w:eastAsia="Calibri" w:hAnsi="Times New Roman" w:cs="Times New Roman"/>
        </w:rPr>
        <w:t>MacNab</w:t>
      </w:r>
      <w:proofErr w:type="spellEnd"/>
      <w:r>
        <w:rPr>
          <w:rFonts w:ascii="Times New Roman" w:eastAsia="Calibri" w:hAnsi="Times New Roman" w:cs="Times New Roman"/>
        </w:rPr>
        <w:t xml:space="preserve">, 2015). More specifically, anhedonia can be a product of anxiety that eventually leads to depression (Winer et al., 2017). </w:t>
      </w:r>
    </w:p>
    <w:p w14:paraId="1F93C7F5" w14:textId="77777777" w:rsidR="009C294C" w:rsidRDefault="009C294C" w:rsidP="009C294C">
      <w:pPr>
        <w:ind w:firstLine="720"/>
        <w:rPr>
          <w:rFonts w:ascii="Times New Roman" w:eastAsia="Calibri" w:hAnsi="Times New Roman" w:cs="Times New Roman"/>
        </w:rPr>
      </w:pPr>
      <w:r>
        <w:rPr>
          <w:rFonts w:ascii="Times New Roman" w:eastAsia="Calibri" w:hAnsi="Times New Roman" w:cs="Times New Roman"/>
        </w:rPr>
        <w:t>Similar to depression, anxiety is associated with changes in parts of the brain that contribute to emotion regulation, such as the inferior frontal gyrus and the orbitofrontal cortex (</w:t>
      </w:r>
      <w:proofErr w:type="spellStart"/>
      <w:r>
        <w:rPr>
          <w:rFonts w:ascii="Times New Roman" w:eastAsia="Calibri" w:hAnsi="Times New Roman" w:cs="Times New Roman"/>
        </w:rPr>
        <w:t>Andreescu</w:t>
      </w:r>
      <w:proofErr w:type="spellEnd"/>
      <w:r>
        <w:rPr>
          <w:rFonts w:ascii="Times New Roman" w:eastAsia="Calibri" w:hAnsi="Times New Roman" w:cs="Times New Roman"/>
        </w:rPr>
        <w:t xml:space="preserve"> et al., 2017). Anxiety symptoms can manifest in numerous ways. They correlate with frequent migraines (Peres, </w:t>
      </w:r>
      <w:proofErr w:type="spellStart"/>
      <w:r>
        <w:rPr>
          <w:rFonts w:ascii="Times New Roman" w:eastAsia="Calibri" w:hAnsi="Times New Roman" w:cs="Times New Roman"/>
        </w:rPr>
        <w:t>Mercante</w:t>
      </w:r>
      <w:proofErr w:type="spellEnd"/>
      <w:r>
        <w:rPr>
          <w:rFonts w:ascii="Times New Roman" w:eastAsia="Calibri" w:hAnsi="Times New Roman" w:cs="Times New Roman"/>
        </w:rPr>
        <w:t xml:space="preserve">, </w:t>
      </w:r>
      <w:proofErr w:type="spellStart"/>
      <w:r>
        <w:rPr>
          <w:rFonts w:ascii="Times New Roman" w:eastAsia="Calibri" w:hAnsi="Times New Roman" w:cs="Times New Roman"/>
        </w:rPr>
        <w:t>Tobo</w:t>
      </w:r>
      <w:proofErr w:type="spellEnd"/>
      <w:r>
        <w:rPr>
          <w:rFonts w:ascii="Times New Roman" w:eastAsia="Calibri" w:hAnsi="Times New Roman" w:cs="Times New Roman"/>
        </w:rPr>
        <w:t xml:space="preserve">, Kamei, &amp; </w:t>
      </w:r>
      <w:proofErr w:type="spellStart"/>
      <w:r>
        <w:rPr>
          <w:rFonts w:ascii="Times New Roman" w:eastAsia="Calibri" w:hAnsi="Times New Roman" w:cs="Times New Roman"/>
        </w:rPr>
        <w:t>Bigal</w:t>
      </w:r>
      <w:proofErr w:type="spellEnd"/>
      <w:r>
        <w:rPr>
          <w:rFonts w:ascii="Times New Roman" w:eastAsia="Calibri" w:hAnsi="Times New Roman" w:cs="Times New Roman"/>
        </w:rPr>
        <w:t>, 2017) and lead to nausea, difficulties sleeping, lack of concentration, and irritability (</w:t>
      </w:r>
      <w:proofErr w:type="spellStart"/>
      <w:r>
        <w:rPr>
          <w:rFonts w:ascii="Times New Roman" w:eastAsia="Calibri" w:hAnsi="Times New Roman" w:cs="Times New Roman"/>
        </w:rPr>
        <w:t>Nevid</w:t>
      </w:r>
      <w:proofErr w:type="spellEnd"/>
      <w:r>
        <w:rPr>
          <w:rFonts w:ascii="Times New Roman" w:eastAsia="Calibri" w:hAnsi="Times New Roman" w:cs="Times New Roman"/>
        </w:rPr>
        <w:t xml:space="preserve"> et al., 2015). Additionally, </w:t>
      </w:r>
      <w:commentRangeStart w:id="2"/>
      <w:proofErr w:type="spellStart"/>
      <w:r>
        <w:rPr>
          <w:rFonts w:ascii="Times New Roman" w:eastAsia="Calibri" w:hAnsi="Times New Roman" w:cs="Times New Roman"/>
        </w:rPr>
        <w:t>Revicki</w:t>
      </w:r>
      <w:proofErr w:type="spellEnd"/>
      <w:r>
        <w:rPr>
          <w:rFonts w:ascii="Times New Roman" w:eastAsia="Calibri" w:hAnsi="Times New Roman" w:cs="Times New Roman"/>
        </w:rPr>
        <w:t xml:space="preserve"> et al. (2012) </w:t>
      </w:r>
      <w:commentRangeEnd w:id="2"/>
      <w:r w:rsidR="00D052E1">
        <w:rPr>
          <w:rStyle w:val="CommentReference"/>
        </w:rPr>
        <w:commentReference w:id="2"/>
      </w:r>
      <w:r>
        <w:rPr>
          <w:rFonts w:ascii="Times New Roman" w:eastAsia="Calibri" w:hAnsi="Times New Roman" w:cs="Times New Roman"/>
        </w:rPr>
        <w:t xml:space="preserve">stated that anxiety, particularly generalized anxiety disorder (GAD), can impede psychological wellbeing and work efficiency. Overall, depression and anxiety can impact an individual socially, physically, and emotionally </w:t>
      </w:r>
      <w:commentRangeStart w:id="3"/>
      <w:r>
        <w:rPr>
          <w:rFonts w:ascii="Times New Roman" w:eastAsia="Calibri" w:hAnsi="Times New Roman" w:cs="Times New Roman"/>
        </w:rPr>
        <w:t>(</w:t>
      </w:r>
      <w:proofErr w:type="spellStart"/>
      <w:r>
        <w:rPr>
          <w:rFonts w:ascii="Times New Roman" w:eastAsia="Calibri" w:hAnsi="Times New Roman" w:cs="Times New Roman"/>
        </w:rPr>
        <w:t>DelDonno</w:t>
      </w:r>
      <w:proofErr w:type="spellEnd"/>
      <w:r>
        <w:rPr>
          <w:rFonts w:ascii="Times New Roman" w:eastAsia="Calibri" w:hAnsi="Times New Roman" w:cs="Times New Roman"/>
        </w:rPr>
        <w:t xml:space="preserve"> et al., 2017; Peres et al., 2017; Statistics Canada, 2017)</w:t>
      </w:r>
      <w:commentRangeEnd w:id="3"/>
      <w:r w:rsidR="00D052E1">
        <w:rPr>
          <w:rStyle w:val="CommentReference"/>
        </w:rPr>
        <w:commentReference w:id="3"/>
      </w:r>
      <w:r>
        <w:rPr>
          <w:rFonts w:ascii="Times New Roman" w:eastAsia="Calibri" w:hAnsi="Times New Roman" w:cs="Times New Roman"/>
        </w:rPr>
        <w:t>. There are several therapies used to treat these disorders, two of which are cognitive behavioural therapy (CBT) and acceptance and commitment therapy (ACT).</w:t>
      </w:r>
    </w:p>
    <w:p w14:paraId="036ACE6F" w14:textId="77777777" w:rsidR="009C294C" w:rsidRDefault="009C294C" w:rsidP="009C294C">
      <w:pPr>
        <w:keepNext/>
        <w:spacing w:before="240" w:after="60"/>
        <w:contextualSpacing/>
        <w:outlineLvl w:val="2"/>
        <w:rPr>
          <w:rFonts w:ascii="Times New Roman" w:eastAsia="Times New Roman" w:hAnsi="Times New Roman" w:cs="Times New Roman"/>
          <w:b/>
          <w:bCs/>
          <w:szCs w:val="26"/>
        </w:rPr>
      </w:pPr>
      <w:bookmarkStart w:id="4" w:name="_Toc506911737"/>
      <w:commentRangeStart w:id="5"/>
      <w:r>
        <w:rPr>
          <w:rFonts w:ascii="Times New Roman" w:eastAsia="Times New Roman" w:hAnsi="Times New Roman" w:cs="Times New Roman"/>
          <w:b/>
          <w:bCs/>
          <w:szCs w:val="26"/>
        </w:rPr>
        <w:t>CBT</w:t>
      </w:r>
      <w:bookmarkEnd w:id="4"/>
      <w:commentRangeEnd w:id="5"/>
      <w:r w:rsidR="00D052E1">
        <w:rPr>
          <w:rStyle w:val="CommentReference"/>
        </w:rPr>
        <w:commentReference w:id="5"/>
      </w:r>
    </w:p>
    <w:p w14:paraId="337E364A" w14:textId="77777777" w:rsidR="009C294C" w:rsidRDefault="009C294C" w:rsidP="009C294C">
      <w:pPr>
        <w:ind w:firstLine="720"/>
        <w:rPr>
          <w:rFonts w:ascii="Times New Roman" w:eastAsia="Calibri" w:hAnsi="Times New Roman" w:cs="Times New Roman"/>
          <w:szCs w:val="24"/>
        </w:rPr>
      </w:pPr>
      <w:r>
        <w:rPr>
          <w:rFonts w:ascii="Times New Roman" w:eastAsia="Calibri" w:hAnsi="Times New Roman" w:cs="Times New Roman"/>
        </w:rPr>
        <w:t>CBT is one of the most widely studied psychotherapies to treat depression and anxiety (</w:t>
      </w:r>
      <w:proofErr w:type="spellStart"/>
      <w:r>
        <w:rPr>
          <w:rFonts w:ascii="Times New Roman" w:eastAsia="Calibri" w:hAnsi="Times New Roman" w:cs="Times New Roman"/>
        </w:rPr>
        <w:t>Cuijpers</w:t>
      </w:r>
      <w:proofErr w:type="spellEnd"/>
      <w:r>
        <w:rPr>
          <w:rFonts w:ascii="Times New Roman" w:eastAsia="Calibri" w:hAnsi="Times New Roman" w:cs="Times New Roman"/>
        </w:rPr>
        <w:t xml:space="preserve"> et al., 2014). This therapy is based on the notion that thoughts, emotions, and behaviours influence and interact with each other (Wright, </w:t>
      </w:r>
      <w:proofErr w:type="spellStart"/>
      <w:r>
        <w:rPr>
          <w:rFonts w:ascii="Times New Roman" w:eastAsia="Calibri" w:hAnsi="Times New Roman" w:cs="Times New Roman"/>
        </w:rPr>
        <w:t>Basco</w:t>
      </w:r>
      <w:proofErr w:type="spellEnd"/>
      <w:r>
        <w:rPr>
          <w:rFonts w:ascii="Times New Roman" w:eastAsia="Calibri" w:hAnsi="Times New Roman" w:cs="Times New Roman"/>
        </w:rPr>
        <w:t xml:space="preserve">, &amp; </w:t>
      </w:r>
      <w:proofErr w:type="spellStart"/>
      <w:r>
        <w:rPr>
          <w:rFonts w:ascii="Times New Roman" w:eastAsia="Calibri" w:hAnsi="Times New Roman" w:cs="Times New Roman"/>
        </w:rPr>
        <w:t>Thase</w:t>
      </w:r>
      <w:proofErr w:type="spellEnd"/>
      <w:r>
        <w:rPr>
          <w:rFonts w:ascii="Times New Roman" w:eastAsia="Calibri" w:hAnsi="Times New Roman" w:cs="Times New Roman"/>
        </w:rPr>
        <w:t xml:space="preserve">, 2006). CBT seeks to modify automatic negative thoughts through cognitive restructuring and reduce physical anxiety through relaxation techniques such as deep breathing (Wright et al., 2006). </w:t>
      </w:r>
      <w:commentRangeStart w:id="6"/>
      <w:r>
        <w:rPr>
          <w:rFonts w:ascii="Times New Roman" w:eastAsia="Calibri" w:hAnsi="Times New Roman" w:cs="Times New Roman"/>
        </w:rPr>
        <w:t xml:space="preserve">Although CBT can be effective for anxiety and depression (Butler, Chapman, Forman, &amp; Beck, 2006; </w:t>
      </w:r>
      <w:proofErr w:type="spellStart"/>
      <w:r>
        <w:rPr>
          <w:rFonts w:ascii="Times New Roman" w:eastAsia="Calibri" w:hAnsi="Times New Roman" w:cs="Times New Roman"/>
        </w:rPr>
        <w:t>Vittengl</w:t>
      </w:r>
      <w:proofErr w:type="spellEnd"/>
      <w:r>
        <w:rPr>
          <w:rFonts w:ascii="Times New Roman" w:eastAsia="Calibri" w:hAnsi="Times New Roman" w:cs="Times New Roman"/>
        </w:rPr>
        <w:t>, Clark, Dunn, &amp; Jarrett, 2007), recent studies have shown that CBT is no more effective than other psychotherapies such as interpersonal therapy or brief systemic therapy (</w:t>
      </w:r>
      <w:proofErr w:type="spellStart"/>
      <w:r>
        <w:rPr>
          <w:rFonts w:ascii="Times New Roman" w:eastAsia="Calibri" w:hAnsi="Times New Roman" w:cs="Times New Roman"/>
        </w:rPr>
        <w:t>Barcons</w:t>
      </w:r>
      <w:proofErr w:type="spellEnd"/>
      <w:r>
        <w:rPr>
          <w:rFonts w:ascii="Times New Roman" w:eastAsia="Calibri" w:hAnsi="Times New Roman" w:cs="Times New Roman"/>
        </w:rPr>
        <w:t xml:space="preserve">, </w:t>
      </w:r>
      <w:proofErr w:type="spellStart"/>
      <w:r>
        <w:rPr>
          <w:rFonts w:ascii="Times New Roman" w:eastAsia="Calibri" w:hAnsi="Times New Roman" w:cs="Times New Roman"/>
        </w:rPr>
        <w:t>Cunillera</w:t>
      </w:r>
      <w:proofErr w:type="spellEnd"/>
      <w:r>
        <w:rPr>
          <w:rFonts w:ascii="Times New Roman" w:eastAsia="Calibri" w:hAnsi="Times New Roman" w:cs="Times New Roman"/>
        </w:rPr>
        <w:t xml:space="preserve">, </w:t>
      </w:r>
      <w:proofErr w:type="spellStart"/>
      <w:r>
        <w:rPr>
          <w:rFonts w:ascii="Times New Roman" w:eastAsia="Calibri" w:hAnsi="Times New Roman" w:cs="Times New Roman"/>
        </w:rPr>
        <w:t>Miquel</w:t>
      </w:r>
      <w:proofErr w:type="spellEnd"/>
      <w:r>
        <w:rPr>
          <w:rFonts w:ascii="Times New Roman" w:eastAsia="Calibri" w:hAnsi="Times New Roman" w:cs="Times New Roman"/>
        </w:rPr>
        <w:t xml:space="preserve">, </w:t>
      </w:r>
      <w:proofErr w:type="spellStart"/>
      <w:r>
        <w:rPr>
          <w:rFonts w:ascii="Times New Roman" w:eastAsia="Calibri" w:hAnsi="Times New Roman" w:cs="Times New Roman"/>
        </w:rPr>
        <w:t>Ardévol</w:t>
      </w:r>
      <w:proofErr w:type="spellEnd"/>
      <w:r>
        <w:rPr>
          <w:rFonts w:ascii="Times New Roman" w:eastAsia="Calibri" w:hAnsi="Times New Roman" w:cs="Times New Roman"/>
        </w:rPr>
        <w:t xml:space="preserve">, &amp; </w:t>
      </w:r>
      <w:proofErr w:type="spellStart"/>
      <w:r>
        <w:rPr>
          <w:rFonts w:ascii="Times New Roman" w:eastAsia="Calibri" w:hAnsi="Times New Roman" w:cs="Times New Roman"/>
        </w:rPr>
        <w:t>Beyebach</w:t>
      </w:r>
      <w:proofErr w:type="spellEnd"/>
      <w:r>
        <w:rPr>
          <w:rFonts w:ascii="Times New Roman" w:eastAsia="Calibri" w:hAnsi="Times New Roman" w:cs="Times New Roman"/>
        </w:rPr>
        <w:t xml:space="preserve">, 2016; </w:t>
      </w:r>
      <w:proofErr w:type="spellStart"/>
      <w:r>
        <w:rPr>
          <w:rFonts w:ascii="Times New Roman" w:eastAsia="Calibri" w:hAnsi="Times New Roman" w:cs="Times New Roman"/>
        </w:rPr>
        <w:t>Cuijpers</w:t>
      </w:r>
      <w:proofErr w:type="spellEnd"/>
      <w:r>
        <w:rPr>
          <w:rFonts w:ascii="Times New Roman" w:eastAsia="Calibri" w:hAnsi="Times New Roman" w:cs="Times New Roman"/>
        </w:rPr>
        <w:t xml:space="preserve"> et al., 2014). Furthermore, CBT has been criticized for its techniques of thought challenging and thought modification (Longmore &amp; Worrell, 2007). New therapies, including ACT, have been created to address the criticisms of CBT.</w:t>
      </w:r>
      <w:commentRangeEnd w:id="6"/>
      <w:r w:rsidR="00D052E1">
        <w:rPr>
          <w:rStyle w:val="CommentReference"/>
        </w:rPr>
        <w:commentReference w:id="6"/>
      </w:r>
    </w:p>
    <w:p w14:paraId="0BF5970B" w14:textId="77777777" w:rsidR="009C294C" w:rsidRDefault="009C294C" w:rsidP="009C294C">
      <w:pPr>
        <w:keepNext/>
        <w:spacing w:before="240" w:after="60"/>
        <w:contextualSpacing/>
        <w:outlineLvl w:val="2"/>
        <w:rPr>
          <w:rFonts w:ascii="Times New Roman" w:eastAsia="Times New Roman" w:hAnsi="Times New Roman" w:cs="Times New Roman"/>
          <w:b/>
          <w:bCs/>
          <w:szCs w:val="26"/>
        </w:rPr>
      </w:pPr>
      <w:bookmarkStart w:id="7" w:name="_Toc506911738"/>
      <w:commentRangeStart w:id="8"/>
      <w:r>
        <w:rPr>
          <w:rFonts w:ascii="Times New Roman" w:eastAsia="Times New Roman" w:hAnsi="Times New Roman" w:cs="Times New Roman"/>
          <w:b/>
          <w:bCs/>
          <w:szCs w:val="26"/>
        </w:rPr>
        <w:t>ACT</w:t>
      </w:r>
      <w:bookmarkEnd w:id="7"/>
      <w:commentRangeEnd w:id="8"/>
      <w:r w:rsidR="00D052E1">
        <w:rPr>
          <w:rStyle w:val="CommentReference"/>
        </w:rPr>
        <w:commentReference w:id="8"/>
      </w:r>
    </w:p>
    <w:p w14:paraId="67B03286" w14:textId="77777777" w:rsidR="009C294C" w:rsidRDefault="009C294C" w:rsidP="009C294C">
      <w:pPr>
        <w:ind w:firstLine="720"/>
        <w:rPr>
          <w:rFonts w:ascii="Times New Roman" w:eastAsia="Calibri" w:hAnsi="Times New Roman" w:cs="Times New Roman"/>
          <w:szCs w:val="24"/>
        </w:rPr>
      </w:pPr>
      <w:r>
        <w:rPr>
          <w:rFonts w:ascii="Times New Roman" w:eastAsia="Calibri" w:hAnsi="Times New Roman" w:cs="Times New Roman"/>
        </w:rPr>
        <w:t>ACT is an emerging therapy that is gaining an empirical basis for treating depression and anxiety (</w:t>
      </w:r>
      <w:proofErr w:type="spellStart"/>
      <w:r>
        <w:rPr>
          <w:rFonts w:ascii="Times New Roman" w:eastAsia="Calibri" w:hAnsi="Times New Roman" w:cs="Times New Roman"/>
        </w:rPr>
        <w:t>Craske</w:t>
      </w:r>
      <w:proofErr w:type="spellEnd"/>
      <w:r>
        <w:rPr>
          <w:rFonts w:ascii="Times New Roman" w:eastAsia="Calibri" w:hAnsi="Times New Roman" w:cs="Times New Roman"/>
        </w:rPr>
        <w:t xml:space="preserve"> et al., 2014; Eilenberg, Hoffmann, Jensen, &amp; </w:t>
      </w:r>
      <w:proofErr w:type="spellStart"/>
      <w:r>
        <w:rPr>
          <w:rFonts w:ascii="Times New Roman" w:eastAsia="Calibri" w:hAnsi="Times New Roman" w:cs="Times New Roman"/>
        </w:rPr>
        <w:t>Frostholm</w:t>
      </w:r>
      <w:proofErr w:type="spellEnd"/>
      <w:r>
        <w:rPr>
          <w:rFonts w:ascii="Times New Roman" w:eastAsia="Calibri" w:hAnsi="Times New Roman" w:cs="Times New Roman"/>
        </w:rPr>
        <w:t xml:space="preserve">, 2017; </w:t>
      </w:r>
      <w:proofErr w:type="spellStart"/>
      <w:r>
        <w:rPr>
          <w:rFonts w:ascii="Times New Roman" w:eastAsia="Calibri" w:hAnsi="Times New Roman" w:cs="Times New Roman"/>
        </w:rPr>
        <w:t>Gumley</w:t>
      </w:r>
      <w:proofErr w:type="spellEnd"/>
      <w:r>
        <w:rPr>
          <w:rFonts w:ascii="Times New Roman" w:eastAsia="Calibri" w:hAnsi="Times New Roman" w:cs="Times New Roman"/>
        </w:rPr>
        <w:t xml:space="preserve"> et al., 2017; Jansen &amp; Morris, 2017). The primary goal of ACT is to improve psychological flexibility through six components: acceptance, contact with the present moment, values, committed action, observing-self, and cognitive </w:t>
      </w:r>
      <w:proofErr w:type="spellStart"/>
      <w:r>
        <w:rPr>
          <w:rFonts w:ascii="Times New Roman" w:eastAsia="Calibri" w:hAnsi="Times New Roman" w:cs="Times New Roman"/>
        </w:rPr>
        <w:t>defusion</w:t>
      </w:r>
      <w:proofErr w:type="spellEnd"/>
      <w:r>
        <w:rPr>
          <w:rFonts w:ascii="Times New Roman" w:eastAsia="Calibri" w:hAnsi="Times New Roman" w:cs="Times New Roman"/>
        </w:rPr>
        <w:t xml:space="preserve"> (Harris, 2007). This therapy’s approach to treatment differs from CBT because ACT seeks to accept automatic negative thoughts and decrease the emotional distress surrounding those thoughts through cognitive </w:t>
      </w:r>
      <w:proofErr w:type="spellStart"/>
      <w:r>
        <w:rPr>
          <w:rFonts w:ascii="Times New Roman" w:eastAsia="Calibri" w:hAnsi="Times New Roman" w:cs="Times New Roman"/>
        </w:rPr>
        <w:t>defusion</w:t>
      </w:r>
      <w:proofErr w:type="spellEnd"/>
      <w:r>
        <w:rPr>
          <w:rFonts w:ascii="Times New Roman" w:eastAsia="Calibri" w:hAnsi="Times New Roman" w:cs="Times New Roman"/>
        </w:rPr>
        <w:t xml:space="preserve"> (</w:t>
      </w:r>
      <w:proofErr w:type="spellStart"/>
      <w:r>
        <w:rPr>
          <w:rFonts w:ascii="Times New Roman" w:eastAsia="Calibri" w:hAnsi="Times New Roman" w:cs="Times New Roman"/>
        </w:rPr>
        <w:t>Blonna</w:t>
      </w:r>
      <w:proofErr w:type="spellEnd"/>
      <w:r>
        <w:rPr>
          <w:rFonts w:ascii="Times New Roman" w:eastAsia="Calibri" w:hAnsi="Times New Roman" w:cs="Times New Roman"/>
        </w:rPr>
        <w:t>, 2010). Furthermore, ACT puts more emphasis on mindfulness (</w:t>
      </w:r>
      <w:proofErr w:type="spellStart"/>
      <w:r>
        <w:rPr>
          <w:rFonts w:ascii="Times New Roman" w:eastAsia="Calibri" w:hAnsi="Times New Roman" w:cs="Times New Roman"/>
        </w:rPr>
        <w:t>Blonna</w:t>
      </w:r>
      <w:proofErr w:type="spellEnd"/>
      <w:r>
        <w:rPr>
          <w:rFonts w:ascii="Times New Roman" w:eastAsia="Calibri" w:hAnsi="Times New Roman" w:cs="Times New Roman"/>
        </w:rPr>
        <w:t xml:space="preserve">, 2010). Despite providing favourable outcomes, Hacker, Stone, and </w:t>
      </w:r>
      <w:proofErr w:type="spellStart"/>
      <w:r>
        <w:rPr>
          <w:rFonts w:ascii="Times New Roman" w:eastAsia="Calibri" w:hAnsi="Times New Roman" w:cs="Times New Roman"/>
        </w:rPr>
        <w:t>MacBeth</w:t>
      </w:r>
      <w:proofErr w:type="spellEnd"/>
      <w:r>
        <w:rPr>
          <w:rFonts w:ascii="Times New Roman" w:eastAsia="Calibri" w:hAnsi="Times New Roman" w:cs="Times New Roman"/>
        </w:rPr>
        <w:t xml:space="preserve"> (2016) </w:t>
      </w:r>
      <w:commentRangeStart w:id="9"/>
      <w:r>
        <w:rPr>
          <w:rFonts w:ascii="Times New Roman" w:eastAsia="Calibri" w:hAnsi="Times New Roman" w:cs="Times New Roman"/>
        </w:rPr>
        <w:t>demonstrated that there is inadequate empirical evidence to support that ACT is just as beneficial as CBT</w:t>
      </w:r>
      <w:commentRangeEnd w:id="9"/>
      <w:r w:rsidR="00D052E1">
        <w:rPr>
          <w:rStyle w:val="CommentReference"/>
        </w:rPr>
        <w:commentReference w:id="9"/>
      </w:r>
      <w:r>
        <w:rPr>
          <w:rFonts w:ascii="Times New Roman" w:eastAsia="Calibri" w:hAnsi="Times New Roman" w:cs="Times New Roman"/>
        </w:rPr>
        <w:t xml:space="preserve">. </w:t>
      </w:r>
    </w:p>
    <w:p w14:paraId="6D8F1AFD" w14:textId="4A002BD3" w:rsidR="009C294C" w:rsidRDefault="009C294C" w:rsidP="009C294C">
      <w:pPr>
        <w:ind w:firstLine="720"/>
        <w:rPr>
          <w:rFonts w:ascii="Times New Roman" w:eastAsia="Calibri" w:hAnsi="Times New Roman" w:cs="Times New Roman"/>
        </w:rPr>
      </w:pPr>
      <w:r>
        <w:rPr>
          <w:rFonts w:ascii="Times New Roman" w:eastAsia="Calibri" w:hAnsi="Times New Roman" w:cs="Times New Roman"/>
        </w:rPr>
        <w:lastRenderedPageBreak/>
        <w:t>Although ACT and CBT have an empirical basis and are often compared (</w:t>
      </w:r>
      <w:proofErr w:type="spellStart"/>
      <w:r>
        <w:rPr>
          <w:rFonts w:ascii="Times New Roman" w:eastAsia="Calibri" w:hAnsi="Times New Roman" w:cs="Times New Roman"/>
        </w:rPr>
        <w:t>Craske</w:t>
      </w:r>
      <w:proofErr w:type="spellEnd"/>
      <w:r>
        <w:rPr>
          <w:rFonts w:ascii="Times New Roman" w:eastAsia="Calibri" w:hAnsi="Times New Roman" w:cs="Times New Roman"/>
        </w:rPr>
        <w:t xml:space="preserve"> et al., 2014; Davies, Niles, </w:t>
      </w:r>
      <w:proofErr w:type="spellStart"/>
      <w:r>
        <w:rPr>
          <w:rFonts w:ascii="Times New Roman" w:eastAsia="Calibri" w:hAnsi="Times New Roman" w:cs="Times New Roman"/>
        </w:rPr>
        <w:t>Pittig</w:t>
      </w:r>
      <w:proofErr w:type="spellEnd"/>
      <w:r>
        <w:rPr>
          <w:rFonts w:ascii="Times New Roman" w:eastAsia="Calibri" w:hAnsi="Times New Roman" w:cs="Times New Roman"/>
        </w:rPr>
        <w:t xml:space="preserve">, Arch, &amp; </w:t>
      </w:r>
      <w:proofErr w:type="spellStart"/>
      <w:r>
        <w:rPr>
          <w:rFonts w:ascii="Times New Roman" w:eastAsia="Calibri" w:hAnsi="Times New Roman" w:cs="Times New Roman"/>
        </w:rPr>
        <w:t>Craske</w:t>
      </w:r>
      <w:proofErr w:type="spellEnd"/>
      <w:r>
        <w:rPr>
          <w:rFonts w:ascii="Times New Roman" w:eastAsia="Calibri" w:hAnsi="Times New Roman" w:cs="Times New Roman"/>
        </w:rPr>
        <w:t xml:space="preserve">, 2015; </w:t>
      </w:r>
      <w:proofErr w:type="spellStart"/>
      <w:r>
        <w:rPr>
          <w:rFonts w:ascii="Times New Roman" w:eastAsia="Calibri" w:hAnsi="Times New Roman" w:cs="Times New Roman"/>
        </w:rPr>
        <w:t>Mesri</w:t>
      </w:r>
      <w:proofErr w:type="spellEnd"/>
      <w:r>
        <w:rPr>
          <w:rFonts w:ascii="Times New Roman" w:eastAsia="Calibri" w:hAnsi="Times New Roman" w:cs="Times New Roman"/>
        </w:rPr>
        <w:t xml:space="preserve"> et al., 2017; </w:t>
      </w:r>
      <w:proofErr w:type="spellStart"/>
      <w:r>
        <w:rPr>
          <w:rFonts w:ascii="Times New Roman" w:eastAsia="Calibri" w:hAnsi="Times New Roman" w:cs="Times New Roman"/>
        </w:rPr>
        <w:t>Wolitzky</w:t>
      </w:r>
      <w:proofErr w:type="spellEnd"/>
      <w:r>
        <w:rPr>
          <w:rFonts w:ascii="Times New Roman" w:eastAsia="Calibri" w:hAnsi="Times New Roman" w:cs="Times New Roman"/>
        </w:rPr>
        <w:t xml:space="preserve">-Taylor, Arch, </w:t>
      </w:r>
      <w:proofErr w:type="spellStart"/>
      <w:r>
        <w:rPr>
          <w:rFonts w:ascii="Times New Roman" w:eastAsia="Calibri" w:hAnsi="Times New Roman" w:cs="Times New Roman"/>
        </w:rPr>
        <w:t>Rosenfield</w:t>
      </w:r>
      <w:proofErr w:type="spellEnd"/>
      <w:r>
        <w:rPr>
          <w:rFonts w:ascii="Times New Roman" w:eastAsia="Calibri" w:hAnsi="Times New Roman" w:cs="Times New Roman"/>
        </w:rPr>
        <w:t xml:space="preserve">, &amp; </w:t>
      </w:r>
      <w:proofErr w:type="spellStart"/>
      <w:r>
        <w:rPr>
          <w:rFonts w:ascii="Times New Roman" w:eastAsia="Calibri" w:hAnsi="Times New Roman" w:cs="Times New Roman"/>
        </w:rPr>
        <w:t>Craske</w:t>
      </w:r>
      <w:proofErr w:type="spellEnd"/>
      <w:r>
        <w:rPr>
          <w:rFonts w:ascii="Times New Roman" w:eastAsia="Calibri" w:hAnsi="Times New Roman" w:cs="Times New Roman"/>
        </w:rPr>
        <w:t>, 2012), both have their limitations. For example, as previously mentioned, CBT’s cognitive techniques have been criticized</w:t>
      </w:r>
      <w:r w:rsidR="00D052E1">
        <w:rPr>
          <w:rFonts w:ascii="Times New Roman" w:eastAsia="Calibri" w:hAnsi="Times New Roman" w:cs="Times New Roman"/>
        </w:rPr>
        <w:t>,</w:t>
      </w:r>
      <w:r>
        <w:rPr>
          <w:rFonts w:ascii="Times New Roman" w:eastAsia="Calibri" w:hAnsi="Times New Roman" w:cs="Times New Roman"/>
        </w:rPr>
        <w:t xml:space="preserve"> and research suggests that CBT is no better than other mainstream therapies (</w:t>
      </w:r>
      <w:proofErr w:type="spellStart"/>
      <w:r>
        <w:rPr>
          <w:rFonts w:ascii="Times New Roman" w:eastAsia="Calibri" w:hAnsi="Times New Roman" w:cs="Times New Roman"/>
        </w:rPr>
        <w:t>Cuijpers</w:t>
      </w:r>
      <w:proofErr w:type="spellEnd"/>
      <w:r>
        <w:rPr>
          <w:rFonts w:ascii="Times New Roman" w:eastAsia="Calibri" w:hAnsi="Times New Roman" w:cs="Times New Roman"/>
        </w:rPr>
        <w:t xml:space="preserve"> et al., 2014; Longmore &amp; Worrell, 2007), while ACT lacks empirical support in comparison to CBT (Hacker, Stone, &amp; </w:t>
      </w:r>
      <w:proofErr w:type="spellStart"/>
      <w:r>
        <w:rPr>
          <w:rFonts w:ascii="Times New Roman" w:eastAsia="Calibri" w:hAnsi="Times New Roman" w:cs="Times New Roman"/>
        </w:rPr>
        <w:t>MacBeth</w:t>
      </w:r>
      <w:proofErr w:type="spellEnd"/>
      <w:r>
        <w:rPr>
          <w:rFonts w:ascii="Times New Roman" w:eastAsia="Calibri" w:hAnsi="Times New Roman" w:cs="Times New Roman"/>
        </w:rPr>
        <w:t xml:space="preserve">, 2016). </w:t>
      </w:r>
      <w:commentRangeStart w:id="10"/>
      <w:r>
        <w:rPr>
          <w:rFonts w:ascii="Times New Roman" w:eastAsia="Calibri" w:hAnsi="Times New Roman" w:cs="Times New Roman"/>
        </w:rPr>
        <w:t xml:space="preserve">It is unknown whether CBT and ACT would enhance each other’s techniques when delivered sequentially since these therapies share similar components with respect to mindfulness and the psychoeducation of cognitions. In addition, less traditional forms of CBT have included elements of ACT, such as mindfulness-based CBT or ACT-influenced CBT (Moorhead, Winfield, &amp; </w:t>
      </w:r>
      <w:proofErr w:type="spellStart"/>
      <w:r>
        <w:rPr>
          <w:rFonts w:ascii="Times New Roman" w:eastAsia="Calibri" w:hAnsi="Times New Roman" w:cs="Times New Roman"/>
        </w:rPr>
        <w:t>Freeston</w:t>
      </w:r>
      <w:proofErr w:type="spellEnd"/>
      <w:r>
        <w:rPr>
          <w:rFonts w:ascii="Times New Roman" w:eastAsia="Calibri" w:hAnsi="Times New Roman" w:cs="Times New Roman"/>
        </w:rPr>
        <w:t xml:space="preserve">, 2016; </w:t>
      </w:r>
      <w:proofErr w:type="spellStart"/>
      <w:r>
        <w:rPr>
          <w:rFonts w:ascii="Times New Roman" w:eastAsia="Calibri" w:hAnsi="Times New Roman" w:cs="Times New Roman"/>
        </w:rPr>
        <w:t>Strandskov</w:t>
      </w:r>
      <w:proofErr w:type="spellEnd"/>
      <w:r>
        <w:rPr>
          <w:rFonts w:ascii="Times New Roman" w:eastAsia="Calibri" w:hAnsi="Times New Roman" w:cs="Times New Roman"/>
        </w:rPr>
        <w:t xml:space="preserve"> et al., 2017). </w:t>
      </w:r>
      <w:commentRangeEnd w:id="10"/>
      <w:r w:rsidR="00D052E1">
        <w:rPr>
          <w:rStyle w:val="CommentReference"/>
        </w:rPr>
        <w:commentReference w:id="10"/>
      </w:r>
      <w:commentRangeStart w:id="11"/>
      <w:r>
        <w:rPr>
          <w:rFonts w:ascii="Times New Roman" w:eastAsia="Calibri" w:hAnsi="Times New Roman" w:cs="Times New Roman"/>
        </w:rPr>
        <w:t>Therefore, this study sought to examine the effectiveness of ACT with individuals who had previously completed a CBT-based group program compared to individuals who had not completed a CBT-based group program.</w:t>
      </w:r>
      <w:commentRangeEnd w:id="11"/>
      <w:r w:rsidR="00D052E1">
        <w:rPr>
          <w:rStyle w:val="CommentReference"/>
        </w:rPr>
        <w:commentReference w:id="11"/>
      </w:r>
      <w:r>
        <w:rPr>
          <w:rFonts w:ascii="Times New Roman" w:eastAsia="Calibri" w:hAnsi="Times New Roman" w:cs="Times New Roman"/>
        </w:rPr>
        <w:t xml:space="preserve"> </w:t>
      </w:r>
      <w:commentRangeStart w:id="12"/>
      <w:r>
        <w:rPr>
          <w:rFonts w:ascii="Times New Roman" w:eastAsia="Calibri" w:hAnsi="Times New Roman" w:cs="Times New Roman"/>
        </w:rPr>
        <w:t>The hypothesis was that individuals who had previously received a CBT-based group therapy would display greater increases in mindfulness and psychological flexibility, and decreases in anxiety and depression symptoms.</w:t>
      </w:r>
      <w:commentRangeEnd w:id="12"/>
      <w:r w:rsidR="00D052E1">
        <w:rPr>
          <w:rStyle w:val="CommentReference"/>
        </w:rPr>
        <w:commentReference w:id="12"/>
      </w:r>
    </w:p>
    <w:p w14:paraId="260B53B9" w14:textId="77777777" w:rsidR="009C294C" w:rsidRDefault="009C294C" w:rsidP="009C294C">
      <w:pPr>
        <w:keepNext/>
        <w:spacing w:before="240" w:after="60"/>
        <w:contextualSpacing/>
        <w:outlineLvl w:val="2"/>
        <w:rPr>
          <w:rFonts w:ascii="Times New Roman" w:eastAsia="Times New Roman" w:hAnsi="Times New Roman" w:cs="Times New Roman"/>
          <w:b/>
          <w:bCs/>
          <w:szCs w:val="26"/>
        </w:rPr>
      </w:pPr>
      <w:bookmarkStart w:id="13" w:name="_Toc506911739"/>
      <w:r>
        <w:rPr>
          <w:rFonts w:ascii="Times New Roman" w:eastAsia="Times New Roman" w:hAnsi="Times New Roman" w:cs="Times New Roman"/>
          <w:b/>
          <w:bCs/>
          <w:szCs w:val="26"/>
        </w:rPr>
        <w:t>Thesis Overview</w:t>
      </w:r>
      <w:bookmarkEnd w:id="13"/>
    </w:p>
    <w:p w14:paraId="1A0B1859" w14:textId="7E5B6842" w:rsidR="00611B42" w:rsidRPr="00187BA0" w:rsidRDefault="00611B42" w:rsidP="005F12BE">
      <w:pPr>
        <w:ind w:firstLine="720"/>
        <w:rPr>
          <w:rFonts w:ascii="Times New Roman" w:eastAsia="Calibri" w:hAnsi="Times New Roman" w:cs="Times New Roman"/>
        </w:rPr>
      </w:pPr>
      <w:commentRangeStart w:id="14"/>
      <w:r w:rsidRPr="00187BA0">
        <w:rPr>
          <w:rFonts w:ascii="Times New Roman" w:eastAsia="Times New Roman" w:hAnsi="Times New Roman" w:cs="Times New Roman"/>
          <w:sz w:val="24"/>
          <w:szCs w:val="24"/>
          <w:shd w:val="clear" w:color="auto" w:fill="FFFFFF"/>
        </w:rPr>
        <w:t xml:space="preserve">This thesis is composed of several chapters. The literature review analyzes </w:t>
      </w:r>
      <w:r w:rsidR="009C294C" w:rsidRPr="005F12BE">
        <w:rPr>
          <w:rFonts w:ascii="Times New Roman" w:eastAsia="Calibri" w:hAnsi="Times New Roman" w:cs="Times New Roman"/>
        </w:rPr>
        <w:t>recent</w:t>
      </w:r>
      <w:r w:rsidRPr="005F12BE">
        <w:rPr>
          <w:rFonts w:ascii="Times New Roman" w:eastAsia="Calibri" w:hAnsi="Times New Roman" w:cs="Times New Roman"/>
        </w:rPr>
        <w:t>, peer-reviewed</w:t>
      </w:r>
      <w:r w:rsidR="009C294C" w:rsidRPr="005F12BE">
        <w:rPr>
          <w:rFonts w:ascii="Times New Roman" w:eastAsia="Calibri" w:hAnsi="Times New Roman" w:cs="Times New Roman"/>
        </w:rPr>
        <w:t xml:space="preserve"> academic literature </w:t>
      </w:r>
      <w:r w:rsidR="005F12BE" w:rsidRPr="005F12BE">
        <w:rPr>
          <w:rFonts w:ascii="Times New Roman" w:eastAsia="Calibri" w:hAnsi="Times New Roman" w:cs="Times New Roman"/>
        </w:rPr>
        <w:t xml:space="preserve">and discusses the strengths, limitations, and similarities between CBT and ACT, as well as the combination of the two therapies. </w:t>
      </w:r>
      <w:r w:rsidRPr="005F12BE">
        <w:rPr>
          <w:rFonts w:ascii="Times New Roman" w:eastAsia="Calibri" w:hAnsi="Times New Roman" w:cs="Times New Roman"/>
        </w:rPr>
        <w:t xml:space="preserve">The method chapter provides a </w:t>
      </w:r>
      <w:r w:rsidRPr="005F12BE">
        <w:rPr>
          <w:rFonts w:ascii="Times New Roman" w:eastAsia="Calibri" w:hAnsi="Times New Roman" w:cs="Times New Roman"/>
        </w:rPr>
        <w:t xml:space="preserve">detailed explanation of the methods used, </w:t>
      </w:r>
      <w:r w:rsidRPr="005F12BE">
        <w:rPr>
          <w:rFonts w:ascii="Times New Roman" w:eastAsia="Calibri" w:hAnsi="Times New Roman" w:cs="Times New Roman"/>
        </w:rPr>
        <w:t>including</w:t>
      </w:r>
      <w:r w:rsidRPr="005F12BE">
        <w:rPr>
          <w:rFonts w:ascii="Times New Roman" w:eastAsia="Calibri" w:hAnsi="Times New Roman" w:cs="Times New Roman"/>
        </w:rPr>
        <w:t xml:space="preserve"> descriptions of the participants, setting, and procedures. </w:t>
      </w:r>
      <w:r w:rsidRPr="00187BA0">
        <w:rPr>
          <w:rFonts w:ascii="Times New Roman" w:eastAsia="Times New Roman" w:hAnsi="Times New Roman" w:cs="Times New Roman"/>
          <w:shd w:val="clear" w:color="auto" w:fill="FFFFFF"/>
        </w:rPr>
        <w:t xml:space="preserve">The results chapter presents the </w:t>
      </w:r>
      <w:r w:rsidRPr="005F12BE">
        <w:rPr>
          <w:rFonts w:ascii="Times New Roman" w:eastAsia="Times New Roman" w:hAnsi="Times New Roman" w:cs="Times New Roman"/>
          <w:shd w:val="clear" w:color="auto" w:fill="FFFFFF"/>
        </w:rPr>
        <w:t>results of the study</w:t>
      </w:r>
      <w:r w:rsidRPr="00187BA0">
        <w:rPr>
          <w:rFonts w:ascii="Times New Roman" w:eastAsia="Times New Roman" w:hAnsi="Times New Roman" w:cs="Times New Roman"/>
          <w:shd w:val="clear" w:color="auto" w:fill="FFFFFF"/>
        </w:rPr>
        <w:t xml:space="preserve"> and provides</w:t>
      </w:r>
      <w:r w:rsidRPr="005F12BE">
        <w:rPr>
          <w:rFonts w:ascii="Times New Roman" w:eastAsia="Times New Roman" w:hAnsi="Times New Roman" w:cs="Times New Roman"/>
          <w:shd w:val="clear" w:color="auto" w:fill="FFFFFF"/>
        </w:rPr>
        <w:t xml:space="preserve"> an analysis</w:t>
      </w:r>
      <w:r w:rsidRPr="00187BA0">
        <w:rPr>
          <w:rFonts w:ascii="Times New Roman" w:eastAsia="Times New Roman" w:hAnsi="Times New Roman" w:cs="Times New Roman"/>
          <w:shd w:val="clear" w:color="auto" w:fill="FFFFFF"/>
        </w:rPr>
        <w:t xml:space="preserve"> of </w:t>
      </w:r>
      <w:r w:rsidRPr="005F12BE">
        <w:rPr>
          <w:rFonts w:ascii="Times New Roman" w:eastAsia="Times New Roman" w:hAnsi="Times New Roman" w:cs="Times New Roman"/>
          <w:shd w:val="clear" w:color="auto" w:fill="FFFFFF"/>
        </w:rPr>
        <w:t>the findings. Finally</w:t>
      </w:r>
      <w:r w:rsidRPr="00187BA0">
        <w:rPr>
          <w:rFonts w:ascii="Times New Roman" w:eastAsia="Times New Roman" w:hAnsi="Times New Roman" w:cs="Times New Roman"/>
          <w:shd w:val="clear" w:color="auto" w:fill="FFFFFF"/>
        </w:rPr>
        <w:t>, the conclusion and discussion chapters provide an overal</w:t>
      </w:r>
      <w:r w:rsidRPr="005F12BE">
        <w:rPr>
          <w:rFonts w:ascii="Times New Roman" w:eastAsia="Times New Roman" w:hAnsi="Times New Roman" w:cs="Times New Roman"/>
          <w:shd w:val="clear" w:color="auto" w:fill="FFFFFF"/>
        </w:rPr>
        <w:t>l summary of the research study. It covers</w:t>
      </w:r>
      <w:r w:rsidRPr="00187BA0">
        <w:rPr>
          <w:rFonts w:ascii="Times New Roman" w:eastAsia="Times New Roman" w:hAnsi="Times New Roman" w:cs="Times New Roman"/>
          <w:shd w:val="clear" w:color="auto" w:fill="FFFFFF"/>
        </w:rPr>
        <w:t xml:space="preserve"> the strengths, limitations, challenges, and contributions to the Behavioural Psychology field including opportunities for future research.</w:t>
      </w:r>
      <w:commentRangeEnd w:id="14"/>
      <w:r w:rsidR="005F12BE">
        <w:rPr>
          <w:rStyle w:val="CommentReference"/>
        </w:rPr>
        <w:commentReference w:id="14"/>
      </w:r>
    </w:p>
    <w:p w14:paraId="2398D4C3" w14:textId="77777777" w:rsidR="008A04E1" w:rsidRPr="005F12BE" w:rsidRDefault="005F12BE">
      <w:bookmarkStart w:id="15" w:name="_GoBack"/>
      <w:bookmarkEnd w:id="15"/>
    </w:p>
    <w:sectPr w:rsidR="008A04E1" w:rsidRPr="005F12B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ara Beck" w:date="2018-04-02T21:49:00Z" w:initials="SB">
    <w:p w14:paraId="53ECC312" w14:textId="3E7B3B24" w:rsidR="00D052E1" w:rsidRDefault="00D052E1">
      <w:pPr>
        <w:pStyle w:val="CommentText"/>
      </w:pPr>
      <w:r>
        <w:rPr>
          <w:rStyle w:val="CommentReference"/>
        </w:rPr>
        <w:annotationRef/>
      </w:r>
      <w:r>
        <w:t>Start by establishing why we need to treat depression at all.</w:t>
      </w:r>
    </w:p>
  </w:comment>
  <w:comment w:id="2" w:author="Sara Beck" w:date="2018-04-02T21:58:00Z" w:initials="SB">
    <w:p w14:paraId="35B39244" w14:textId="1FEFB504" w:rsidR="00D052E1" w:rsidRDefault="00D052E1">
      <w:pPr>
        <w:pStyle w:val="CommentText"/>
      </w:pPr>
      <w:r>
        <w:rPr>
          <w:rStyle w:val="CommentReference"/>
        </w:rPr>
        <w:annotationRef/>
      </w:r>
      <w:r>
        <w:t>Note how this paragraph uses a combination of citations and signal phrases to ensure that the content flows well.</w:t>
      </w:r>
    </w:p>
  </w:comment>
  <w:comment w:id="3" w:author="Sara Beck" w:date="2018-04-02T21:54:00Z" w:initials="SB">
    <w:p w14:paraId="033AD729" w14:textId="1898B710" w:rsidR="00D052E1" w:rsidRDefault="00D052E1">
      <w:pPr>
        <w:pStyle w:val="CommentText"/>
      </w:pPr>
      <w:r>
        <w:rPr>
          <w:rStyle w:val="CommentReference"/>
        </w:rPr>
        <w:annotationRef/>
      </w:r>
      <w:r>
        <w:t>Note that several papers are cited here because many studies have examined the effects of depression and anxiety</w:t>
      </w:r>
    </w:p>
  </w:comment>
  <w:comment w:id="5" w:author="Sara Beck" w:date="2018-04-02T21:49:00Z" w:initials="SB">
    <w:p w14:paraId="4799972F" w14:textId="3AEC8FA5" w:rsidR="00D052E1" w:rsidRDefault="00D052E1">
      <w:pPr>
        <w:pStyle w:val="CommentText"/>
      </w:pPr>
      <w:r>
        <w:rPr>
          <w:rStyle w:val="CommentReference"/>
        </w:rPr>
        <w:annotationRef/>
      </w:r>
      <w:r>
        <w:t>Introducing CBT</w:t>
      </w:r>
    </w:p>
  </w:comment>
  <w:comment w:id="6" w:author="Sara Beck" w:date="2018-04-02T21:50:00Z" w:initials="SB">
    <w:p w14:paraId="7EBA10B9" w14:textId="01E063CC" w:rsidR="00D052E1" w:rsidRDefault="00D052E1">
      <w:pPr>
        <w:pStyle w:val="CommentText"/>
      </w:pPr>
      <w:r>
        <w:rPr>
          <w:rStyle w:val="CommentReference"/>
        </w:rPr>
        <w:annotationRef/>
      </w:r>
      <w:r>
        <w:t>Showing the limitations of CBT to support the idea that treatment options can be improved.</w:t>
      </w:r>
    </w:p>
  </w:comment>
  <w:comment w:id="8" w:author="Sara Beck" w:date="2018-04-02T21:51:00Z" w:initials="SB">
    <w:p w14:paraId="18613DA3" w14:textId="43827B48" w:rsidR="00D052E1" w:rsidRDefault="00D052E1">
      <w:pPr>
        <w:pStyle w:val="CommentText"/>
      </w:pPr>
      <w:r>
        <w:rPr>
          <w:rStyle w:val="CommentReference"/>
        </w:rPr>
        <w:annotationRef/>
      </w:r>
      <w:r>
        <w:t>Introducing ACT and how it is different from CBT</w:t>
      </w:r>
    </w:p>
    <w:p w14:paraId="03FE3DD5" w14:textId="77777777" w:rsidR="00D052E1" w:rsidRDefault="00D052E1">
      <w:pPr>
        <w:pStyle w:val="CommentText"/>
      </w:pPr>
    </w:p>
  </w:comment>
  <w:comment w:id="9" w:author="Sara Beck" w:date="2018-04-02T21:51:00Z" w:initials="SB">
    <w:p w14:paraId="7FC044E8" w14:textId="696A1C3B" w:rsidR="00D052E1" w:rsidRDefault="00D052E1">
      <w:pPr>
        <w:pStyle w:val="CommentText"/>
      </w:pPr>
      <w:r>
        <w:rPr>
          <w:rStyle w:val="CommentReference"/>
        </w:rPr>
        <w:annotationRef/>
      </w:r>
      <w:r>
        <w:t>Explaining limitations of ACT to explain why ACT alone is not enough.</w:t>
      </w:r>
    </w:p>
  </w:comment>
  <w:comment w:id="10" w:author="Sara Beck" w:date="2018-04-02T21:52:00Z" w:initials="SB">
    <w:p w14:paraId="4E574721" w14:textId="4B326672" w:rsidR="00D052E1" w:rsidRDefault="00D052E1">
      <w:pPr>
        <w:pStyle w:val="CommentText"/>
      </w:pPr>
      <w:r>
        <w:rPr>
          <w:rStyle w:val="CommentReference"/>
        </w:rPr>
        <w:annotationRef/>
      </w:r>
      <w:r>
        <w:t>Giving a rationale for why the author thinks the two therapies would produce better results if combined.</w:t>
      </w:r>
    </w:p>
  </w:comment>
  <w:comment w:id="11" w:author="Sara Beck" w:date="2018-04-02T21:53:00Z" w:initials="SB">
    <w:p w14:paraId="6790FD7A" w14:textId="1F5558F4" w:rsidR="00D052E1" w:rsidRDefault="00D052E1">
      <w:pPr>
        <w:pStyle w:val="CommentText"/>
      </w:pPr>
      <w:r>
        <w:rPr>
          <w:rStyle w:val="CommentReference"/>
        </w:rPr>
        <w:annotationRef/>
      </w:r>
      <w:r>
        <w:t>The goal of the study</w:t>
      </w:r>
    </w:p>
  </w:comment>
  <w:comment w:id="12" w:author="Sara Beck" w:date="2018-04-02T21:53:00Z" w:initials="SB">
    <w:p w14:paraId="28425B4A" w14:textId="24AC5B64" w:rsidR="00D052E1" w:rsidRDefault="00D052E1">
      <w:pPr>
        <w:pStyle w:val="CommentText"/>
      </w:pPr>
      <w:r>
        <w:rPr>
          <w:rStyle w:val="CommentReference"/>
        </w:rPr>
        <w:annotationRef/>
      </w:r>
      <w:r>
        <w:t>The hypothesis</w:t>
      </w:r>
    </w:p>
  </w:comment>
  <w:comment w:id="14" w:author="Sara Beck [2]" w:date="2018-05-01T14:31:00Z" w:initials="SB">
    <w:p w14:paraId="0B34F031" w14:textId="40ADD3F1" w:rsidR="005F12BE" w:rsidRDefault="005F12BE">
      <w:pPr>
        <w:pStyle w:val="CommentText"/>
      </w:pPr>
      <w:r>
        <w:rPr>
          <w:rStyle w:val="CommentReference"/>
        </w:rPr>
        <w:annotationRef/>
      </w:r>
      <w:r>
        <w:rPr>
          <w:rStyle w:val="CommentReference"/>
        </w:rPr>
        <w:t>Note that the content of each chapter is described.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3ECC312" w15:done="0"/>
  <w15:commentEx w15:paraId="35B39244" w15:done="0"/>
  <w15:commentEx w15:paraId="033AD729" w15:done="0"/>
  <w15:commentEx w15:paraId="4799972F" w15:done="0"/>
  <w15:commentEx w15:paraId="7EBA10B9" w15:done="0"/>
  <w15:commentEx w15:paraId="03FE3DD5" w15:done="0"/>
  <w15:commentEx w15:paraId="7FC044E8" w15:done="0"/>
  <w15:commentEx w15:paraId="4E574721" w15:done="0"/>
  <w15:commentEx w15:paraId="6790FD7A" w15:done="0"/>
  <w15:commentEx w15:paraId="28425B4A" w15:done="0"/>
  <w15:commentEx w15:paraId="0B34F0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ECC312" w16cid:durableId="1E6D23E7"/>
  <w16cid:commentId w16cid:paraId="35B39244" w16cid:durableId="1E6D25F5"/>
  <w16cid:commentId w16cid:paraId="033AD729" w16cid:durableId="1E6D2522"/>
  <w16cid:commentId w16cid:paraId="4799972F" w16cid:durableId="1E6D2405"/>
  <w16cid:commentId w16cid:paraId="7EBA10B9" w16cid:durableId="1E6D2421"/>
  <w16cid:commentId w16cid:paraId="03FE3DD5" w16cid:durableId="1E6D2450"/>
  <w16cid:commentId w16cid:paraId="7FC044E8" w16cid:durableId="1E6D247C"/>
  <w16cid:commentId w16cid:paraId="4E574721" w16cid:durableId="1E6D24AD"/>
  <w16cid:commentId w16cid:paraId="6790FD7A" w16cid:durableId="1E6D24DD"/>
  <w16cid:commentId w16cid:paraId="28425B4A" w16cid:durableId="1E6D24EE"/>
  <w16cid:commentId w16cid:paraId="59E81A4F" w16cid:durableId="1E6D21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ra Beck">
    <w15:presenceInfo w15:providerId="Windows Live" w15:userId="37ea4ce9ea06ca61"/>
  </w15:person>
  <w15:person w15:author="Sara Beck [2]">
    <w15:presenceInfo w15:providerId="AD" w15:userId="S-1-5-21-2878127933-81051216-490958938-168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94C"/>
    <w:rsid w:val="00491065"/>
    <w:rsid w:val="004C124C"/>
    <w:rsid w:val="00566314"/>
    <w:rsid w:val="005F12BE"/>
    <w:rsid w:val="00611B42"/>
    <w:rsid w:val="009C294C"/>
    <w:rsid w:val="009E025C"/>
    <w:rsid w:val="00AC0C27"/>
    <w:rsid w:val="00B447C0"/>
    <w:rsid w:val="00BF3C98"/>
    <w:rsid w:val="00C2218E"/>
    <w:rsid w:val="00D052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254A9"/>
  <w15:chartTrackingRefBased/>
  <w15:docId w15:val="{9EB0BDA5-83BA-41BA-A4EC-FB51DA378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9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C294C"/>
    <w:rPr>
      <w:sz w:val="16"/>
      <w:szCs w:val="16"/>
    </w:rPr>
  </w:style>
  <w:style w:type="paragraph" w:styleId="CommentText">
    <w:name w:val="annotation text"/>
    <w:basedOn w:val="Normal"/>
    <w:link w:val="CommentTextChar"/>
    <w:uiPriority w:val="99"/>
    <w:semiHidden/>
    <w:unhideWhenUsed/>
    <w:rsid w:val="009C294C"/>
    <w:pPr>
      <w:spacing w:line="240" w:lineRule="auto"/>
    </w:pPr>
    <w:rPr>
      <w:sz w:val="20"/>
      <w:szCs w:val="20"/>
    </w:rPr>
  </w:style>
  <w:style w:type="character" w:customStyle="1" w:styleId="CommentTextChar">
    <w:name w:val="Comment Text Char"/>
    <w:basedOn w:val="DefaultParagraphFont"/>
    <w:link w:val="CommentText"/>
    <w:uiPriority w:val="99"/>
    <w:semiHidden/>
    <w:rsid w:val="009C294C"/>
    <w:rPr>
      <w:sz w:val="20"/>
      <w:szCs w:val="20"/>
    </w:rPr>
  </w:style>
  <w:style w:type="paragraph" w:styleId="BalloonText">
    <w:name w:val="Balloon Text"/>
    <w:basedOn w:val="Normal"/>
    <w:link w:val="BalloonTextChar"/>
    <w:uiPriority w:val="99"/>
    <w:semiHidden/>
    <w:unhideWhenUsed/>
    <w:rsid w:val="009C29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294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D052E1"/>
    <w:rPr>
      <w:b/>
      <w:bCs/>
    </w:rPr>
  </w:style>
  <w:style w:type="character" w:customStyle="1" w:styleId="CommentSubjectChar">
    <w:name w:val="Comment Subject Char"/>
    <w:basedOn w:val="CommentTextChar"/>
    <w:link w:val="CommentSubject"/>
    <w:uiPriority w:val="99"/>
    <w:semiHidden/>
    <w:rsid w:val="00D052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2</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Sara Beck</cp:lastModifiedBy>
  <cp:revision>4</cp:revision>
  <dcterms:created xsi:type="dcterms:W3CDTF">2018-04-03T01:47:00Z</dcterms:created>
  <dcterms:modified xsi:type="dcterms:W3CDTF">2018-05-01T18:31:00Z</dcterms:modified>
</cp:coreProperties>
</file>