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Тесткейсы и чеклист</w:t>
      </w:r>
    </w:p>
    <w:p w:rsidR="00000000" w:rsidDel="00000000" w:rsidP="00000000" w:rsidRDefault="00000000" w:rsidRPr="00000000" w14:paraId="00000002">
      <w:pPr>
        <w:ind w:left="-425.19685039370086" w:firstLine="0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TC1.Создание watchlist </w:t>
      </w:r>
      <w:r w:rsidDel="00000000" w:rsidR="00000000" w:rsidRPr="00000000">
        <w:rPr>
          <w:rtl w:val="0"/>
        </w:rPr>
      </w:r>
    </w:p>
    <w:tbl>
      <w:tblPr>
        <w:tblStyle w:val="Table1"/>
        <w:tblW w:w="1555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55"/>
        <w:gridCol w:w="720"/>
        <w:gridCol w:w="960"/>
        <w:gridCol w:w="1560"/>
        <w:gridCol w:w="1575"/>
        <w:gridCol w:w="1605"/>
        <w:gridCol w:w="3855"/>
        <w:gridCol w:w="3900"/>
        <w:tblGridChange w:id="0">
          <w:tblGrid>
            <w:gridCol w:w="525"/>
            <w:gridCol w:w="855"/>
            <w:gridCol w:w="720"/>
            <w:gridCol w:w="960"/>
            <w:gridCol w:w="1560"/>
            <w:gridCol w:w="1575"/>
            <w:gridCol w:w="1605"/>
            <w:gridCol w:w="385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-708.6614173228347" w:right="300" w:firstLine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Приоритет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Требование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Модуль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Предусловия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Тестовые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Заглавие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Шаги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779.9121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Создать watchlist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1.Пользователь авторизован на сайте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2.Пользователь находится на главной странице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Login- Test123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Password- Test123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Создать новый публичный watchlist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Нажать на кнопку создания нового watchlist “Watchlist”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Открывается страница с дефолтным watchlist «My First Watchlist»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</w:t>
            </w: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Нажать на «My First Watchlist»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Система отображает дропдаун со значениями «My First Watchlist (main) выбрано по умолчанию и «+New Watchlist»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</w:t>
            </w: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Выбрать «+New Watchlist»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Система отображает страницу «New Watchlist» с полями «Watchlist name» , «Description (optional)», тогл «Public» по умолчанию выключенный, активную кнопку «Create Watchlist»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</w:t>
            </w: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Заполнить поля «Watchlist name» , «Description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Система валидирует значения, значения введены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</w:t>
            </w: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Включить тогл «Public»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Системa отображает, что тогл становится включённым, отображается поле, в котором находится ссылка для копирования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Нажать на кнопку «Create Watchlist»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Система отображает страницу с заголовком watchlist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и текст «Your watchlist is empty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Start building your watchlist by clicking button below»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-425.1968503937008" w:hanging="135"/>
        <w:rPr>
          <w:sz w:val="20"/>
          <w:szCs w:val="20"/>
        </w:rPr>
        <w:sectPr>
          <w:pgSz w:h="11909" w:w="16834" w:orient="landscape"/>
          <w:pgMar w:bottom="1440" w:top="566.929133858267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TC2. Зарегистрировать новый аккаунт  </w:t>
      </w:r>
    </w:p>
    <w:tbl>
      <w:tblPr>
        <w:tblStyle w:val="Table2"/>
        <w:tblW w:w="16230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45"/>
        <w:gridCol w:w="645"/>
        <w:gridCol w:w="1125"/>
        <w:gridCol w:w="1980"/>
        <w:gridCol w:w="1980"/>
        <w:gridCol w:w="2325"/>
        <w:gridCol w:w="2415"/>
        <w:gridCol w:w="3645"/>
        <w:tblGridChange w:id="0">
          <w:tblGrid>
            <w:gridCol w:w="870"/>
            <w:gridCol w:w="1245"/>
            <w:gridCol w:w="645"/>
            <w:gridCol w:w="1125"/>
            <w:gridCol w:w="1980"/>
            <w:gridCol w:w="1980"/>
            <w:gridCol w:w="2325"/>
            <w:gridCol w:w="2415"/>
            <w:gridCol w:w="3645"/>
          </w:tblGrid>
        </w:tblGridChange>
      </w:tblGrid>
      <w:tr>
        <w:trPr>
          <w:cantSplit w:val="0"/>
          <w:trHeight w:val="487.968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Приоритет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Требование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Модуль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Предусловие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Тестовые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Заглавие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Шаги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 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Зарегистрировать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1Пользователь авторизован на сайте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2Пользователь находится на главной странице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Login- Test123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Password- Test123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Referral ID- 123123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Зарегистрировать новый аккаунт по реферральному промокоду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Нажать на кнопку регистрации ‘Sign Up’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поле для ввода ‘Email Address’, ‘Password’, ‘Referral ID (Optional)’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2.Заполнить поля  ‘Email Address’, ‘Password’, ‘Referral ID (Optional)’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Система валидирует значения, значения введены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Нажать на кнопку ‘Create an account’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окно ‘Security verification’ для проверки безопасности с инструкцией  для прохождения ‘Slide to complete the puzzle’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Пройти проверку безопасности в окне ‘Security Verification’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открывает окно с уведомлением об отправке активационного письма ‘We’ve sent you an activation email’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отправлет активационное письмо на почту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кнопку ‘Resend email’ для повторной отправки активационного письма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Подтвердить регистрацию путем перехода по ссылке из активационного письма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главный экран, аккаунт зарегистрирован.  </w:t>
            </w:r>
          </w:p>
        </w:tc>
      </w:tr>
    </w:tbl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425.1968503937008" w:hanging="135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425.1968503937008" w:hanging="13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TC3. Добавлять активы в портфель  </w:t>
      </w:r>
      <w:r w:rsidDel="00000000" w:rsidR="00000000" w:rsidRPr="00000000">
        <w:rPr>
          <w:rtl w:val="0"/>
        </w:rPr>
      </w:r>
    </w:p>
    <w:tbl>
      <w:tblPr>
        <w:tblStyle w:val="Table3"/>
        <w:tblW w:w="15480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900"/>
        <w:gridCol w:w="555"/>
        <w:gridCol w:w="945"/>
        <w:gridCol w:w="1425"/>
        <w:gridCol w:w="1605"/>
        <w:gridCol w:w="1560"/>
        <w:gridCol w:w="2490"/>
        <w:gridCol w:w="5430"/>
        <w:tblGridChange w:id="0">
          <w:tblGrid>
            <w:gridCol w:w="570"/>
            <w:gridCol w:w="900"/>
            <w:gridCol w:w="555"/>
            <w:gridCol w:w="945"/>
            <w:gridCol w:w="1425"/>
            <w:gridCol w:w="1605"/>
            <w:gridCol w:w="1560"/>
            <w:gridCol w:w="2490"/>
            <w:gridCol w:w="5430"/>
          </w:tblGrid>
        </w:tblGridChange>
      </w:tblGrid>
      <w:tr>
        <w:trPr>
          <w:cantSplit w:val="0"/>
          <w:trHeight w:val="487.968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Приоритет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Требование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Модуль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Предусловие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Тестовые данные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Заглавие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Шаги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 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Добавить актив в портфель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1.Пользователь авторизован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Портфель создан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3.Пользователь находится на главной странице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Тестовые данные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Login- test123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Password-test123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Asset- 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Добавить информацию о сделке в портфель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1.Нажать на кнопку портфеля ‘Portoflio’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Открывыется страница с дефолтным портфелем ‘My main portfolio’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кнопку добавления активов ‘Add New’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2.Нажать на кнопку добавления актива ‘Add New’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 меню со списком актива на выбор ‘Select Coin’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Нажать на выбранный актив 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окно ‘Add Transaction’ с полями ‘Quantity,Price per coin,Date (optional), Fee (optional), Notes (optional) и кнопку ‘Add Transaction’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Заполнить обязательные детали транзакции ‘Quantity, Price per coin’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Система валидирует значения, значения введены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Нажать кнопку добавления добавления транзакции ‘Add Transaction’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Cистема переходит в портфель, отображает транзакцию.</w:t>
            </w:r>
          </w:p>
        </w:tc>
      </w:tr>
    </w:tbl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425.1968503937008" w:hanging="135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TC4. Получить ‘CMC Diamonds’  </w:t>
      </w:r>
      <w:r w:rsidDel="00000000" w:rsidR="00000000" w:rsidRPr="00000000">
        <w:rPr>
          <w:rtl w:val="0"/>
        </w:rPr>
      </w:r>
    </w:p>
    <w:tbl>
      <w:tblPr>
        <w:tblStyle w:val="Table4"/>
        <w:tblW w:w="1567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50"/>
        <w:gridCol w:w="870"/>
        <w:gridCol w:w="1035"/>
        <w:gridCol w:w="1575"/>
        <w:gridCol w:w="1665"/>
        <w:gridCol w:w="2385"/>
        <w:gridCol w:w="2715"/>
        <w:gridCol w:w="4005"/>
        <w:tblGridChange w:id="0">
          <w:tblGrid>
            <w:gridCol w:w="675"/>
            <w:gridCol w:w="750"/>
            <w:gridCol w:w="870"/>
            <w:gridCol w:w="1035"/>
            <w:gridCol w:w="1575"/>
            <w:gridCol w:w="1665"/>
            <w:gridCol w:w="2385"/>
            <w:gridCol w:w="2715"/>
            <w:gridCol w:w="4005"/>
          </w:tblGrid>
        </w:tblGridChange>
      </w:tblGrid>
      <w:tr>
        <w:trPr>
          <w:cantSplit w:val="0"/>
          <w:trHeight w:val="487.968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Приоритет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Требование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Модуль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Предусловие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Тестовые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Заглавие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Шаги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 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Получить ‘CMC diamonds’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Пользователь авторизован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2Пользователь находится на главной странице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Login- Test123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Password- Test123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Получить ‘CMC Diamonds’ в рамках маркетинговой программы CoinMarketCap rewards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Нажать на иконку ‘Diamond’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страницу ‘CMC diamonds’ программы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текущий баланс ‘My diamonds’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график получения  ‘CMC diamonds’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кнопку ‘Collect Diamonds’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2.Нажать на кнопку ‘Collect Diamonds’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окно ‘Security verification’ для проверки безопасности с инструкцией  для прохождения ‘Slide to complete the puzzle’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3.Пройти проверку безопасности в окне ‘Security verification’’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4.Подтвердить получение награды ‘OK’ в окне подтверждения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-425.1968503937008" w:hanging="135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TC5. Опубликовать пост в соц.сети Gravity </w:t>
      </w:r>
      <w:r w:rsidDel="00000000" w:rsidR="00000000" w:rsidRPr="00000000">
        <w:rPr>
          <w:rtl w:val="0"/>
        </w:rPr>
      </w:r>
    </w:p>
    <w:tbl>
      <w:tblPr>
        <w:tblStyle w:val="Table5"/>
        <w:tblW w:w="1555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65"/>
        <w:gridCol w:w="885"/>
        <w:gridCol w:w="1095"/>
        <w:gridCol w:w="1740"/>
        <w:gridCol w:w="1680"/>
        <w:gridCol w:w="1785"/>
        <w:gridCol w:w="2715"/>
        <w:gridCol w:w="4215"/>
        <w:tblGridChange w:id="0">
          <w:tblGrid>
            <w:gridCol w:w="675"/>
            <w:gridCol w:w="765"/>
            <w:gridCol w:w="885"/>
            <w:gridCol w:w="1095"/>
            <w:gridCol w:w="1740"/>
            <w:gridCol w:w="1680"/>
            <w:gridCol w:w="1785"/>
            <w:gridCol w:w="2715"/>
            <w:gridCol w:w="4215"/>
          </w:tblGrid>
        </w:tblGridChange>
      </w:tblGrid>
      <w:tr>
        <w:trPr>
          <w:cantSplit w:val="0"/>
          <w:trHeight w:val="487.968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Приоритет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Требование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Модуль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Предусловие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Тестовые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Заглавие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Шаги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 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Опубликовать пост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Пользователь авторизован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Пользователь находится на главной странице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Login- Test123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Password- Test123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Text- 123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Опубликовать  пост в соц.сети Gravity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Нажать на кнопку Gravity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Feed, placeholder ‘How do you feel about the markets today? Share your ideas here’, кнопку ‘Post’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Написать текст ‘123’  в поле ввода текста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Нажать на кнопку публикации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sz w:val="26"/>
          <w:szCs w:val="26"/>
        </w:rPr>
        <w:sectPr>
          <w:type w:val="nextPage"/>
          <w:pgSz w:h="11909" w:w="16834" w:orient="landscape"/>
          <w:pgMar w:bottom="1440" w:top="850.3937007874016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-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Website-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https://coinmarketcap.com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-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Environment- Windows 11</w:t>
      </w:r>
    </w:p>
    <w:p w:rsidR="00000000" w:rsidDel="00000000" w:rsidP="00000000" w:rsidRDefault="00000000" w:rsidRPr="00000000" w14:paraId="00000140">
      <w:pPr>
        <w:ind w:left="-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Author- SM</w:t>
      </w:r>
    </w:p>
    <w:p w:rsidR="00000000" w:rsidDel="00000000" w:rsidP="00000000" w:rsidRDefault="00000000" w:rsidRPr="00000000" w14:paraId="00000141">
      <w:pPr>
        <w:ind w:left="-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Preconditions- Пользователь авторизован</w:t>
      </w:r>
    </w:p>
    <w:p w:rsidR="00000000" w:rsidDel="00000000" w:rsidP="00000000" w:rsidRDefault="00000000" w:rsidRPr="00000000" w14:paraId="00000142">
      <w:pPr>
        <w:ind w:left="-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52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8370"/>
        <w:gridCol w:w="1200"/>
        <w:gridCol w:w="1875"/>
        <w:tblGridChange w:id="0">
          <w:tblGrid>
            <w:gridCol w:w="1560"/>
            <w:gridCol w:w="2520"/>
            <w:gridCol w:w="8370"/>
            <w:gridCol w:w="120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Проверка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Тестовые данные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Ожидаемый Результат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Написать пост в Gravity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Поместить курсор в поле ввода 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ввода текста доступно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Опубликовать пост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“123”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“Post”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 отображается в ленте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цифры в поле ввода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1234567890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валидирует цифры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буквы в поле ввода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abcdefg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абвгдеё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валидирует буквы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специальные символы в поле ввода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!”£$%^&amp;*(){}[]@;’?&gt;&lt;,.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валидирует специальные символы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заглавные буквы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ABCDEFG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АБВГДЕЁ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валидирует заглавные буквы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Расширить поле ввода текста переходом на новый абзац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Клавиша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расширяет поле ввода текста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автоматический переход на новый абзац при достижении границ поля ввода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83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автоматически переходит на новый абзац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report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возможность превышения лимита символов в посте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281 символ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допускает введение только 280 символов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report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Создать пост без 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“Post”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Cистема уведомляет об ошибке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Please enter your message”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1"/>
                <w:szCs w:val="21"/>
                <w:rtl w:val="0"/>
              </w:rPr>
              <w:t xml:space="preserve"> “before posting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Добавить сделку в портфель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активность кнопки “Add new”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список активов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возможность выбора актива из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 выбран. Система открывает окно “Add transaction”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активность поля“Quantity” при ручном ввода цифр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валидирует цифры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активность поля “Price per coin” при ручном ввода цифр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валидирует цифры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правильность значения в поле “Total spent” при заполнении данных в поле “quantity” и “Price per coin”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Quantity- 2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per coin- 30000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общую сумму сделки равную 60000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кнопку “Add Transaction”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активна. Актив отображается в портфеле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работу счетчика в поле “Quantity”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Счетчик активен, значений в поле “Quantity” меняются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работу счетчика в поле “Price per coin”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Счетчик активен, значений в поле “Price per coin” меняются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отрицательные значения в поле “Quantity” с помощью счетчика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Счетчик не допускает значения меньше 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отрицательные значения в поле “Quantity” в ручном режиме и нажать на “Add transaction”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выдает ошибку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Quantity must be greater than 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отрицательные значения в поле “Price per coin” с помощью счетчика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Счетчик не допускает значения меньше 0</w:t>
            </w:r>
          </w:p>
        </w:tc>
        <w:tc>
          <w:tcPr>
            <w:shd w:fill="ea39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report 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отрицательные значения в поле “Price per coin” в ручном режиме и нажать на “Add transaction”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выдает ошибку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Price must be greater than 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заполнять поле “Quantity” и нажать “Add transaction”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Система выдает ошибку “Quantity is required”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заполнять поле “Price per coin” и нажать “Add transaction”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Система выдает ошибку “Price per coin is required”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ind w:left="-425.1968503937008" w:hanging="135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TC5. Ввести текст в поле ввода для создания поста в соц.сети Gravity</w:t>
      </w:r>
      <w:r w:rsidDel="00000000" w:rsidR="00000000" w:rsidRPr="00000000">
        <w:rPr>
          <w:rtl w:val="0"/>
        </w:rPr>
      </w:r>
    </w:p>
    <w:tbl>
      <w:tblPr>
        <w:tblStyle w:val="Table7"/>
        <w:tblW w:w="1555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65"/>
        <w:gridCol w:w="885"/>
        <w:gridCol w:w="1095"/>
        <w:gridCol w:w="1740"/>
        <w:gridCol w:w="1680"/>
        <w:gridCol w:w="1785"/>
        <w:gridCol w:w="2715"/>
        <w:gridCol w:w="4215"/>
        <w:tblGridChange w:id="0">
          <w:tblGrid>
            <w:gridCol w:w="675"/>
            <w:gridCol w:w="765"/>
            <w:gridCol w:w="885"/>
            <w:gridCol w:w="1095"/>
            <w:gridCol w:w="1740"/>
            <w:gridCol w:w="1680"/>
            <w:gridCol w:w="1785"/>
            <w:gridCol w:w="2715"/>
            <w:gridCol w:w="4215"/>
          </w:tblGrid>
        </w:tblGridChange>
      </w:tblGrid>
      <w:tr>
        <w:trPr>
          <w:cantSplit w:val="0"/>
          <w:trHeight w:val="487.968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Приоритет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Требование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Модуль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Предусловие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Тестовые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Заглавие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Шаги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 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Написать пост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Пользователь авторизован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Пользователь находится на главной странице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Login- Test123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Password- Test123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Text- 123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“281 символ”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текст в 281 символ в поле ввода для создания поста в Gravity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Нажать на кнопку Gravity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Feed</w:t>
              <w:br w:type="textWrapping"/>
              <w:t xml:space="preserve">Placeholder ‘How do you feel about the markets today? Share your ideas here’, 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Кнопку ‘Post’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Написать текст ‘281 cимвол’  в поле ввода текста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Текст отображается в поле ввода текста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 достижении границ поля ввода текст автоматически переносится на новую строку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 достижению 280 символов текст перестает отображаться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Появляется уведомлене о достижении лимита символов</w:t>
            </w:r>
          </w:p>
        </w:tc>
      </w:tr>
    </w:tbl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-850.3937007874016" w:right="500.4330708661422" w:hanging="13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TC2. Зарегистрировать новый аккаунт  </w:t>
      </w:r>
    </w:p>
    <w:tbl>
      <w:tblPr>
        <w:tblStyle w:val="Table8"/>
        <w:tblW w:w="16230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45"/>
        <w:gridCol w:w="645"/>
        <w:gridCol w:w="1125"/>
        <w:gridCol w:w="1980"/>
        <w:gridCol w:w="1980"/>
        <w:gridCol w:w="2325"/>
        <w:gridCol w:w="2415"/>
        <w:gridCol w:w="3645"/>
        <w:tblGridChange w:id="0">
          <w:tblGrid>
            <w:gridCol w:w="870"/>
            <w:gridCol w:w="1245"/>
            <w:gridCol w:w="645"/>
            <w:gridCol w:w="1125"/>
            <w:gridCol w:w="1980"/>
            <w:gridCol w:w="1980"/>
            <w:gridCol w:w="2325"/>
            <w:gridCol w:w="2415"/>
            <w:gridCol w:w="3645"/>
          </w:tblGrid>
        </w:tblGridChange>
      </w:tblGrid>
      <w:tr>
        <w:trPr>
          <w:cantSplit w:val="0"/>
          <w:trHeight w:val="487.968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Приоритет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Требование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Модуль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Предусловие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Тестовые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Заглавие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Шаги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 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Зарегистрировать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1Пользователь авторизован на сайте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2Пользователь находится на главной странице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Login- Test123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Password- Test123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Referral ID- 123123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Зарегистрировать новый аккаунт по реферральному промокоду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Нажать на кнопку регистрации ‘Sign Up’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поле для ввода ‘Email Address’, ‘Password’, ‘Referral ID (Optional)’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2.Заполнить поля  ‘Email Address’, ‘Password’, ‘Referral ID (Optional)’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Система валидирует значения, значения введены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Нажать на кнопку ‘Create an account’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окно ‘Security verification’ для проверки безопасности с инструкцией  для прохождения ‘Slide to complete the puzzle’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Пройти проверку безопасности в окне ‘Security Verification’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открывает окно с уведомлением об отправке активационного письма ‘We’ve sent you an activation email’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отправлет активационное письмо на почту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кнопку ‘Resend email’ для повторной отправки активационного письма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Подтвердить регистрацию путем перехода по ссылке из активационного письма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отображает главный экран, аккаунт зарегистрирован.  </w:t>
            </w:r>
          </w:p>
        </w:tc>
      </w:tr>
    </w:tbl>
    <w:p w:rsidR="00000000" w:rsidDel="00000000" w:rsidP="00000000" w:rsidRDefault="00000000" w:rsidRPr="00000000" w14:paraId="000002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708.661417322834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inmarketca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