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2"/>
          <w:szCs w:val="32"/>
        </w:rPr>
        <w:t xml:space="preserve">CH-149-615 Weight &amp; Balance Application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Information for awareness — not a request for action</w:t>
      </w:r>
    </w:p>
    <w:p>
      <w:pPr>
        <w:pBdr>
          <w:bottom w:val="single" w:color="1F3864" w:sz="8" w:space="1"/>
        </w:pBd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t xml:space="preserve">What Exists Today</w:t>
      </w:r>
    </w:p>
    <w:p>
      <w:r>
        <w:rPr>
          <w:sz w:val="20"/>
          <w:szCs w:val="20"/>
        </w:rPr>
        <w:t xml:space="preserve">A fully functional Weight &amp; Balance application for the CH-149-615 (CMLU variant) has been developed and is in working use as a standalone tool. It is built entirely from flight documentation DLTP 101C-615 and replicates the calculations currently performed on the Excel-based tool used for the -511.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Complete W&amp;B calculation engine: </w:t>
      </w:r>
      <w:r>
        <w:rPr>
          <w:sz w:val="20"/>
          <w:szCs w:val="20"/>
        </w:rPr>
        <w:t xml:space="preserve">basic weight, operating weight, mission equipment, seats, fuel distribution (all 12 fuel stages), load planning, CG envelope check (main and alt), burn track through to landing.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Mission presets: </w:t>
      </w:r>
      <w:r>
        <w:rPr>
          <w:sz w:val="20"/>
          <w:szCs w:val="20"/>
        </w:rPr>
        <w:t xml:space="preserve">SAR-3 Pax, SAR-10 Pax, CASEVAC, and Transport configurations apply the full aircraft configuration (role-fit, mission equipment, seats) with a single action.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Printable / emailable PDF record: </w:t>
      </w:r>
      <w:r>
        <w:rPr>
          <w:sz w:val="20"/>
          <w:szCs w:val="20"/>
        </w:rPr>
        <w:t xml:space="preserve">replaces the current Excel printout for ops. Includes tombstone data, full configuration, MCDU cross-check with discrepancy highlighting, and CG envelope plot with departure-to-landing burn track.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Password-protected custodian editor: </w:t>
      </w:r>
      <w:r>
        <w:rPr>
          <w:sz w:val="20"/>
          <w:szCs w:val="20"/>
        </w:rPr>
        <w:t xml:space="preserve">designated squadron custodian can add, edit, or remove mission equipment and stowage locations without editing code — the app adapts as the aircraft configuration evolves.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Stepped Certify workflow: </w:t>
      </w:r>
      <w:r>
        <w:rPr>
          <w:sz w:val="20"/>
          <w:szCs w:val="20"/>
        </w:rPr>
        <w:t xml:space="preserve">presents the FE with what to enter into the MCDU, collects readback values, and performs a live cross-check with pass/warn/fail status against tolerances. Designed to catch errors on 3am launches.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Runs on desktop and iPad: </w:t>
      </w:r>
      <w:r>
        <w:rPr>
          <w:sz w:val="20"/>
          <w:szCs w:val="20"/>
        </w:rPr>
        <w:t xml:space="preserve">responsive layout optimized for iPad mini 7 (current EFB). Fully self-contained — no internet connection required to operate.</w:t>
      </w:r>
    </w:p>
    <w:p>
      <w:pPr>
        <w:pStyle w:val="Heading2"/>
        <w:spacing w:after="80" w:before="200"/>
      </w:pPr>
      <w:r>
        <w:t xml:space="preserve">Current State</w:t>
      </w:r>
    </w:p>
    <w:p>
      <w:r>
        <w:rPr>
          <w:sz w:val="20"/>
          <w:szCs w:val="20"/>
        </w:rPr>
        <w:t xml:space="preserve">The application is a static web application — HTML, CSS, and JavaScript files in a single folder. It runs locally from any device, from a thumb drive, or hosted on any standard web host. Data is stored per-device, per-session. No backend, no database, no external dependencies.</w:t>
      </w:r>
    </w:p>
    <w:p>
      <w:pPr>
        <w:spacing w:after="100"/>
      </w:pPr>
      <w:r>
        <w:t xml:space="preserve"/>
      </w:r>
    </w:p>
    <w:p>
      <w:r>
        <w:rPr>
          <w:sz w:val="20"/>
          <w:szCs w:val="20"/>
        </w:rPr>
        <w:t xml:space="preserve">This makes it ideal as a squadron-level operator-built tool. It does not replace, interfere with, or modify any certified aircraft system. Its role is the same as the Excel spreadsheet it would replace: an FE-facing calculator and record producer.</w:t>
      </w:r>
    </w:p>
    <w:p>
      <w:pPr>
        <w:pStyle w:val="Heading2"/>
        <w:spacing w:after="80" w:before="200"/>
      </w:pPr>
      <w:r>
        <w:t xml:space="preserve">Future Potential — If Hosted on Dispatch</w:t>
      </w:r>
    </w:p>
    <w:p>
      <w:r>
        <w:rPr>
          <w:sz w:val="20"/>
          <w:szCs w:val="20"/>
        </w:rPr>
        <w:t xml:space="preserve">If integrated into the RCAF Hangar App (Dispatch), the same tool becomes significantly more powerful with no change to its calculation core: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Fleet-wide shared state: </w:t>
      </w:r>
      <w:r>
        <w:rPr>
          <w:sz w:val="20"/>
          <w:szCs w:val="20"/>
        </w:rPr>
        <w:t xml:space="preserve">when an FE signs out an aircraft, all users see it. Configuration changes, W&amp;B records, and status updates are visible across the fleet.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Single source of truth for aircraft configuration: </w:t>
      </w:r>
      <w:r>
        <w:rPr>
          <w:sz w:val="20"/>
          <w:szCs w:val="20"/>
        </w:rPr>
        <w:t xml:space="preserve">squadron standard custodians publish equipment and stowage updates once, and the change is reflected everywhere. The app becomes the living replacement for the paper-based squadron Configuration Handbook.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Offline-capable for in-flight use: </w:t>
      </w:r>
      <w:r>
        <w:rPr>
          <w:sz w:val="20"/>
          <w:szCs w:val="20"/>
        </w:rPr>
        <w:t xml:space="preserve">designed so the FE can continue planning and calculating during flight without connectivity. Syncs with the central system on return.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Fleet-level audit trail: </w:t>
      </w:r>
      <w:r>
        <w:rPr>
          <w:sz w:val="20"/>
          <w:szCs w:val="20"/>
        </w:rPr>
        <w:t xml:space="preserve">W&amp;B records accessible to Ops, leadership, and investigators. Supports both daily operations and post-incident review.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Extensible data model: </w:t>
      </w:r>
      <w:r>
        <w:rPr>
          <w:sz w:val="20"/>
          <w:szCs w:val="20"/>
        </w:rPr>
        <w:t xml:space="preserve">separates aircraft data cleanly from application logic, enabling a parallel performance calculator for the -615 and -511 to be developed on the same platform.</w:t>
      </w:r>
    </w:p>
    <w:p>
      <w:pPr>
        <w:pStyle w:val="Heading2"/>
        <w:spacing w:after="80" w:before="200"/>
      </w:pPr>
      <w:r>
        <w:t xml:space="preserve">Airworthiness and Security Posture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Not airworthiness-critical: </w:t>
      </w:r>
      <w:r>
        <w:rPr>
          <w:sz w:val="20"/>
          <w:szCs w:val="20"/>
        </w:rPr>
        <w:t xml:space="preserve">DTAES has indicated that a W&amp;B calculator has no airworthiness implication. The tool serves the same function as the existing Excel spreadsheet for the -511 — it produces a record for Ops, it does not command or modify any aircraft system.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Data classification: </w:t>
      </w:r>
      <w:r>
        <w:rPr>
          <w:sz w:val="20"/>
          <w:szCs w:val="20"/>
        </w:rPr>
        <w:t xml:space="preserve">CMLU missions and systems are currently unclassified. The app contains only data already published in DLTP 101C-615.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Initial consultation with Dispatch software team has occurred: </w:t>
      </w:r>
      <w:r>
        <w:rPr>
          <w:sz w:val="20"/>
          <w:szCs w:val="20"/>
        </w:rPr>
        <w:t xml:space="preserve">technical feasibility of hosting as a Dispatch module was discussed and not flagged as problematic.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Further DTAES engagement planned: </w:t>
      </w:r>
      <w:r>
        <w:rPr>
          <w:sz w:val="20"/>
          <w:szCs w:val="20"/>
        </w:rPr>
        <w:t xml:space="preserve">formal airworthiness position to be confirmed in writing before any fleet deployment.</w:t>
      </w:r>
    </w:p>
    <w:p>
      <w:pPr>
        <w:pStyle w:val="Heading2"/>
        <w:spacing w:after="80" w:before="200"/>
      </w:pPr>
      <w:r>
        <w:t xml:space="preserve">Why This Matters Now</w:t>
      </w:r>
    </w:p>
    <w:p>
      <w:r>
        <w:rPr>
          <w:sz w:val="20"/>
          <w:szCs w:val="20"/>
        </w:rPr>
        <w:t xml:space="preserve">The CH-149-615 is arriving soon. OT&amp;E will be the first opportunity to refine how the fleet actually configures this aircraft, and the period when standards and procedures get defined. A tool that captures those standards in a single editable, shareable, fleet-wide source — rather than in paper handbooks updated by hand — would meaningfully reduce the long-term maintenance burden on squadron standards and on individual FEs.</w:t>
      </w:r>
    </w:p>
    <w:p>
      <w:pPr>
        <w:spacing w:after="100"/>
      </w:pPr>
      <w:r>
        <w:t xml:space="preserve"/>
      </w:r>
    </w:p>
    <w:p>
      <w:r>
        <w:rPr>
          <w:sz w:val="20"/>
          <w:szCs w:val="20"/>
        </w:rPr>
        <w:t xml:space="preserve">No action is requested at this time. This document is provided so that leaders aware of the operational problem it addresses can consider it as work progresses on: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The -615 transition and OT&amp;E planning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Future Dispatch module roadmaps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Standardization of fleet configuration documentation</w:t>
      </w:r>
    </w:p>
    <w:p>
      <w:pPr>
        <w:spacing w:after="40" w:before="240"/>
      </w:pPr>
      <w:r>
        <w:t xml:space="preserve"/>
      </w:r>
    </w:p>
    <w:p>
      <w:pPr>
        <w:pBdr>
          <w:bottom w:val="single" w:color="1F3864" w:sz="8" w:space="1"/>
        </w:pBdr>
        <w:spacing w:after="80" w:before="0"/>
      </w:pPr>
      <w:r>
        <w:t xml:space="preserve"/>
      </w:r>
    </w:p>
    <w:p>
      <w:pPr>
        <w:spacing w:after="20" w:before="80"/>
      </w:pPr>
      <w:r>
        <w:rPr>
          <w:i/>
          <w:iCs/>
          <w:color w:val="595959"/>
          <w:sz w:val="18"/>
          <w:szCs w:val="18"/>
        </w:rPr>
        <w:t xml:space="preserve">Developed by a serving CH-149 Flight Engineer (former 442 Sqn fleet standards) using DLTP 101C-615 as the authoritative source. Available for review, demonstration, or discussion 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CH-149-615 Weight &amp; Balance Application</dc:title>
  <dc:creator>CH-149-615 W&amp;B Project</dc:creator>
  <cp:lastModifiedBy>Un-named</cp:lastModifiedBy>
  <cp:revision>1</cp:revision>
  <dcterms:created xsi:type="dcterms:W3CDTF">2026-04-24T05:39:03.636Z</dcterms:created>
  <dcterms:modified xsi:type="dcterms:W3CDTF">2026-04-24T05:39:03.637Z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