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B836D" w14:textId="1235671F" w:rsidR="00EF6E74" w:rsidRPr="00BE75AA" w:rsidRDefault="00EF6E74" w:rsidP="00EF6E74">
      <w:pPr>
        <w:pStyle w:val="Heading1"/>
        <w:jc w:val="center"/>
        <w:rPr>
          <w:rFonts w:asciiTheme="minorHAnsi" w:hAnsiTheme="minorHAnsi"/>
          <w:b/>
          <w:color w:val="642D08"/>
          <w:kern w:val="0"/>
          <w:szCs w:val="32"/>
          <w14:ligatures w14:val="none"/>
        </w:rPr>
      </w:pPr>
      <w:r w:rsidRPr="00BE75AA">
        <w:rPr>
          <w:rFonts w:asciiTheme="minorHAnsi" w:hAnsiTheme="minorHAnsi"/>
          <w:b/>
          <w:color w:val="642D08"/>
          <w:kern w:val="0"/>
          <w:szCs w:val="32"/>
          <w14:ligatures w14:val="none"/>
        </w:rPr>
        <w:t>Design Your Project – Best Practices</w:t>
      </w:r>
    </w:p>
    <w:p w14:paraId="62FBE590" w14:textId="77777777" w:rsidR="00283D74" w:rsidRPr="00283D74" w:rsidRDefault="00283D74" w:rsidP="00135B21">
      <w:pPr>
        <w:rPr>
          <w:lang w:val="en-US"/>
        </w:rPr>
      </w:pPr>
    </w:p>
    <w:p w14:paraId="3FC228D7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1. Clean and Simple Navigation</w:t>
      </w:r>
    </w:p>
    <w:p w14:paraId="16A592C1" w14:textId="3EFA5A26" w:rsidR="00033AB6" w:rsidRPr="00033AB6" w:rsidRDefault="00033AB6" w:rsidP="00033AB6">
      <w:pPr>
        <w:pStyle w:val="ListParagraph"/>
        <w:numPr>
          <w:ilvl w:val="0"/>
          <w:numId w:val="19"/>
        </w:numPr>
        <w:rPr>
          <w:lang w:val="en-US"/>
        </w:rPr>
      </w:pPr>
      <w:r w:rsidRPr="00033AB6">
        <w:rPr>
          <w:lang w:val="en-US"/>
        </w:rPr>
        <w:t>Ensure the navigation is intuitive and easy to understand</w:t>
      </w:r>
    </w:p>
    <w:p w14:paraId="68FBB700" w14:textId="002F2BDA" w:rsidR="00033AB6" w:rsidRPr="00033AB6" w:rsidRDefault="00033AB6" w:rsidP="00033AB6">
      <w:pPr>
        <w:pStyle w:val="ListParagraph"/>
        <w:numPr>
          <w:ilvl w:val="0"/>
          <w:numId w:val="19"/>
        </w:numPr>
      </w:pPr>
      <w:r w:rsidRPr="00033AB6">
        <w:rPr>
          <w:lang w:val="en-US"/>
        </w:rPr>
        <w:t>Use clear and descriptive labels for the menus</w:t>
      </w:r>
    </w:p>
    <w:p w14:paraId="3D330880" w14:textId="69D9ED90" w:rsidR="00033AB6" w:rsidRPr="00033AB6" w:rsidRDefault="00033AB6" w:rsidP="00033AB6">
      <w:pPr>
        <w:jc w:val="center"/>
      </w:pPr>
      <w:r>
        <w:rPr>
          <w:noProof/>
          <w:lang w:eastAsia="bg-BG"/>
        </w:rPr>
        <w:drawing>
          <wp:inline distT="0" distB="0" distL="0" distR="0" wp14:anchorId="687BB00F" wp14:editId="6C1E2E3A">
            <wp:extent cx="3976701" cy="2233502"/>
            <wp:effectExtent l="152400" t="152400" r="367030" b="357505"/>
            <wp:docPr id="3597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329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94" cy="225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86061" w14:textId="77777777" w:rsidR="00033AB6" w:rsidRPr="00033AB6" w:rsidRDefault="00033AB6" w:rsidP="00033AB6">
      <w:pPr>
        <w:rPr>
          <w:b/>
          <w:bCs/>
          <w:lang w:val="en-US"/>
        </w:rPr>
      </w:pPr>
    </w:p>
    <w:p w14:paraId="258639DD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2. Consistency</w:t>
      </w:r>
    </w:p>
    <w:p w14:paraId="296697D9" w14:textId="6D6C7C8E" w:rsidR="00033AB6" w:rsidRPr="00033AB6" w:rsidRDefault="00033AB6" w:rsidP="00033AB6">
      <w:pPr>
        <w:pStyle w:val="ListParagraph"/>
        <w:numPr>
          <w:ilvl w:val="0"/>
          <w:numId w:val="23"/>
        </w:numPr>
        <w:ind w:left="720"/>
        <w:rPr>
          <w:lang w:val="en-US"/>
        </w:rPr>
      </w:pPr>
      <w:r w:rsidRPr="00033AB6">
        <w:rPr>
          <w:lang w:val="en-US"/>
        </w:rPr>
        <w:t>Apply a consistent design across all pages and interface elements</w:t>
      </w:r>
    </w:p>
    <w:p w14:paraId="5FDC1B06" w14:textId="5ED8ADA3" w:rsidR="00033AB6" w:rsidRPr="00033AB6" w:rsidRDefault="00033AB6" w:rsidP="00033AB6">
      <w:pPr>
        <w:pStyle w:val="ListParagraph"/>
        <w:numPr>
          <w:ilvl w:val="0"/>
          <w:numId w:val="23"/>
        </w:numPr>
        <w:ind w:left="720"/>
        <w:rPr>
          <w:lang w:val="en-US"/>
        </w:rPr>
      </w:pPr>
      <w:r w:rsidRPr="00033AB6">
        <w:rPr>
          <w:lang w:val="en-US"/>
        </w:rPr>
        <w:t>This includes colors, fonts, buttons, and icons</w:t>
      </w:r>
    </w:p>
    <w:p w14:paraId="1A05A20E" w14:textId="68D16A26" w:rsidR="00033AB6" w:rsidRPr="00033AB6" w:rsidRDefault="00033AB6" w:rsidP="00033AB6">
      <w:pPr>
        <w:pStyle w:val="ListParagraph"/>
        <w:numPr>
          <w:ilvl w:val="0"/>
          <w:numId w:val="23"/>
        </w:numPr>
        <w:ind w:left="720"/>
        <w:rPr>
          <w:lang w:val="en-US"/>
        </w:rPr>
      </w:pPr>
      <w:r w:rsidRPr="00033AB6">
        <w:rPr>
          <w:lang w:val="en-US"/>
        </w:rPr>
        <w:t>Consistency helps users navigate more easily</w:t>
      </w:r>
    </w:p>
    <w:p w14:paraId="6526A3A3" w14:textId="07B1A087" w:rsidR="00033AB6" w:rsidRPr="00033AB6" w:rsidRDefault="00252F77" w:rsidP="00252F77">
      <w:pPr>
        <w:jc w:val="center"/>
        <w:rPr>
          <w:b/>
          <w:bCs/>
          <w:lang w:val="en-US"/>
        </w:rPr>
      </w:pPr>
      <w:r>
        <w:rPr>
          <w:noProof/>
          <w:lang w:eastAsia="bg-BG"/>
        </w:rPr>
        <w:drawing>
          <wp:inline distT="0" distB="0" distL="0" distR="0" wp14:anchorId="446811D1" wp14:editId="5DD3D45A">
            <wp:extent cx="3846576" cy="2404110"/>
            <wp:effectExtent l="152400" t="152400" r="363855" b="358140"/>
            <wp:docPr id="81795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13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855" cy="240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09908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lastRenderedPageBreak/>
        <w:t>3. Simplify</w:t>
      </w:r>
    </w:p>
    <w:p w14:paraId="6A219093" w14:textId="77777777" w:rsidR="00033AB6" w:rsidRPr="00033AB6" w:rsidRDefault="00033AB6" w:rsidP="00033AB6">
      <w:pPr>
        <w:pStyle w:val="ListParagraph"/>
        <w:numPr>
          <w:ilvl w:val="0"/>
          <w:numId w:val="25"/>
        </w:numPr>
        <w:ind w:left="720"/>
        <w:rPr>
          <w:lang w:val="en-US"/>
        </w:rPr>
      </w:pPr>
      <w:r w:rsidRPr="00033AB6">
        <w:rPr>
          <w:lang w:val="en-US"/>
        </w:rPr>
        <w:t>Avoid overwhelming the user with too much information and elements</w:t>
      </w:r>
    </w:p>
    <w:p w14:paraId="0A1EC482" w14:textId="189368A0" w:rsidR="00033AB6" w:rsidRPr="00033AB6" w:rsidRDefault="00033AB6" w:rsidP="00033AB6">
      <w:pPr>
        <w:pStyle w:val="ListParagraph"/>
        <w:numPr>
          <w:ilvl w:val="0"/>
          <w:numId w:val="25"/>
        </w:numPr>
        <w:ind w:left="720"/>
        <w:rPr>
          <w:lang w:val="en-US"/>
        </w:rPr>
      </w:pPr>
      <w:r w:rsidRPr="00033AB6">
        <w:rPr>
          <w:lang w:val="en-US"/>
        </w:rPr>
        <w:t>Keep the interface clean and simple, focusing on core functions and content</w:t>
      </w:r>
    </w:p>
    <w:p w14:paraId="59656ADE" w14:textId="3DCD08FB" w:rsidR="00033AB6" w:rsidRPr="00033AB6" w:rsidRDefault="00252F77" w:rsidP="00252F77">
      <w:pPr>
        <w:jc w:val="center"/>
        <w:rPr>
          <w:b/>
          <w:bCs/>
          <w:lang w:val="en-US"/>
        </w:rPr>
      </w:pPr>
      <w:r>
        <w:rPr>
          <w:noProof/>
          <w:lang w:eastAsia="bg-BG"/>
        </w:rPr>
        <w:drawing>
          <wp:inline distT="0" distB="0" distL="0" distR="0" wp14:anchorId="6B89A246" wp14:editId="48AE30FB">
            <wp:extent cx="4996480" cy="2578100"/>
            <wp:effectExtent l="152400" t="152400" r="356870" b="355600"/>
            <wp:docPr id="299452170" name="Picture 7" descr="How to simplify your design. 20+ easy to follow illustrated examples | by  Taras Bakusevych | UX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implify your design. 20+ easy to follow illustrated examples | by  Taras Bakusevych | UX Plan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29" cy="25801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1B6F8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4. Visual Hierarchy</w:t>
      </w:r>
    </w:p>
    <w:p w14:paraId="7C950648" w14:textId="0484DFD4" w:rsidR="00033AB6" w:rsidRPr="00033AB6" w:rsidRDefault="00033AB6" w:rsidP="00033AB6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 w:rsidRPr="00033AB6">
        <w:rPr>
          <w:lang w:val="en-US"/>
        </w:rPr>
        <w:t>Use visual hierarchy to guide users' attention to the most important elements</w:t>
      </w:r>
    </w:p>
    <w:p w14:paraId="277B4E25" w14:textId="6AB55065" w:rsidR="00033AB6" w:rsidRDefault="00033AB6" w:rsidP="00033AB6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 w:rsidRPr="00033AB6">
        <w:rPr>
          <w:lang w:val="en-US"/>
        </w:rPr>
        <w:t>Utilize sizes, colors, and positioning to highlight key elements and content</w:t>
      </w:r>
    </w:p>
    <w:p w14:paraId="2F4A1E2A" w14:textId="3C5D8AA7" w:rsidR="00033AB6" w:rsidRPr="00252F77" w:rsidRDefault="00252F77" w:rsidP="00252F7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A1E207E" wp14:editId="54022833">
            <wp:extent cx="4762500" cy="3093720"/>
            <wp:effectExtent l="152400" t="152400" r="361950" b="354330"/>
            <wp:docPr id="951508758" name="Picture 8" descr="7 Visual Hierarchy Principles for Every Mark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Visual Hierarchy Principles for Every Marke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C02F2" w14:textId="77777777" w:rsidR="00033AB6" w:rsidRPr="00033AB6" w:rsidRDefault="00033AB6" w:rsidP="00033AB6">
      <w:pPr>
        <w:rPr>
          <w:b/>
          <w:bCs/>
          <w:lang w:val="en-US"/>
        </w:rPr>
      </w:pPr>
    </w:p>
    <w:p w14:paraId="3299E265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lastRenderedPageBreak/>
        <w:t>5. Readability</w:t>
      </w:r>
    </w:p>
    <w:p w14:paraId="548F066B" w14:textId="74E7C2B4" w:rsidR="00033AB6" w:rsidRPr="00033AB6" w:rsidRDefault="00033AB6" w:rsidP="00033AB6">
      <w:pPr>
        <w:pStyle w:val="ListParagraph"/>
        <w:numPr>
          <w:ilvl w:val="0"/>
          <w:numId w:val="27"/>
        </w:numPr>
        <w:ind w:left="720"/>
        <w:rPr>
          <w:lang w:val="en-US"/>
        </w:rPr>
      </w:pPr>
      <w:r w:rsidRPr="00033AB6">
        <w:rPr>
          <w:lang w:val="en-US"/>
        </w:rPr>
        <w:t>Use easy-to-read fonts and sufficiently large text size</w:t>
      </w:r>
    </w:p>
    <w:p w14:paraId="5626C834" w14:textId="77777777" w:rsidR="00033AB6" w:rsidRPr="00033AB6" w:rsidRDefault="00033AB6" w:rsidP="00033AB6">
      <w:pPr>
        <w:pStyle w:val="ListParagraph"/>
        <w:numPr>
          <w:ilvl w:val="0"/>
          <w:numId w:val="27"/>
        </w:numPr>
        <w:ind w:left="720"/>
        <w:rPr>
          <w:lang w:val="en-US"/>
        </w:rPr>
      </w:pPr>
      <w:r w:rsidRPr="00033AB6">
        <w:rPr>
          <w:lang w:val="en-US"/>
        </w:rPr>
        <w:t>Ensure adequate contrast between text and background</w:t>
      </w:r>
    </w:p>
    <w:p w14:paraId="2D6F05E5" w14:textId="501BD0D1" w:rsidR="00033AB6" w:rsidRPr="00033AB6" w:rsidRDefault="00033AB6" w:rsidP="00033AB6">
      <w:pPr>
        <w:ind w:left="360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9437284" wp14:editId="36229725">
            <wp:extent cx="4118084" cy="2994660"/>
            <wp:effectExtent l="152400" t="152400" r="358775" b="358140"/>
            <wp:docPr id="6138416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943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9" cy="2999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4B72A" w14:textId="77777777" w:rsidR="00033AB6" w:rsidRPr="00033AB6" w:rsidRDefault="00033AB6" w:rsidP="00033AB6">
      <w:pPr>
        <w:rPr>
          <w:b/>
          <w:bCs/>
          <w:lang w:val="en-US"/>
        </w:rPr>
      </w:pPr>
    </w:p>
    <w:p w14:paraId="739390A9" w14:textId="66594479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6. Easy</w:t>
      </w:r>
      <w:r w:rsidR="00252F77"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 xml:space="preserve"> </w:t>
      </w: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to</w:t>
      </w:r>
      <w:r w:rsidR="00252F77"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 xml:space="preserve"> F</w:t>
      </w: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ind Call-to-Action Buttons</w:t>
      </w:r>
    </w:p>
    <w:p w14:paraId="7F218B64" w14:textId="086360DA" w:rsidR="00033AB6" w:rsidRPr="00033AB6" w:rsidRDefault="00033AB6" w:rsidP="00033AB6">
      <w:pPr>
        <w:pStyle w:val="ListParagraph"/>
        <w:numPr>
          <w:ilvl w:val="0"/>
          <w:numId w:val="29"/>
        </w:numPr>
        <w:ind w:left="720"/>
        <w:rPr>
          <w:lang w:val="en-US"/>
        </w:rPr>
      </w:pPr>
      <w:r w:rsidRPr="00033AB6">
        <w:rPr>
          <w:lang w:val="en-US"/>
        </w:rPr>
        <w:t>Provide clearly labeled and easily accessible action buttons (like "Buy Now," "Sign Up," "Learn More")</w:t>
      </w:r>
    </w:p>
    <w:p w14:paraId="44ED8007" w14:textId="65160ED5" w:rsidR="00033AB6" w:rsidRDefault="00033AB6" w:rsidP="00033AB6">
      <w:pPr>
        <w:pStyle w:val="ListParagraph"/>
        <w:numPr>
          <w:ilvl w:val="0"/>
          <w:numId w:val="29"/>
        </w:numPr>
        <w:ind w:left="720"/>
        <w:rPr>
          <w:lang w:val="en-US"/>
        </w:rPr>
      </w:pPr>
      <w:r w:rsidRPr="00033AB6">
        <w:rPr>
          <w:lang w:val="en-US"/>
        </w:rPr>
        <w:t>Use contrasting colors to make them visible</w:t>
      </w:r>
    </w:p>
    <w:p w14:paraId="66555A64" w14:textId="4AA8EAAF" w:rsidR="00033AB6" w:rsidRPr="00BE75AA" w:rsidRDefault="00252F77" w:rsidP="00BE75AA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C187981" wp14:editId="5C175F1D">
            <wp:extent cx="5013960" cy="2148840"/>
            <wp:effectExtent l="152400" t="152400" r="358140" b="365760"/>
            <wp:docPr id="291773325" name="Picture 9" descr="Call-to-Action buttons – the ultimate guide for high-converting C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ll-to-Action buttons – the ultimate guide for high-converting CT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72" cy="2149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79A3F6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7. Interactive Elements</w:t>
      </w:r>
    </w:p>
    <w:p w14:paraId="1C941B51" w14:textId="03F5EADF" w:rsidR="00033AB6" w:rsidRPr="00033AB6" w:rsidRDefault="00033AB6" w:rsidP="00033AB6">
      <w:pPr>
        <w:pStyle w:val="ListParagraph"/>
        <w:numPr>
          <w:ilvl w:val="0"/>
          <w:numId w:val="31"/>
        </w:numPr>
        <w:rPr>
          <w:lang w:val="en-US"/>
        </w:rPr>
      </w:pPr>
      <w:r w:rsidRPr="00033AB6">
        <w:rPr>
          <w:lang w:val="en-US"/>
        </w:rPr>
        <w:lastRenderedPageBreak/>
        <w:t>Provide feedback when interacting with interactive elements like buttons, links, and forms</w:t>
      </w:r>
    </w:p>
    <w:p w14:paraId="78E8AB25" w14:textId="7C8DD067" w:rsidR="00033AB6" w:rsidRPr="00033AB6" w:rsidRDefault="00033AB6" w:rsidP="00033AB6">
      <w:pPr>
        <w:pStyle w:val="ListParagraph"/>
        <w:numPr>
          <w:ilvl w:val="0"/>
          <w:numId w:val="31"/>
        </w:numPr>
        <w:rPr>
          <w:lang w:val="en-US"/>
        </w:rPr>
      </w:pPr>
      <w:r w:rsidRPr="00033AB6">
        <w:rPr>
          <w:lang w:val="en-US"/>
        </w:rPr>
        <w:t>This can include color changes, animations, or other visual indicators</w:t>
      </w:r>
    </w:p>
    <w:p w14:paraId="10FA978A" w14:textId="66E244A1" w:rsidR="00033AB6" w:rsidRPr="00033AB6" w:rsidRDefault="00374C0C" w:rsidP="00374C0C">
      <w:pPr>
        <w:jc w:val="center"/>
        <w:rPr>
          <w:b/>
          <w:bCs/>
          <w:lang w:val="en-US"/>
        </w:rPr>
      </w:pPr>
      <w:r>
        <w:rPr>
          <w:noProof/>
          <w:lang w:eastAsia="bg-BG"/>
        </w:rPr>
        <w:drawing>
          <wp:inline distT="0" distB="0" distL="0" distR="0" wp14:anchorId="1ECC97AF" wp14:editId="305E6A7F">
            <wp:extent cx="5377601" cy="1152344"/>
            <wp:effectExtent l="152400" t="152400" r="356870" b="353060"/>
            <wp:docPr id="1652541380" name="Picture 10" descr="The complete and simple guide to interactive element | by Uri Kutner | Jul,  2023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complete and simple guide to interactive element | by Uri Kutner | Jul,  2023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69" cy="1160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44E97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8. Whitespace</w:t>
      </w:r>
    </w:p>
    <w:p w14:paraId="6C97DF4E" w14:textId="28D264F1" w:rsidR="00033AB6" w:rsidRDefault="00033AB6" w:rsidP="00033AB6">
      <w:pPr>
        <w:pStyle w:val="ListParagraph"/>
        <w:numPr>
          <w:ilvl w:val="0"/>
          <w:numId w:val="34"/>
        </w:numPr>
        <w:rPr>
          <w:lang w:val="en-US"/>
        </w:rPr>
      </w:pPr>
      <w:r w:rsidRPr="00033AB6">
        <w:rPr>
          <w:lang w:val="en-US"/>
        </w:rPr>
        <w:t>Use sufficient white space to make content easier to perceive and to improve the overall aesthetic of the site</w:t>
      </w:r>
    </w:p>
    <w:p w14:paraId="195E9545" w14:textId="51E9E5C7" w:rsidR="00033AB6" w:rsidRPr="00374C0C" w:rsidRDefault="00374C0C" w:rsidP="00374C0C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A5CBDC" wp14:editId="3E391EC6">
            <wp:extent cx="4114800" cy="1729740"/>
            <wp:effectExtent l="152400" t="171450" r="361950" b="365760"/>
            <wp:docPr id="946480586" name="Picture 11" descr="White Space in Graphic Design - Zek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ite Space in Graphic Design - Zeka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5" b="11111"/>
                    <a:stretch/>
                  </pic:blipFill>
                  <pic:spPr bwMode="auto">
                    <a:xfrm>
                      <a:off x="0" y="0"/>
                      <a:ext cx="4114800" cy="172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CC4EE" w14:textId="764DAB31" w:rsidR="00033AB6" w:rsidRPr="000F55F1" w:rsidRDefault="00374C0C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9</w:t>
      </w:r>
      <w:r w:rsidR="00033AB6"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. Intuitive Icons</w:t>
      </w:r>
    </w:p>
    <w:p w14:paraId="624BB53A" w14:textId="3371A629" w:rsidR="00033AB6" w:rsidRPr="00033AB6" w:rsidRDefault="00033AB6" w:rsidP="00033AB6">
      <w:pPr>
        <w:pStyle w:val="ListParagraph"/>
        <w:numPr>
          <w:ilvl w:val="0"/>
          <w:numId w:val="36"/>
        </w:numPr>
        <w:rPr>
          <w:lang w:val="en-US"/>
        </w:rPr>
      </w:pPr>
      <w:r w:rsidRPr="00033AB6">
        <w:rPr>
          <w:lang w:val="en-US"/>
        </w:rPr>
        <w:t>Use easily recognizable icons that clearly indicate their function</w:t>
      </w:r>
    </w:p>
    <w:p w14:paraId="0D7458F3" w14:textId="57845933" w:rsidR="00033AB6" w:rsidRDefault="00033AB6" w:rsidP="00033AB6">
      <w:pPr>
        <w:pStyle w:val="ListParagraph"/>
        <w:numPr>
          <w:ilvl w:val="0"/>
          <w:numId w:val="36"/>
        </w:numPr>
        <w:rPr>
          <w:lang w:val="en-US"/>
        </w:rPr>
      </w:pPr>
      <w:r w:rsidRPr="00033AB6">
        <w:rPr>
          <w:lang w:val="en-US"/>
        </w:rPr>
        <w:t>Avoid complex icons that may confuse users</w:t>
      </w:r>
    </w:p>
    <w:p w14:paraId="1C42EC20" w14:textId="32297DE8" w:rsidR="00374C0C" w:rsidRDefault="00374C0C" w:rsidP="00033AB6">
      <w:pPr>
        <w:ind w:left="360"/>
        <w:jc w:val="center"/>
        <w:rPr>
          <w:noProof/>
          <w:lang w:val="en-US"/>
        </w:rPr>
      </w:pPr>
      <w:r>
        <w:rPr>
          <w:noProof/>
          <w:lang w:eastAsia="bg-BG"/>
        </w:rPr>
        <w:drawing>
          <wp:inline distT="0" distB="0" distL="0" distR="0" wp14:anchorId="7CD00372" wp14:editId="53212845">
            <wp:extent cx="3481290" cy="1508760"/>
            <wp:effectExtent l="152400" t="152400" r="367030" b="358140"/>
            <wp:docPr id="882550663" name="Picture 5" descr="8 Golden Rules of Interface Design | by Yellowchalk Design Studi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Golden Rules of Interface Design | by Yellowchalk Design Studio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9" b="5309"/>
                    <a:stretch/>
                  </pic:blipFill>
                  <pic:spPr bwMode="auto">
                    <a:xfrm>
                      <a:off x="0" y="0"/>
                      <a:ext cx="3489616" cy="1512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021A4" w14:textId="77777777" w:rsidR="000F55F1" w:rsidRDefault="000F55F1" w:rsidP="00374C0C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</w:p>
    <w:p w14:paraId="3343777F" w14:textId="659B0D75" w:rsidR="00374C0C" w:rsidRPr="000F55F1" w:rsidRDefault="00033AB6" w:rsidP="00374C0C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lastRenderedPageBreak/>
        <w:t>1</w:t>
      </w:r>
      <w:r w:rsidR="00374C0C"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0</w:t>
      </w: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.</w:t>
      </w:r>
      <w:r w:rsidR="00374C0C"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 xml:space="preserve"> Use of Visuals</w:t>
      </w:r>
    </w:p>
    <w:p w14:paraId="3E4C1E7A" w14:textId="77777777" w:rsidR="00374C0C" w:rsidRPr="00033AB6" w:rsidRDefault="00374C0C" w:rsidP="00374C0C">
      <w:pPr>
        <w:pStyle w:val="ListParagraph"/>
        <w:numPr>
          <w:ilvl w:val="0"/>
          <w:numId w:val="34"/>
        </w:numPr>
        <w:rPr>
          <w:lang w:val="en-US"/>
        </w:rPr>
      </w:pPr>
      <w:r w:rsidRPr="00033AB6">
        <w:rPr>
          <w:lang w:val="en-US"/>
        </w:rPr>
        <w:t>Utilize high-quality images and graphics that complement the content and enhance the visual appeal of the site</w:t>
      </w:r>
    </w:p>
    <w:p w14:paraId="0939F1E9" w14:textId="77777777" w:rsidR="00374C0C" w:rsidRPr="00033AB6" w:rsidRDefault="00374C0C" w:rsidP="00374C0C">
      <w:pPr>
        <w:pStyle w:val="ListParagraph"/>
        <w:numPr>
          <w:ilvl w:val="0"/>
          <w:numId w:val="34"/>
        </w:numPr>
        <w:rPr>
          <w:lang w:val="en-US"/>
        </w:rPr>
      </w:pPr>
      <w:r w:rsidRPr="00033AB6">
        <w:rPr>
          <w:lang w:val="en-US"/>
        </w:rPr>
        <w:t>Avoid excessive use of stock images</w:t>
      </w:r>
    </w:p>
    <w:p w14:paraId="2E12AC9F" w14:textId="0F0224FB" w:rsidR="00374C0C" w:rsidRDefault="00033AB6" w:rsidP="00033AB6">
      <w:pPr>
        <w:rPr>
          <w:b/>
          <w:bCs/>
          <w:lang w:val="en-US"/>
        </w:rPr>
      </w:pPr>
      <w:r w:rsidRPr="00033AB6">
        <w:rPr>
          <w:b/>
          <w:bCs/>
          <w:lang w:val="en-US"/>
        </w:rPr>
        <w:t xml:space="preserve"> </w:t>
      </w:r>
    </w:p>
    <w:p w14:paraId="65E224CA" w14:textId="087AAD66" w:rsidR="00033AB6" w:rsidRPr="000F55F1" w:rsidRDefault="00374C0C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 xml:space="preserve">11. </w:t>
      </w:r>
      <w:r w:rsidR="00033AB6"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Color Selection</w:t>
      </w:r>
    </w:p>
    <w:p w14:paraId="2FAA426F" w14:textId="747B672D" w:rsidR="00033AB6" w:rsidRPr="00033AB6" w:rsidRDefault="00033AB6" w:rsidP="00033AB6">
      <w:pPr>
        <w:pStyle w:val="ListParagraph"/>
        <w:numPr>
          <w:ilvl w:val="0"/>
          <w:numId w:val="38"/>
        </w:numPr>
        <w:rPr>
          <w:lang w:val="en-US"/>
        </w:rPr>
      </w:pPr>
      <w:r w:rsidRPr="00033AB6">
        <w:rPr>
          <w:lang w:val="en-US"/>
        </w:rPr>
        <w:t>Create a limited color palette that includes primary, secondary, and accent colors</w:t>
      </w:r>
    </w:p>
    <w:p w14:paraId="31C36920" w14:textId="75353D93" w:rsidR="00033AB6" w:rsidRPr="00033AB6" w:rsidRDefault="00033AB6" w:rsidP="00033AB6">
      <w:pPr>
        <w:pStyle w:val="ListParagraph"/>
        <w:numPr>
          <w:ilvl w:val="0"/>
          <w:numId w:val="38"/>
        </w:numPr>
        <w:rPr>
          <w:lang w:val="en-US"/>
        </w:rPr>
      </w:pPr>
      <w:r w:rsidRPr="00033AB6">
        <w:rPr>
          <w:lang w:val="en-US"/>
        </w:rPr>
        <w:t>Ensure sufficient contrast</w:t>
      </w:r>
    </w:p>
    <w:p w14:paraId="33A799E5" w14:textId="5192B2A0" w:rsidR="00033AB6" w:rsidRDefault="00033AB6" w:rsidP="00033AB6">
      <w:pPr>
        <w:pStyle w:val="ListParagraph"/>
        <w:numPr>
          <w:ilvl w:val="0"/>
          <w:numId w:val="38"/>
        </w:numPr>
        <w:rPr>
          <w:lang w:val="en-US"/>
        </w:rPr>
      </w:pPr>
      <w:r w:rsidRPr="00033AB6">
        <w:rPr>
          <w:lang w:val="en-US"/>
        </w:rPr>
        <w:t>Use accent colors to highlight important elements and neutral colors (like white, black, gray) for background and other secondary elements</w:t>
      </w:r>
    </w:p>
    <w:p w14:paraId="0738E43D" w14:textId="77777777" w:rsidR="00374C0C" w:rsidRDefault="00374C0C" w:rsidP="00374C0C">
      <w:pPr>
        <w:rPr>
          <w:noProof/>
          <w:lang w:val="en-US"/>
        </w:rPr>
      </w:pPr>
    </w:p>
    <w:p w14:paraId="000EE6C3" w14:textId="77D37B94" w:rsidR="00374C0C" w:rsidRPr="00374C0C" w:rsidRDefault="00374C0C" w:rsidP="00374C0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17FF674" wp14:editId="3D514973">
            <wp:extent cx="5408623" cy="2362200"/>
            <wp:effectExtent l="152400" t="152400" r="363855" b="361950"/>
            <wp:docPr id="1317888690" name="Picture 12" descr="best-color-for-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st-color-for-websi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r="6084"/>
                    <a:stretch/>
                  </pic:blipFill>
                  <pic:spPr bwMode="auto">
                    <a:xfrm>
                      <a:off x="0" y="0"/>
                      <a:ext cx="5410452" cy="2362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C0C16E" w14:textId="77777777" w:rsidR="00033AB6" w:rsidRPr="000F55F1" w:rsidRDefault="00033AB6" w:rsidP="00033AB6">
      <w:pPr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</w:pPr>
      <w:r w:rsidRPr="000F55F1">
        <w:rPr>
          <w:rFonts w:eastAsiaTheme="majorEastAsia" w:cstheme="majorBidi"/>
          <w:b/>
          <w:color w:val="642D08"/>
          <w:kern w:val="0"/>
          <w:sz w:val="36"/>
          <w:szCs w:val="36"/>
          <w14:ligatures w14:val="none"/>
        </w:rPr>
        <w:t>12. Bonus Resources</w:t>
      </w:r>
    </w:p>
    <w:p w14:paraId="37C00329" w14:textId="175B1EFE" w:rsidR="00033AB6" w:rsidRDefault="00FF4FEA" w:rsidP="00033AB6">
      <w:pPr>
        <w:pStyle w:val="ListParagraph"/>
        <w:numPr>
          <w:ilvl w:val="0"/>
          <w:numId w:val="15"/>
        </w:numPr>
      </w:pPr>
      <w:hyperlink r:id="rId17" w:history="1">
        <w:r w:rsidR="00033AB6" w:rsidRPr="00997C66">
          <w:rPr>
            <w:rStyle w:val="Hyperlink"/>
          </w:rPr>
          <w:t>https://digitalsynopsis.com/design/ui-ux-design-tips/</w:t>
        </w:r>
      </w:hyperlink>
    </w:p>
    <w:p w14:paraId="5C461C07" w14:textId="77777777" w:rsidR="00033AB6" w:rsidRPr="00EF6E74" w:rsidRDefault="00FF4FEA" w:rsidP="00033AB6">
      <w:pPr>
        <w:pStyle w:val="ListParagraph"/>
        <w:numPr>
          <w:ilvl w:val="0"/>
          <w:numId w:val="15"/>
        </w:numPr>
        <w:rPr>
          <w:lang w:val="en-US"/>
        </w:rPr>
      </w:pPr>
      <w:hyperlink r:id="rId18" w:history="1">
        <w:r w:rsidR="00033AB6" w:rsidRPr="00997C66">
          <w:rPr>
            <w:rStyle w:val="Hyperlink"/>
          </w:rPr>
          <w:t>https://www.paulinewiles.com/articles/12-done-for-you-website-color-schemes</w:t>
        </w:r>
      </w:hyperlink>
    </w:p>
    <w:p w14:paraId="08AE141C" w14:textId="77777777" w:rsidR="00033AB6" w:rsidRPr="00033AB6" w:rsidRDefault="00FF4FEA" w:rsidP="00033AB6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  <w:lang w:val="en-US"/>
        </w:rPr>
      </w:pPr>
      <w:hyperlink r:id="rId19" w:history="1">
        <w:r w:rsidR="00033AB6" w:rsidRPr="00EF6E74">
          <w:rPr>
            <w:rStyle w:val="Hyperlink"/>
            <w:lang w:val="en-US"/>
          </w:rPr>
          <w:t>https://wpmudev.com/blog/hack-your-way-to-great-design-basic-design-principles-for-wordpress-developers/</w:t>
        </w:r>
      </w:hyperlink>
    </w:p>
    <w:p w14:paraId="4CF7DE7B" w14:textId="7169A1DD" w:rsidR="00033AB6" w:rsidRDefault="00FF4FEA" w:rsidP="00033AB6">
      <w:pPr>
        <w:pStyle w:val="ListParagraph"/>
        <w:numPr>
          <w:ilvl w:val="0"/>
          <w:numId w:val="15"/>
        </w:numPr>
        <w:rPr>
          <w:lang w:val="en-US"/>
        </w:rPr>
      </w:pPr>
      <w:hyperlink r:id="rId20" w:history="1">
        <w:r w:rsidR="00033AB6" w:rsidRPr="00873F98">
          <w:rPr>
            <w:rStyle w:val="Hyperlink"/>
            <w:lang w:val="en-US"/>
          </w:rPr>
          <w:t>https://yellowchalkuiux.medium.com/8-golden-rules-of-interface-design-dff2133c4a66</w:t>
        </w:r>
      </w:hyperlink>
    </w:p>
    <w:p w14:paraId="7E71D86B" w14:textId="77777777" w:rsidR="00033AB6" w:rsidRPr="00EF6E74" w:rsidRDefault="00033AB6" w:rsidP="00374C0C">
      <w:pPr>
        <w:pStyle w:val="ListParagraph"/>
        <w:rPr>
          <w:lang w:val="en-US"/>
        </w:rPr>
      </w:pPr>
    </w:p>
    <w:p w14:paraId="3D1ACF86" w14:textId="1946284D" w:rsidR="00033AB6" w:rsidRPr="00033AB6" w:rsidRDefault="00033AB6" w:rsidP="00033AB6"/>
    <w:sectPr w:rsidR="00033AB6" w:rsidRPr="00033AB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9CBAB" w14:textId="77777777" w:rsidR="00FF4FEA" w:rsidRDefault="00FF4FEA" w:rsidP="00EF6E74">
      <w:pPr>
        <w:spacing w:after="0" w:line="240" w:lineRule="auto"/>
      </w:pPr>
      <w:r>
        <w:separator/>
      </w:r>
    </w:p>
  </w:endnote>
  <w:endnote w:type="continuationSeparator" w:id="0">
    <w:p w14:paraId="6AFBEAEF" w14:textId="77777777" w:rsidR="00FF4FEA" w:rsidRDefault="00FF4FEA" w:rsidP="00EF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1F9CD" w14:textId="77777777" w:rsidR="00EF6E74" w:rsidRPr="00282A81" w:rsidRDefault="00EF6E74" w:rsidP="00EF6E74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A9072A" wp14:editId="6D8499F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C46F90" w14:textId="77777777" w:rsidR="00EF6E74" w:rsidRPr="002C539D" w:rsidRDefault="00EF6E74" w:rsidP="00EF6E7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9072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0C46F90" w14:textId="77777777" w:rsidR="00EF6E74" w:rsidRPr="002C539D" w:rsidRDefault="00EF6E74" w:rsidP="00EF6E7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1486E8" wp14:editId="15883FD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F6674" w14:textId="6BB863E4" w:rsidR="00EF6E74" w:rsidRPr="002C539D" w:rsidRDefault="00EF6E74" w:rsidP="00EF6E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3AA3D2C" w14:textId="77777777" w:rsidR="00EF6E74" w:rsidRPr="00596AA5" w:rsidRDefault="00EF6E74" w:rsidP="00EF6E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F6336A5" wp14:editId="7C3432D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98ED584" wp14:editId="77A215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01AD76C" wp14:editId="40C712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00DDD9D" wp14:editId="1EFBA1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5D974F" wp14:editId="3F827EA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C41950D" wp14:editId="4AFFD90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435E26B" wp14:editId="323C0CE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4C787DB" wp14:editId="35B3AE2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92D06F4" wp14:editId="5F7090F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486E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41F6674" w14:textId="6BB863E4" w:rsidR="00EF6E74" w:rsidRPr="002C539D" w:rsidRDefault="00EF6E74" w:rsidP="00EF6E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A3D2C" w14:textId="77777777" w:rsidR="00EF6E74" w:rsidRPr="00596AA5" w:rsidRDefault="00EF6E74" w:rsidP="00EF6E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F6336A5" wp14:editId="7C3432D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98ED584" wp14:editId="77A215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01AD76C" wp14:editId="40C712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00DDD9D" wp14:editId="1EFBA1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5D974F" wp14:editId="3F827EA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C41950D" wp14:editId="4AFFD90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435E26B" wp14:editId="323C0CE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4C787DB" wp14:editId="35B3AE2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92D06F4" wp14:editId="5F7090F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2705A825" wp14:editId="1F105E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F88EF3" wp14:editId="4790F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ABBEBE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A1wKXr3gAAAA0BAAAPAAAAAAAAAAAAAAAAADQEAABkcnMvZG93bnJldi54bWxQSwUGAAAAAAQA&#10;BADzAAAAPwUAAAAA&#10;" strokecolor="#265317 [1609]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00550D" wp14:editId="6ACB8D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70549" w14:textId="0767DE9B" w:rsidR="00EF6E74" w:rsidRPr="00596AA5" w:rsidRDefault="00EF6E74" w:rsidP="00EF6E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5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5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0550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C770549" w14:textId="0767DE9B" w:rsidR="00EF6E74" w:rsidRPr="00596AA5" w:rsidRDefault="00EF6E74" w:rsidP="00EF6E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5F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5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D8EDD30" w14:textId="77777777" w:rsidR="00EF6E74" w:rsidRDefault="00EF6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93E9D" w14:textId="77777777" w:rsidR="00FF4FEA" w:rsidRDefault="00FF4FEA" w:rsidP="00EF6E74">
      <w:pPr>
        <w:spacing w:after="0" w:line="240" w:lineRule="auto"/>
      </w:pPr>
      <w:r>
        <w:separator/>
      </w:r>
    </w:p>
  </w:footnote>
  <w:footnote w:type="continuationSeparator" w:id="0">
    <w:p w14:paraId="4AF95D0F" w14:textId="77777777" w:rsidR="00FF4FEA" w:rsidRDefault="00FF4FEA" w:rsidP="00EF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6D5"/>
    <w:multiLevelType w:val="hybridMultilevel"/>
    <w:tmpl w:val="8BF0F1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5ABC"/>
    <w:multiLevelType w:val="hybridMultilevel"/>
    <w:tmpl w:val="589C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C22EA"/>
    <w:multiLevelType w:val="hybridMultilevel"/>
    <w:tmpl w:val="45B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10A00"/>
    <w:multiLevelType w:val="hybridMultilevel"/>
    <w:tmpl w:val="9DE6FEB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636"/>
    <w:multiLevelType w:val="hybridMultilevel"/>
    <w:tmpl w:val="57E206F6"/>
    <w:lvl w:ilvl="0" w:tplc="308608A8">
      <w:numFmt w:val="bullet"/>
      <w:lvlText w:val="-"/>
      <w:lvlJc w:val="left"/>
      <w:pPr>
        <w:ind w:left="624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0FAD077D"/>
    <w:multiLevelType w:val="hybridMultilevel"/>
    <w:tmpl w:val="06A42DE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A44B94"/>
    <w:multiLevelType w:val="hybridMultilevel"/>
    <w:tmpl w:val="52ACE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70679"/>
    <w:multiLevelType w:val="hybridMultilevel"/>
    <w:tmpl w:val="EA24E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7604DF"/>
    <w:multiLevelType w:val="hybridMultilevel"/>
    <w:tmpl w:val="16121E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A730E"/>
    <w:multiLevelType w:val="hybridMultilevel"/>
    <w:tmpl w:val="7DFA7DA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B42A2C"/>
    <w:multiLevelType w:val="hybridMultilevel"/>
    <w:tmpl w:val="4A98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C33DB"/>
    <w:multiLevelType w:val="hybridMultilevel"/>
    <w:tmpl w:val="0F8EF8F2"/>
    <w:lvl w:ilvl="0" w:tplc="0402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2" w15:restartNumberingAfterBreak="0">
    <w:nsid w:val="34BF4D68"/>
    <w:multiLevelType w:val="hybridMultilevel"/>
    <w:tmpl w:val="94002D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AC5045"/>
    <w:multiLevelType w:val="hybridMultilevel"/>
    <w:tmpl w:val="6B807C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458FD"/>
    <w:multiLevelType w:val="hybridMultilevel"/>
    <w:tmpl w:val="489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935C3"/>
    <w:multiLevelType w:val="hybridMultilevel"/>
    <w:tmpl w:val="6B92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65AC2"/>
    <w:multiLevelType w:val="hybridMultilevel"/>
    <w:tmpl w:val="063E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95643"/>
    <w:multiLevelType w:val="hybridMultilevel"/>
    <w:tmpl w:val="2C6A69F2"/>
    <w:lvl w:ilvl="0" w:tplc="B1189D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207D6"/>
    <w:multiLevelType w:val="hybridMultilevel"/>
    <w:tmpl w:val="ABA8C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5515C"/>
    <w:multiLevelType w:val="hybridMultilevel"/>
    <w:tmpl w:val="79DA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C0D37"/>
    <w:multiLevelType w:val="hybridMultilevel"/>
    <w:tmpl w:val="5944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32C46"/>
    <w:multiLevelType w:val="hybridMultilevel"/>
    <w:tmpl w:val="4C5C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016AD"/>
    <w:multiLevelType w:val="hybridMultilevel"/>
    <w:tmpl w:val="80D2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A297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A3B75"/>
    <w:multiLevelType w:val="hybridMultilevel"/>
    <w:tmpl w:val="7FAC8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5754D"/>
    <w:multiLevelType w:val="hybridMultilevel"/>
    <w:tmpl w:val="D6A0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52901"/>
    <w:multiLevelType w:val="hybridMultilevel"/>
    <w:tmpl w:val="9CC80E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6" w15:restartNumberingAfterBreak="0">
    <w:nsid w:val="5C795597"/>
    <w:multiLevelType w:val="hybridMultilevel"/>
    <w:tmpl w:val="798EDD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0008E"/>
    <w:multiLevelType w:val="hybridMultilevel"/>
    <w:tmpl w:val="FFF0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CAD"/>
    <w:multiLevelType w:val="hybridMultilevel"/>
    <w:tmpl w:val="51DC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2326A"/>
    <w:multiLevelType w:val="hybridMultilevel"/>
    <w:tmpl w:val="798210B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7214A6"/>
    <w:multiLevelType w:val="hybridMultilevel"/>
    <w:tmpl w:val="375E72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92AB1"/>
    <w:multiLevelType w:val="hybridMultilevel"/>
    <w:tmpl w:val="5504F710"/>
    <w:lvl w:ilvl="0" w:tplc="308608A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2" w15:restartNumberingAfterBreak="0">
    <w:nsid w:val="67520C90"/>
    <w:multiLevelType w:val="hybridMultilevel"/>
    <w:tmpl w:val="39861A4A"/>
    <w:lvl w:ilvl="0" w:tplc="0402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3" w15:restartNumberingAfterBreak="0">
    <w:nsid w:val="68293042"/>
    <w:multiLevelType w:val="hybridMultilevel"/>
    <w:tmpl w:val="09542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966F6"/>
    <w:multiLevelType w:val="hybridMultilevel"/>
    <w:tmpl w:val="8BE0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A0D8A"/>
    <w:multiLevelType w:val="hybridMultilevel"/>
    <w:tmpl w:val="525A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A45FA"/>
    <w:multiLevelType w:val="hybridMultilevel"/>
    <w:tmpl w:val="9F0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1276E"/>
    <w:multiLevelType w:val="hybridMultilevel"/>
    <w:tmpl w:val="30243846"/>
    <w:lvl w:ilvl="0" w:tplc="0402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F15D3E"/>
    <w:multiLevelType w:val="hybridMultilevel"/>
    <w:tmpl w:val="D472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30"/>
  </w:num>
  <w:num w:numId="4">
    <w:abstractNumId w:val="0"/>
  </w:num>
  <w:num w:numId="5">
    <w:abstractNumId w:val="17"/>
  </w:num>
  <w:num w:numId="6">
    <w:abstractNumId w:val="20"/>
  </w:num>
  <w:num w:numId="7">
    <w:abstractNumId w:val="16"/>
  </w:num>
  <w:num w:numId="8">
    <w:abstractNumId w:val="21"/>
  </w:num>
  <w:num w:numId="9">
    <w:abstractNumId w:val="10"/>
  </w:num>
  <w:num w:numId="10">
    <w:abstractNumId w:val="34"/>
  </w:num>
  <w:num w:numId="11">
    <w:abstractNumId w:val="15"/>
  </w:num>
  <w:num w:numId="12">
    <w:abstractNumId w:val="36"/>
  </w:num>
  <w:num w:numId="13">
    <w:abstractNumId w:val="28"/>
  </w:num>
  <w:num w:numId="14">
    <w:abstractNumId w:val="35"/>
  </w:num>
  <w:num w:numId="15">
    <w:abstractNumId w:val="22"/>
  </w:num>
  <w:num w:numId="16">
    <w:abstractNumId w:val="23"/>
  </w:num>
  <w:num w:numId="17">
    <w:abstractNumId w:val="31"/>
  </w:num>
  <w:num w:numId="18">
    <w:abstractNumId w:val="4"/>
  </w:num>
  <w:num w:numId="19">
    <w:abstractNumId w:val="32"/>
  </w:num>
  <w:num w:numId="20">
    <w:abstractNumId w:val="6"/>
  </w:num>
  <w:num w:numId="21">
    <w:abstractNumId w:val="18"/>
  </w:num>
  <w:num w:numId="22">
    <w:abstractNumId w:val="11"/>
  </w:num>
  <w:num w:numId="23">
    <w:abstractNumId w:val="3"/>
  </w:num>
  <w:num w:numId="24">
    <w:abstractNumId w:val="29"/>
  </w:num>
  <w:num w:numId="25">
    <w:abstractNumId w:val="9"/>
  </w:num>
  <w:num w:numId="26">
    <w:abstractNumId w:val="26"/>
  </w:num>
  <w:num w:numId="27">
    <w:abstractNumId w:val="7"/>
  </w:num>
  <w:num w:numId="28">
    <w:abstractNumId w:val="2"/>
  </w:num>
  <w:num w:numId="29">
    <w:abstractNumId w:val="5"/>
  </w:num>
  <w:num w:numId="30">
    <w:abstractNumId w:val="13"/>
  </w:num>
  <w:num w:numId="31">
    <w:abstractNumId w:val="24"/>
  </w:num>
  <w:num w:numId="32">
    <w:abstractNumId w:val="25"/>
  </w:num>
  <w:num w:numId="33">
    <w:abstractNumId w:val="12"/>
  </w:num>
  <w:num w:numId="34">
    <w:abstractNumId w:val="19"/>
  </w:num>
  <w:num w:numId="35">
    <w:abstractNumId w:val="1"/>
  </w:num>
  <w:num w:numId="36">
    <w:abstractNumId w:val="38"/>
  </w:num>
  <w:num w:numId="37">
    <w:abstractNumId w:val="27"/>
  </w:num>
  <w:num w:numId="38">
    <w:abstractNumId w:val="1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66"/>
    <w:rsid w:val="00033AB6"/>
    <w:rsid w:val="000F55F1"/>
    <w:rsid w:val="00135B21"/>
    <w:rsid w:val="001B4064"/>
    <w:rsid w:val="00242C2A"/>
    <w:rsid w:val="00252F77"/>
    <w:rsid w:val="00283D74"/>
    <w:rsid w:val="00374C0C"/>
    <w:rsid w:val="00550FB2"/>
    <w:rsid w:val="005D17AE"/>
    <w:rsid w:val="00626B2E"/>
    <w:rsid w:val="00642661"/>
    <w:rsid w:val="007614D4"/>
    <w:rsid w:val="00891DFD"/>
    <w:rsid w:val="0092628C"/>
    <w:rsid w:val="00A66BA5"/>
    <w:rsid w:val="00BA2366"/>
    <w:rsid w:val="00BE75AA"/>
    <w:rsid w:val="00CB7576"/>
    <w:rsid w:val="00D533DA"/>
    <w:rsid w:val="00DF22A1"/>
    <w:rsid w:val="00EF6E74"/>
    <w:rsid w:val="00F600AD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BB33"/>
  <w15:chartTrackingRefBased/>
  <w15:docId w15:val="{8F616EBB-378A-4F72-9729-3E85609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36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74"/>
  </w:style>
  <w:style w:type="paragraph" w:styleId="Footer">
    <w:name w:val="footer"/>
    <w:basedOn w:val="Normal"/>
    <w:link w:val="FooterChar"/>
    <w:uiPriority w:val="99"/>
    <w:unhideWhenUsed/>
    <w:rsid w:val="00EF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paulinewiles.com/articles/12-done-for-you-website-color-scheme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digitalsynopsis.com/design/ui-ux-design-tip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yellowchalkuiux.medium.com/8-golden-rules-of-interface-design-dff2133c4a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pmudev.com/blog/hack-your-way-to-great-design-basic-design-principles-for-wordpress-develop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file:///C:\Users\i353529\Downloads\Telegram%20Desktop\about.softuni.bg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file:///C:\Users\i353529\Downloads\Telegram%20Deskto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 Valcheva</dc:creator>
  <cp:keywords/>
  <dc:description/>
  <cp:lastModifiedBy>Дани</cp:lastModifiedBy>
  <cp:revision>5</cp:revision>
  <dcterms:created xsi:type="dcterms:W3CDTF">2024-06-18T14:10:00Z</dcterms:created>
  <dcterms:modified xsi:type="dcterms:W3CDTF">2024-06-19T08:27:00Z</dcterms:modified>
</cp:coreProperties>
</file>