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lower = string.ascii_lowercase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Upper = string.ascii_uppercase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symbols = string.punctuation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numbers = string.digits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lexicon = " 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choice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choice != 5: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choice = int (input("Select the options to create your password. \n1. to add lower case letters.\n2. to add upper case letters.\n3. to add symbols.\n4. to add digits.\n5. to confirm your selections\n"))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lexicon += lower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choice ==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lexicon += Upper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choice == 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lexicon += symbols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choice == 4: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lexicon += numbers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except: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 ("Invalid input. Please enter a valid input.\n")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site = input ("What do you want to generate a password for?: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length = 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while length &lt; 8: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length = int (input ("Please enter a value of 8 or above: "))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password = "".join(random.sample(lexicon,length))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print ("Your password is %s"%(password))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with open ('passwordlist.txt', 'a') as f: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f.write (site + " : " + password + "\n")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except TypeError as 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print (e)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length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except ValueError as 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print (e)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length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except NameError as 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print (e)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length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