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695D1C" w:rsidRDefault="002E1D86" w:rsidP="00382454">
      <w:pPr>
        <w:spacing w:after="0" w:line="240" w:lineRule="auto"/>
        <w:jc w:val="both"/>
        <w:rPr>
          <w:i/>
        </w:rPr>
      </w:pPr>
      <w:r w:rsidRPr="00DA1B4F">
        <w:rPr>
          <w:i/>
          <w:highlight w:val="yellow"/>
          <w:lang w:val="en-US"/>
        </w:rPr>
        <w:t>interface</w:t>
      </w:r>
      <w:r w:rsidRPr="00695D1C">
        <w:rPr>
          <w:i/>
          <w:highlight w:val="yellow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695D1C">
        <w:rPr>
          <w:i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4D3D3B" w:rsidRDefault="002E1D86" w:rsidP="00382454">
      <w:pPr>
        <w:spacing w:after="0" w:line="240" w:lineRule="auto"/>
        <w:ind w:firstLine="567"/>
        <w:jc w:val="both"/>
        <w:rPr>
          <w:i/>
        </w:rPr>
      </w:pPr>
      <w:r w:rsidRPr="00382454">
        <w:rPr>
          <w:i/>
          <w:lang w:val="en-US"/>
        </w:rPr>
        <w:t>this</w:t>
      </w:r>
      <w:r w:rsidRPr="004D3D3B">
        <w:rPr>
          <w:i/>
        </w:rPr>
        <w:t>.</w:t>
      </w:r>
      <w:r w:rsidRPr="00382454">
        <w:rPr>
          <w:i/>
          <w:lang w:val="en-US"/>
        </w:rPr>
        <w:t>config</w:t>
      </w:r>
      <w:r w:rsidRPr="004D3D3B">
        <w:rPr>
          <w:i/>
        </w:rPr>
        <w:t xml:space="preserve"> = </w:t>
      </w:r>
      <w:r w:rsidRPr="00382454">
        <w:rPr>
          <w:i/>
          <w:lang w:val="en-US"/>
        </w:rPr>
        <w:t>config</w:t>
      </w:r>
      <w:r w:rsidRPr="004D3D3B">
        <w:rPr>
          <w:i/>
        </w:rPr>
        <w:t>;</w:t>
      </w:r>
      <w:r w:rsidR="004D3D3B" w:rsidRPr="004D3D3B">
        <w:rPr>
          <w:i/>
        </w:rPr>
        <w:t xml:space="preserve"> </w:t>
      </w:r>
      <w:r w:rsidRPr="004D3D3B">
        <w:rPr>
          <w:i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4D3D3B" w:rsidRDefault="002E1D86" w:rsidP="00382454">
      <w:pPr>
        <w:spacing w:after="0" w:line="240" w:lineRule="auto"/>
        <w:ind w:firstLine="567"/>
        <w:jc w:val="both"/>
        <w:rPr>
          <w:i/>
        </w:rPr>
      </w:pPr>
      <w:r w:rsidRPr="00382454">
        <w:rPr>
          <w:i/>
          <w:lang w:val="en-US"/>
        </w:rPr>
        <w:t>line</w:t>
      </w:r>
      <w:r w:rsidRPr="004D3D3B">
        <w:rPr>
          <w:i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4D3D3B">
        <w:rPr>
          <w:i/>
          <w:highlight w:val="yellow"/>
        </w:rPr>
        <w:t>.</w:t>
      </w:r>
      <w:r w:rsidRPr="00DA1B4F">
        <w:rPr>
          <w:i/>
          <w:highlight w:val="yellow"/>
          <w:lang w:val="en-US"/>
        </w:rPr>
        <w:t>transform</w:t>
      </w:r>
      <w:r w:rsidRPr="004D3D3B">
        <w:rPr>
          <w:i/>
          <w:highlight w:val="yellow"/>
        </w:rPr>
        <w:t>(</w:t>
      </w:r>
      <w:r w:rsidRPr="00DA1B4F">
        <w:rPr>
          <w:i/>
          <w:highlight w:val="yellow"/>
          <w:lang w:val="en-US"/>
        </w:rPr>
        <w:t>line</w:t>
      </w:r>
      <w:r w:rsidRPr="004D3D3B">
        <w:rPr>
          <w:i/>
          <w:highlight w:val="yellow"/>
        </w:rPr>
        <w:t>);</w:t>
      </w:r>
      <w:r w:rsidR="00B53A74" w:rsidRPr="00B53A74">
        <w:rPr>
          <w:i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4D3D3B" w:rsidRDefault="002E1D86" w:rsidP="00382454">
      <w:pPr>
        <w:spacing w:after="0" w:line="240" w:lineRule="auto"/>
        <w:ind w:firstLine="284"/>
        <w:jc w:val="both"/>
        <w:rPr>
          <w:i/>
        </w:rPr>
      </w:pPr>
      <w:r w:rsidRPr="004D3D3B">
        <w:rPr>
          <w:i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>родительский класс (или поддерживаемый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</w:t>
      </w:r>
      <w:r>
        <w:t xml:space="preserve">для реализации функционального стиля, </w:t>
      </w:r>
      <w:r>
        <w:t xml:space="preserve">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>
        <w:rPr>
          <w:lang w:val="en-US"/>
        </w:rPr>
        <w:t>Java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</w:t>
      </w:r>
      <w:r w:rsidR="00B54678">
        <w:t xml:space="preserve">ничего не </w:t>
      </w:r>
      <w:r w:rsidR="00B54678">
        <w:t>возвращает</w:t>
      </w:r>
      <w:r w:rsidR="00B54678">
        <w:t>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возвращает</w:t>
      </w:r>
      <w:r w:rsidR="00B54678">
        <w:t xml:space="preserve">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  <w:bookmarkStart w:id="0" w:name="_GoBack"/>
      <w:bookmarkEnd w:id="0"/>
    </w:p>
    <w:p w:rsidR="00805AE3" w:rsidRPr="00E856CE" w:rsidRDefault="00805AE3" w:rsidP="00733972">
      <w:pPr>
        <w:spacing w:after="0" w:line="240" w:lineRule="auto"/>
        <w:ind w:firstLine="284"/>
        <w:jc w:val="both"/>
      </w:pPr>
    </w:p>
    <w:p w:rsidR="00805AE3" w:rsidRPr="00E856CE" w:rsidRDefault="00805AE3" w:rsidP="00733972">
      <w:pPr>
        <w:spacing w:after="0" w:line="240" w:lineRule="auto"/>
        <w:ind w:firstLine="284"/>
        <w:jc w:val="both"/>
      </w:pPr>
    </w:p>
    <w:p w:rsidR="00805AE3" w:rsidRPr="00E856CE" w:rsidRDefault="00805AE3" w:rsidP="00733972">
      <w:pPr>
        <w:spacing w:after="0" w:line="240" w:lineRule="auto"/>
        <w:ind w:firstLine="284"/>
        <w:jc w:val="both"/>
      </w:pPr>
    </w:p>
    <w:p w:rsidR="00805AE3" w:rsidRPr="00E856CE" w:rsidRDefault="00805AE3" w:rsidP="00733972">
      <w:pPr>
        <w:spacing w:after="0" w:line="240" w:lineRule="auto"/>
        <w:ind w:firstLine="284"/>
        <w:jc w:val="both"/>
      </w:pPr>
    </w:p>
    <w:p w:rsidR="00805AE3" w:rsidRPr="00E856CE" w:rsidRDefault="00805AE3" w:rsidP="00733972">
      <w:pPr>
        <w:spacing w:after="0" w:line="240" w:lineRule="auto"/>
        <w:ind w:firstLine="284"/>
        <w:jc w:val="both"/>
      </w:pPr>
    </w:p>
    <w:p w:rsidR="00805AE3" w:rsidRPr="00E856CE" w:rsidRDefault="00805AE3" w:rsidP="00733972">
      <w:pPr>
        <w:spacing w:after="0" w:line="240" w:lineRule="auto"/>
        <w:ind w:firstLine="284"/>
        <w:jc w:val="both"/>
      </w:pPr>
    </w:p>
    <w:p w:rsidR="00805AE3" w:rsidRPr="00E856CE" w:rsidRDefault="00805AE3" w:rsidP="00733972">
      <w:pPr>
        <w:spacing w:after="0" w:line="240" w:lineRule="auto"/>
        <w:ind w:firstLine="284"/>
        <w:jc w:val="both"/>
      </w:pPr>
    </w:p>
    <w:p w:rsidR="00805AE3" w:rsidRPr="00E856CE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805AE3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805AE3" w:rsidRPr="009B7EC5" w:rsidRDefault="00805AE3" w:rsidP="00805AE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805AE3" w:rsidRPr="009B7EC5" w:rsidRDefault="00805AE3" w:rsidP="00805AE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805AE3" w:rsidRDefault="00805AE3" w:rsidP="00805AE3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805AE3" w:rsidRPr="00B23563" w:rsidRDefault="00805AE3" w:rsidP="00805AE3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8C0185" w:rsidRDefault="008C0185" w:rsidP="00805AE3">
      <w:pPr>
        <w:spacing w:after="0" w:line="240" w:lineRule="auto"/>
        <w:jc w:val="both"/>
        <w:rPr>
          <w:i/>
          <w:lang w:val="en-US"/>
        </w:rPr>
      </w:pPr>
    </w:p>
    <w:p w:rsidR="00805AE3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805AE3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805AE3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class LambdaDemo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805AE3" w:rsidRPr="007A02C9" w:rsidRDefault="00805AE3" w:rsidP="00805AE3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805AE3" w:rsidRPr="00A91D6F" w:rsidRDefault="00805AE3" w:rsidP="00805AE3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805AE3" w:rsidRPr="00660FE2" w:rsidRDefault="00805AE3" w:rsidP="00805AE3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805AE3" w:rsidRPr="00C33A3F" w:rsidRDefault="00805AE3" w:rsidP="00805AE3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805AE3" w:rsidRPr="00752059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805AE3" w:rsidRPr="002805EC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805AE3" w:rsidRPr="002805EC" w:rsidRDefault="00805AE3" w:rsidP="00805AE3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805AE3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805AE3" w:rsidRPr="00076DD8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numTest(</w:t>
      </w:r>
      <w:proofErr w:type="gramStart"/>
      <w:r w:rsidRPr="00076DD8">
        <w:rPr>
          <w:i/>
          <w:highlight w:val="yellow"/>
          <w:lang w:val="en-US"/>
        </w:rPr>
        <w:t>MyIntPredicates::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805AE3" w:rsidRPr="002B0DB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805AE3" w:rsidRPr="00F77D19" w:rsidRDefault="00805AE3" w:rsidP="00805AE3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805AE3" w:rsidRPr="00752059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805AE3" w:rsidRPr="002805EC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805AE3" w:rsidRPr="00752059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805AE3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805AE3" w:rsidRPr="00752059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805AE3" w:rsidRPr="00076DD8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805AE3" w:rsidRPr="00AA76A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805AE3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805AE3" w:rsidRPr="00AE269C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AE269C">
        <w:rPr>
          <w:i/>
          <w:lang w:val="en-US"/>
        </w:rPr>
        <w:t xml:space="preserve"> {</w:t>
      </w:r>
    </w:p>
    <w:p w:rsidR="00805AE3" w:rsidRPr="00AE269C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func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</w:t>
      </w:r>
      <w:r w:rsidRPr="00AE269C">
        <w:rPr>
          <w:i/>
          <w:lang w:val="en-US"/>
        </w:rPr>
        <w:t>); }</w:t>
      </w:r>
    </w:p>
    <w:p w:rsidR="00805AE3" w:rsidRPr="00365481" w:rsidRDefault="00805AE3" w:rsidP="00805AE3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805AE3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805AE3" w:rsidRPr="00365481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805AE3" w:rsidRPr="0043256B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805AE3" w:rsidRPr="002B5810" w:rsidRDefault="00805AE3" w:rsidP="00805AE3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805AE3" w:rsidRDefault="00805AE3" w:rsidP="00805AE3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0FE66968" wp14:editId="156677DA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Pr="00A47797" w:rsidRDefault="00805AE3" w:rsidP="00733972">
      <w:pPr>
        <w:spacing w:after="0" w:line="240" w:lineRule="auto"/>
        <w:ind w:firstLine="284"/>
        <w:jc w:val="both"/>
      </w:pPr>
    </w:p>
    <w:p w:rsidR="0024759E" w:rsidRPr="00A47797" w:rsidRDefault="0024759E" w:rsidP="00733972">
      <w:pPr>
        <w:spacing w:after="0" w:line="240" w:lineRule="auto"/>
        <w:ind w:firstLine="284"/>
        <w:jc w:val="both"/>
      </w:pPr>
    </w:p>
    <w:p w:rsidR="0024759E" w:rsidRDefault="0024759E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Pr="00A47797" w:rsidRDefault="001618A2" w:rsidP="00733972">
      <w:pPr>
        <w:spacing w:after="0" w:line="240" w:lineRule="auto"/>
        <w:ind w:firstLine="284"/>
        <w:jc w:val="both"/>
      </w:pPr>
    </w:p>
    <w:p w:rsidR="006A5825" w:rsidRPr="00A47797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lastRenderedPageBreak/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FA45560"/>
    <w:multiLevelType w:val="hybridMultilevel"/>
    <w:tmpl w:val="180274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9"/>
  </w:num>
  <w:num w:numId="7">
    <w:abstractNumId w:val="4"/>
  </w:num>
  <w:num w:numId="8">
    <w:abstractNumId w:val="12"/>
  </w:num>
  <w:num w:numId="9">
    <w:abstractNumId w:val="18"/>
  </w:num>
  <w:num w:numId="10">
    <w:abstractNumId w:val="10"/>
  </w:num>
  <w:num w:numId="11">
    <w:abstractNumId w:val="13"/>
  </w:num>
  <w:num w:numId="12">
    <w:abstractNumId w:val="11"/>
  </w:num>
  <w:num w:numId="13">
    <w:abstractNumId w:val="9"/>
  </w:num>
  <w:num w:numId="14">
    <w:abstractNumId w:val="8"/>
  </w:num>
  <w:num w:numId="15">
    <w:abstractNumId w:val="20"/>
  </w:num>
  <w:num w:numId="16">
    <w:abstractNumId w:val="15"/>
  </w:num>
  <w:num w:numId="17">
    <w:abstractNumId w:val="6"/>
  </w:num>
  <w:num w:numId="18">
    <w:abstractNumId w:val="7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945"/>
    <w:rsid w:val="00017A02"/>
    <w:rsid w:val="00020736"/>
    <w:rsid w:val="00021146"/>
    <w:rsid w:val="0002139A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FA"/>
    <w:rsid w:val="00165753"/>
    <w:rsid w:val="00165A94"/>
    <w:rsid w:val="00166DDF"/>
    <w:rsid w:val="00166F66"/>
    <w:rsid w:val="0016780E"/>
    <w:rsid w:val="00167C46"/>
    <w:rsid w:val="00170731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16C3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46D"/>
    <w:rsid w:val="00360766"/>
    <w:rsid w:val="00360794"/>
    <w:rsid w:val="00360A60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2DB1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C8B"/>
    <w:rsid w:val="00464E1B"/>
    <w:rsid w:val="00465437"/>
    <w:rsid w:val="004655D7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07E78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3B6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1127"/>
    <w:rsid w:val="00581761"/>
    <w:rsid w:val="005819F3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469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A3B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D7F37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14B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90E"/>
    <w:rsid w:val="00AE2E57"/>
    <w:rsid w:val="00AE2EA8"/>
    <w:rsid w:val="00AE3670"/>
    <w:rsid w:val="00AE3AA1"/>
    <w:rsid w:val="00AE3F63"/>
    <w:rsid w:val="00AE458E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413"/>
    <w:rsid w:val="00CA47C9"/>
    <w:rsid w:val="00CA4F80"/>
    <w:rsid w:val="00CA61CF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4B2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0D5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E7"/>
    <w:rsid w:val="00E562FB"/>
    <w:rsid w:val="00E5740F"/>
    <w:rsid w:val="00E575C9"/>
    <w:rsid w:val="00E6002F"/>
    <w:rsid w:val="00E60E81"/>
    <w:rsid w:val="00E615E1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30D"/>
    <w:rsid w:val="00F607BE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9B1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7661-3F81-43CF-8CEE-D34E2DE1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25494</TotalTime>
  <Pages>36</Pages>
  <Words>14840</Words>
  <Characters>84588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4027</cp:revision>
  <dcterms:created xsi:type="dcterms:W3CDTF">2021-04-05T19:35:00Z</dcterms:created>
  <dcterms:modified xsi:type="dcterms:W3CDTF">2022-09-19T21:03:00Z</dcterms:modified>
</cp:coreProperties>
</file>