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C257E" w14:textId="77777777" w:rsidR="00B62612" w:rsidRPr="00B62612" w:rsidRDefault="00B62612" w:rsidP="00B62612">
      <w:pPr>
        <w:jc w:val="center"/>
      </w:pPr>
      <w:r w:rsidRPr="00B62612"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F1727BE" w14:textId="77777777" w:rsidR="00B62612" w:rsidRPr="00B62612" w:rsidRDefault="00B62612" w:rsidP="00B62612">
      <w:pPr>
        <w:jc w:val="center"/>
      </w:pPr>
    </w:p>
    <w:p w14:paraId="765C7D1C" w14:textId="3088EDB7" w:rsidR="00B62612" w:rsidRPr="00F447E7" w:rsidRDefault="00265BC9" w:rsidP="00B62612">
      <w:pPr>
        <w:jc w:val="center"/>
        <w:rPr>
          <w:b/>
          <w:bCs/>
        </w:rPr>
      </w:pPr>
      <w:r>
        <w:rPr>
          <w:b/>
          <w:bCs/>
        </w:rPr>
        <w:t>«</w:t>
      </w:r>
      <w:r w:rsidR="00B62612" w:rsidRPr="00B62612">
        <w:rPr>
          <w:b/>
          <w:bCs/>
        </w:rPr>
        <w:t>Информационная безопасность</w:t>
      </w:r>
      <w:r>
        <w:rPr>
          <w:b/>
          <w:bCs/>
        </w:rPr>
        <w:t>»</w:t>
      </w:r>
    </w:p>
    <w:p w14:paraId="55389A40" w14:textId="77777777" w:rsidR="00B62612" w:rsidRPr="00B62612" w:rsidRDefault="00B62612" w:rsidP="00B62612">
      <w:pPr>
        <w:jc w:val="center"/>
        <w:rPr>
          <w:b/>
          <w:bCs/>
        </w:rPr>
      </w:pPr>
    </w:p>
    <w:p w14:paraId="607C36E3" w14:textId="522ABE21" w:rsidR="00B62612" w:rsidRPr="00B62612" w:rsidRDefault="00B62612" w:rsidP="005860DB">
      <w:pPr>
        <w:jc w:val="center"/>
      </w:pPr>
      <w:r w:rsidRPr="00B62612">
        <w:rPr>
          <w:b/>
          <w:bCs/>
        </w:rPr>
        <w:t xml:space="preserve">Работа </w:t>
      </w:r>
      <w:r w:rsidR="005860DB">
        <w:rPr>
          <w:b/>
          <w:bCs/>
        </w:rPr>
        <w:t>2</w:t>
      </w:r>
      <w:r w:rsidR="007356FC">
        <w:rPr>
          <w:b/>
          <w:bCs/>
        </w:rPr>
        <w:t>:</w:t>
      </w:r>
      <w:r w:rsidRPr="00B62612">
        <w:rPr>
          <w:b/>
          <w:bCs/>
        </w:rPr>
        <w:t xml:space="preserve"> </w:t>
      </w:r>
      <w:r w:rsidR="005860DB">
        <w:rPr>
          <w:b/>
          <w:bCs/>
        </w:rPr>
        <w:br/>
      </w:r>
      <w:r w:rsidR="005860DB" w:rsidRPr="005860DB">
        <w:rPr>
          <w:b/>
          <w:bCs/>
        </w:rPr>
        <w:t xml:space="preserve">Анализ и устранение уязвимости на примере реального CVE с использованием </w:t>
      </w:r>
      <w:proofErr w:type="spellStart"/>
      <w:r w:rsidR="005860DB" w:rsidRPr="005860DB">
        <w:rPr>
          <w:b/>
          <w:bCs/>
        </w:rPr>
        <w:t>Vulhub</w:t>
      </w:r>
      <w:proofErr w:type="spellEnd"/>
    </w:p>
    <w:p w14:paraId="18529196" w14:textId="77777777" w:rsidR="00B62612" w:rsidRPr="00B62612" w:rsidRDefault="00B62612" w:rsidP="00B62612"/>
    <w:p w14:paraId="32A7E948" w14:textId="77777777" w:rsidR="00B62612" w:rsidRPr="00B62612" w:rsidRDefault="00B62612" w:rsidP="00B62612"/>
    <w:p w14:paraId="6EAD3510" w14:textId="77777777" w:rsidR="00B62612" w:rsidRPr="00B62612" w:rsidRDefault="00B62612" w:rsidP="00B62612"/>
    <w:p w14:paraId="05D992B7" w14:textId="77777777" w:rsidR="00B62612" w:rsidRPr="00B62612" w:rsidRDefault="00B62612" w:rsidP="00B62612"/>
    <w:p w14:paraId="06DE192D" w14:textId="77777777" w:rsidR="00B62612" w:rsidRPr="00B62612" w:rsidRDefault="00B62612" w:rsidP="00B62612"/>
    <w:p w14:paraId="11788AA6" w14:textId="77777777" w:rsidR="00B62612" w:rsidRPr="00B62612" w:rsidRDefault="00B62612" w:rsidP="00B62612"/>
    <w:p w14:paraId="586BB7BA" w14:textId="77777777" w:rsidR="00B62612" w:rsidRPr="00B62612" w:rsidRDefault="00B62612" w:rsidP="00B62612"/>
    <w:p w14:paraId="377447F7" w14:textId="77777777" w:rsidR="00B62612" w:rsidRPr="00B62612" w:rsidRDefault="00B62612" w:rsidP="00B62612"/>
    <w:p w14:paraId="2FBD0E94" w14:textId="77777777" w:rsidR="00B62612" w:rsidRPr="00B62612" w:rsidRDefault="00B62612" w:rsidP="00B62612"/>
    <w:p w14:paraId="02E501BC" w14:textId="77777777" w:rsidR="00B62612" w:rsidRPr="00B62612" w:rsidRDefault="00B62612" w:rsidP="00B62612"/>
    <w:p w14:paraId="26804517" w14:textId="77777777" w:rsidR="00B62612" w:rsidRPr="00B62612" w:rsidRDefault="00B62612" w:rsidP="00B62612"/>
    <w:p w14:paraId="21E75B40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Выполнил:</w:t>
      </w:r>
    </w:p>
    <w:p w14:paraId="43A47334" w14:textId="77777777" w:rsidR="00B62612" w:rsidRPr="00B62612" w:rsidRDefault="00B62612" w:rsidP="00B62612">
      <w:pPr>
        <w:jc w:val="right"/>
      </w:pPr>
      <w:r w:rsidRPr="00B62612">
        <w:t>Румский Александр Максимович</w:t>
      </w:r>
    </w:p>
    <w:p w14:paraId="16E45A46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Группа:</w:t>
      </w:r>
    </w:p>
    <w:p w14:paraId="5167F4BD" w14:textId="77777777" w:rsidR="00B62612" w:rsidRPr="00B62612" w:rsidRDefault="00B62612" w:rsidP="00B62612">
      <w:pPr>
        <w:jc w:val="right"/>
      </w:pPr>
      <w:r w:rsidRPr="00B62612">
        <w:rPr>
          <w:b/>
          <w:bCs/>
        </w:rPr>
        <w:t xml:space="preserve"> </w:t>
      </w:r>
      <w:r w:rsidRPr="00B62612">
        <w:t>P3407</w:t>
      </w:r>
    </w:p>
    <w:p w14:paraId="1C24D12D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Преподаватель:</w:t>
      </w:r>
    </w:p>
    <w:p w14:paraId="4B796F02" w14:textId="77777777" w:rsidR="00B62612" w:rsidRPr="00B62612" w:rsidRDefault="00B62612" w:rsidP="00B62612">
      <w:pPr>
        <w:jc w:val="right"/>
      </w:pPr>
      <w:r w:rsidRPr="00B62612">
        <w:t>Маркина Татьяна Анатольевна</w:t>
      </w:r>
    </w:p>
    <w:p w14:paraId="0CA47A65" w14:textId="77777777" w:rsidR="00B62612" w:rsidRPr="00B62612" w:rsidRDefault="00B62612" w:rsidP="00B62612"/>
    <w:p w14:paraId="73ECBD2B" w14:textId="77777777" w:rsidR="007356FC" w:rsidRDefault="007356FC" w:rsidP="00B62612">
      <w:pPr>
        <w:jc w:val="center"/>
      </w:pPr>
    </w:p>
    <w:p w14:paraId="1CF81FED" w14:textId="60DF5C81" w:rsidR="00B62612" w:rsidRDefault="00B62612" w:rsidP="00B62612">
      <w:pPr>
        <w:jc w:val="center"/>
      </w:pPr>
      <w:r w:rsidRPr="00B62612">
        <w:br/>
      </w:r>
      <w:r w:rsidRPr="00B62612">
        <w:br/>
        <w:t>Санкт-Петербург, 2025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8036234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1ECA32" w14:textId="5228C172" w:rsidR="005860DB" w:rsidRDefault="005860DB">
          <w:pPr>
            <w:pStyle w:val="ac"/>
          </w:pPr>
          <w:r>
            <w:t>Содержание</w:t>
          </w:r>
        </w:p>
        <w:p w14:paraId="7D8DC92C" w14:textId="7799E068" w:rsidR="007356FC" w:rsidRDefault="005860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54705" w:history="1">
            <w:r w:rsidR="007356FC" w:rsidRPr="00074A06">
              <w:rPr>
                <w:rStyle w:val="ad"/>
                <w:noProof/>
              </w:rPr>
              <w:t>Название выбранной уязвимости (CVE ID) и краткое ее описание</w:t>
            </w:r>
            <w:r w:rsidR="007356FC">
              <w:rPr>
                <w:noProof/>
                <w:webHidden/>
              </w:rPr>
              <w:tab/>
            </w:r>
            <w:r w:rsidR="007356FC">
              <w:rPr>
                <w:noProof/>
                <w:webHidden/>
              </w:rPr>
              <w:fldChar w:fldCharType="begin"/>
            </w:r>
            <w:r w:rsidR="007356FC">
              <w:rPr>
                <w:noProof/>
                <w:webHidden/>
              </w:rPr>
              <w:instrText xml:space="preserve"> PAGEREF _Toc213354705 \h </w:instrText>
            </w:r>
            <w:r w:rsidR="007356FC">
              <w:rPr>
                <w:noProof/>
                <w:webHidden/>
              </w:rPr>
            </w:r>
            <w:r w:rsidR="007356FC">
              <w:rPr>
                <w:noProof/>
                <w:webHidden/>
              </w:rPr>
              <w:fldChar w:fldCharType="separate"/>
            </w:r>
            <w:r w:rsidR="005011DB">
              <w:rPr>
                <w:noProof/>
                <w:webHidden/>
              </w:rPr>
              <w:t>3</w:t>
            </w:r>
            <w:r w:rsidR="007356FC">
              <w:rPr>
                <w:noProof/>
                <w:webHidden/>
              </w:rPr>
              <w:fldChar w:fldCharType="end"/>
            </w:r>
          </w:hyperlink>
        </w:p>
        <w:p w14:paraId="436B9997" w14:textId="41C38F48" w:rsidR="007356FC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54706" w:history="1">
            <w:r w:rsidR="007356FC" w:rsidRPr="00074A06">
              <w:rPr>
                <w:rStyle w:val="ad"/>
                <w:noProof/>
              </w:rPr>
              <w:t>Последовательность действий по воспроизведению уязвимости</w:t>
            </w:r>
            <w:r w:rsidR="007356FC">
              <w:rPr>
                <w:noProof/>
                <w:webHidden/>
              </w:rPr>
              <w:tab/>
            </w:r>
            <w:r w:rsidR="007356FC">
              <w:rPr>
                <w:noProof/>
                <w:webHidden/>
              </w:rPr>
              <w:fldChar w:fldCharType="begin"/>
            </w:r>
            <w:r w:rsidR="007356FC">
              <w:rPr>
                <w:noProof/>
                <w:webHidden/>
              </w:rPr>
              <w:instrText xml:space="preserve"> PAGEREF _Toc213354706 \h </w:instrText>
            </w:r>
            <w:r w:rsidR="007356FC">
              <w:rPr>
                <w:noProof/>
                <w:webHidden/>
              </w:rPr>
            </w:r>
            <w:r w:rsidR="007356FC">
              <w:rPr>
                <w:noProof/>
                <w:webHidden/>
              </w:rPr>
              <w:fldChar w:fldCharType="separate"/>
            </w:r>
            <w:r w:rsidR="005011DB">
              <w:rPr>
                <w:noProof/>
                <w:webHidden/>
              </w:rPr>
              <w:t>4</w:t>
            </w:r>
            <w:r w:rsidR="007356FC">
              <w:rPr>
                <w:noProof/>
                <w:webHidden/>
              </w:rPr>
              <w:fldChar w:fldCharType="end"/>
            </w:r>
          </w:hyperlink>
        </w:p>
        <w:p w14:paraId="11F01265" w14:textId="28A68B7C" w:rsidR="007356FC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54707" w:history="1">
            <w:r w:rsidR="007356FC" w:rsidRPr="00074A06">
              <w:rPr>
                <w:rStyle w:val="ad"/>
                <w:noProof/>
              </w:rPr>
              <w:t xml:space="preserve">Анализ </w:t>
            </w:r>
            <w:r w:rsidR="007356FC" w:rsidRPr="00074A06">
              <w:rPr>
                <w:rStyle w:val="ad"/>
                <w:noProof/>
                <w:lang w:val="en-US"/>
              </w:rPr>
              <w:t>root</w:t>
            </w:r>
            <w:r w:rsidR="007356FC" w:rsidRPr="00074A06">
              <w:rPr>
                <w:rStyle w:val="ad"/>
                <w:noProof/>
              </w:rPr>
              <w:t xml:space="preserve"> </w:t>
            </w:r>
            <w:r w:rsidR="007356FC" w:rsidRPr="00074A06">
              <w:rPr>
                <w:rStyle w:val="ad"/>
                <w:noProof/>
                <w:lang w:val="en-US"/>
              </w:rPr>
              <w:t>cause</w:t>
            </w:r>
            <w:r w:rsidR="007356FC">
              <w:rPr>
                <w:noProof/>
                <w:webHidden/>
              </w:rPr>
              <w:tab/>
            </w:r>
            <w:r w:rsidR="007356FC">
              <w:rPr>
                <w:noProof/>
                <w:webHidden/>
              </w:rPr>
              <w:fldChar w:fldCharType="begin"/>
            </w:r>
            <w:r w:rsidR="007356FC">
              <w:rPr>
                <w:noProof/>
                <w:webHidden/>
              </w:rPr>
              <w:instrText xml:space="preserve"> PAGEREF _Toc213354707 \h </w:instrText>
            </w:r>
            <w:r w:rsidR="007356FC">
              <w:rPr>
                <w:noProof/>
                <w:webHidden/>
              </w:rPr>
            </w:r>
            <w:r w:rsidR="007356FC">
              <w:rPr>
                <w:noProof/>
                <w:webHidden/>
              </w:rPr>
              <w:fldChar w:fldCharType="separate"/>
            </w:r>
            <w:r w:rsidR="005011DB">
              <w:rPr>
                <w:noProof/>
                <w:webHidden/>
              </w:rPr>
              <w:t>6</w:t>
            </w:r>
            <w:r w:rsidR="007356FC">
              <w:rPr>
                <w:noProof/>
                <w:webHidden/>
              </w:rPr>
              <w:fldChar w:fldCharType="end"/>
            </w:r>
          </w:hyperlink>
        </w:p>
        <w:p w14:paraId="41FE6CAE" w14:textId="3033DE79" w:rsidR="007356FC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54708" w:history="1">
            <w:r w:rsidR="007356FC" w:rsidRPr="00074A06">
              <w:rPr>
                <w:rStyle w:val="ad"/>
                <w:noProof/>
              </w:rPr>
              <w:t>Описание примененного исправления</w:t>
            </w:r>
            <w:r w:rsidR="007356FC">
              <w:rPr>
                <w:noProof/>
                <w:webHidden/>
              </w:rPr>
              <w:tab/>
            </w:r>
            <w:r w:rsidR="007356FC">
              <w:rPr>
                <w:noProof/>
                <w:webHidden/>
              </w:rPr>
              <w:fldChar w:fldCharType="begin"/>
            </w:r>
            <w:r w:rsidR="007356FC">
              <w:rPr>
                <w:noProof/>
                <w:webHidden/>
              </w:rPr>
              <w:instrText xml:space="preserve"> PAGEREF _Toc213354708 \h </w:instrText>
            </w:r>
            <w:r w:rsidR="007356FC">
              <w:rPr>
                <w:noProof/>
                <w:webHidden/>
              </w:rPr>
            </w:r>
            <w:r w:rsidR="007356FC">
              <w:rPr>
                <w:noProof/>
                <w:webHidden/>
              </w:rPr>
              <w:fldChar w:fldCharType="separate"/>
            </w:r>
            <w:r w:rsidR="005011DB">
              <w:rPr>
                <w:noProof/>
                <w:webHidden/>
              </w:rPr>
              <w:t>7</w:t>
            </w:r>
            <w:r w:rsidR="007356FC">
              <w:rPr>
                <w:noProof/>
                <w:webHidden/>
              </w:rPr>
              <w:fldChar w:fldCharType="end"/>
            </w:r>
          </w:hyperlink>
        </w:p>
        <w:p w14:paraId="589C2DB2" w14:textId="504E8ED2" w:rsidR="007356FC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54709" w:history="1">
            <w:r w:rsidR="007356FC" w:rsidRPr="00074A06">
              <w:rPr>
                <w:rStyle w:val="ad"/>
                <w:noProof/>
              </w:rPr>
              <w:t>Доказательство устранения уязвимости</w:t>
            </w:r>
            <w:r w:rsidR="007356FC">
              <w:rPr>
                <w:noProof/>
                <w:webHidden/>
              </w:rPr>
              <w:tab/>
            </w:r>
            <w:r w:rsidR="007356FC">
              <w:rPr>
                <w:noProof/>
                <w:webHidden/>
              </w:rPr>
              <w:fldChar w:fldCharType="begin"/>
            </w:r>
            <w:r w:rsidR="007356FC">
              <w:rPr>
                <w:noProof/>
                <w:webHidden/>
              </w:rPr>
              <w:instrText xml:space="preserve"> PAGEREF _Toc213354709 \h </w:instrText>
            </w:r>
            <w:r w:rsidR="007356FC">
              <w:rPr>
                <w:noProof/>
                <w:webHidden/>
              </w:rPr>
            </w:r>
            <w:r w:rsidR="007356FC">
              <w:rPr>
                <w:noProof/>
                <w:webHidden/>
              </w:rPr>
              <w:fldChar w:fldCharType="separate"/>
            </w:r>
            <w:r w:rsidR="005011DB">
              <w:rPr>
                <w:noProof/>
                <w:webHidden/>
              </w:rPr>
              <w:t>7</w:t>
            </w:r>
            <w:r w:rsidR="007356FC">
              <w:rPr>
                <w:noProof/>
                <w:webHidden/>
              </w:rPr>
              <w:fldChar w:fldCharType="end"/>
            </w:r>
          </w:hyperlink>
        </w:p>
        <w:p w14:paraId="623FAA57" w14:textId="7A91E15F" w:rsidR="005860DB" w:rsidRDefault="005860DB">
          <w:r>
            <w:rPr>
              <w:b/>
              <w:bCs/>
            </w:rPr>
            <w:fldChar w:fldCharType="end"/>
          </w:r>
        </w:p>
      </w:sdtContent>
    </w:sdt>
    <w:p w14:paraId="7815BC25" w14:textId="00DB5DE0" w:rsidR="005860DB" w:rsidRPr="00E20EBC" w:rsidRDefault="005860DB" w:rsidP="005860DB">
      <w:pPr>
        <w:rPr>
          <w:lang w:val="en-US"/>
        </w:rPr>
      </w:pPr>
      <w:r>
        <w:br w:type="page"/>
      </w:r>
    </w:p>
    <w:p w14:paraId="48D7FE44" w14:textId="09B5042E" w:rsidR="00B62612" w:rsidRDefault="00B62612" w:rsidP="00B76947">
      <w:pPr>
        <w:pStyle w:val="1"/>
      </w:pPr>
      <w:bookmarkStart w:id="0" w:name="_Toc213354705"/>
      <w:r w:rsidRPr="00B62612">
        <w:lastRenderedPageBreak/>
        <w:t>Название выбранной уязвимости (CVE ID) и краткое ее описание</w:t>
      </w:r>
      <w:bookmarkEnd w:id="0"/>
    </w:p>
    <w:p w14:paraId="05328789" w14:textId="596CB9CD" w:rsidR="00B76947" w:rsidRDefault="00B76947" w:rsidP="00B76947">
      <w:pPr>
        <w:rPr>
          <w:b/>
          <w:bCs/>
        </w:rPr>
      </w:pPr>
      <w:r w:rsidRPr="00B76947">
        <w:rPr>
          <w:b/>
          <w:bCs/>
        </w:rPr>
        <w:t>CVE-2017-12794</w:t>
      </w:r>
    </w:p>
    <w:p w14:paraId="6A50805E" w14:textId="35CF2634" w:rsidR="00DE3C91" w:rsidRDefault="00B76947">
      <w:r w:rsidRPr="00B76947">
        <w:t xml:space="preserve">Уязвимость межсайтового </w:t>
      </w:r>
      <w:proofErr w:type="spellStart"/>
      <w:r w:rsidRPr="00B76947">
        <w:t>скриптинга</w:t>
      </w:r>
      <w:proofErr w:type="spellEnd"/>
      <w:r w:rsidRPr="00B76947">
        <w:t xml:space="preserve"> (XSS) на </w:t>
      </w:r>
      <w:r>
        <w:t>отладочных страницах с ошибками</w:t>
      </w:r>
      <w:r w:rsidRPr="00B76947">
        <w:t>. При включении режима отладки</w:t>
      </w:r>
      <w:r w:rsidR="00DE3C91">
        <w:t xml:space="preserve"> в проекте,</w:t>
      </w:r>
      <w:r w:rsidRPr="00B76947">
        <w:t xml:space="preserve"> страницы с ошибкой могут потенциально раскрыть конфиденциальную информацию через неэкранированный HTML-код в сообщении об ошибке.</w:t>
      </w:r>
    </w:p>
    <w:p w14:paraId="3EF2E18D" w14:textId="06C3C4A7" w:rsidR="00DE3C91" w:rsidRDefault="00DE3C91">
      <w:r>
        <w:br w:type="page"/>
      </w:r>
    </w:p>
    <w:p w14:paraId="0A0FBF8A" w14:textId="7F10F5F9" w:rsidR="00B62612" w:rsidRDefault="00B62612" w:rsidP="00DE3C91">
      <w:pPr>
        <w:pStyle w:val="1"/>
      </w:pPr>
      <w:bookmarkStart w:id="1" w:name="_Toc213354706"/>
      <w:r w:rsidRPr="00B62612">
        <w:lastRenderedPageBreak/>
        <w:t>Последовательность действий по воспроизведению уязвимости</w:t>
      </w:r>
      <w:bookmarkEnd w:id="1"/>
      <w:r w:rsidRPr="00B62612">
        <w:t xml:space="preserve"> </w:t>
      </w:r>
    </w:p>
    <w:p w14:paraId="1917ADCF" w14:textId="77777777" w:rsidR="00DE3C91" w:rsidRDefault="00DE3C91" w:rsidP="00DE3C91">
      <w:pPr>
        <w:pStyle w:val="a7"/>
        <w:numPr>
          <w:ilvl w:val="0"/>
          <w:numId w:val="2"/>
        </w:numPr>
      </w:pPr>
      <w:r>
        <w:t xml:space="preserve">Создание </w:t>
      </w:r>
      <w:r>
        <w:rPr>
          <w:lang w:val="en-US"/>
        </w:rPr>
        <w:t>docker</w:t>
      </w:r>
      <w:r w:rsidRPr="00DE3C91">
        <w:t>-</w:t>
      </w:r>
      <w:r>
        <w:t>контейнера</w:t>
      </w:r>
      <w:r w:rsidRPr="00DE3C91">
        <w:t xml:space="preserve"> </w:t>
      </w:r>
      <w:r>
        <w:t>для запуска уязвимости</w:t>
      </w:r>
    </w:p>
    <w:p w14:paraId="59F79FAB" w14:textId="77777777" w:rsidR="00DE3C91" w:rsidRDefault="00DE3C91" w:rsidP="00DE3C91">
      <w:r>
        <w:br/>
      </w:r>
      <w:r w:rsidRPr="00DE3C91">
        <w:rPr>
          <w:noProof/>
        </w:rPr>
        <w:drawing>
          <wp:inline distT="0" distB="0" distL="0" distR="0" wp14:anchorId="32DE9569" wp14:editId="17888385">
            <wp:extent cx="5940425" cy="41954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CA4F" w14:textId="0F20D813" w:rsidR="00DE3C91" w:rsidRDefault="00DE3C91" w:rsidP="00DE3C91">
      <w:pPr>
        <w:pStyle w:val="a7"/>
        <w:numPr>
          <w:ilvl w:val="0"/>
          <w:numId w:val="2"/>
        </w:numPr>
      </w:pPr>
      <w:r>
        <w:t>Проверить доступность страницы</w:t>
      </w:r>
      <w:r w:rsidR="00DF6196">
        <w:t xml:space="preserve"> </w:t>
      </w:r>
      <w:r w:rsidR="00DF6196" w:rsidRPr="00DF6196">
        <w:t>http://</w:t>
      </w:r>
      <w:r w:rsidR="00DF6196">
        <w:rPr>
          <w:lang w:val="en-US"/>
        </w:rPr>
        <w:t>localhost</w:t>
      </w:r>
      <w:r w:rsidR="00DF6196" w:rsidRPr="00DF6196">
        <w:t>:8000</w:t>
      </w:r>
    </w:p>
    <w:p w14:paraId="56B41530" w14:textId="77777777" w:rsidR="0048569B" w:rsidRDefault="0048569B" w:rsidP="0048569B">
      <w:pPr>
        <w:jc w:val="center"/>
        <w:rPr>
          <w:lang w:val="en-US"/>
        </w:rPr>
      </w:pPr>
      <w:r w:rsidRPr="0048569B">
        <w:rPr>
          <w:noProof/>
        </w:rPr>
        <w:drawing>
          <wp:inline distT="0" distB="0" distL="0" distR="0" wp14:anchorId="254C752F" wp14:editId="2EFF118B">
            <wp:extent cx="5940425" cy="17106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A5DD" w14:textId="56CF116D" w:rsidR="0048569B" w:rsidRPr="0048569B" w:rsidRDefault="0048569B" w:rsidP="0048569B">
      <w:pPr>
        <w:pStyle w:val="a7"/>
        <w:numPr>
          <w:ilvl w:val="0"/>
          <w:numId w:val="2"/>
        </w:numPr>
      </w:pPr>
      <w:r>
        <w:t>Выполнить запрос к бэкенду, демонстрирующий уязвимость</w:t>
      </w:r>
      <w:r>
        <w:br/>
      </w:r>
      <w:r w:rsidRPr="0048569B">
        <w:t>http://</w:t>
      </w:r>
      <w:r w:rsidR="00C9509C">
        <w:rPr>
          <w:lang w:val="en-US"/>
        </w:rPr>
        <w:t>localhost</w:t>
      </w:r>
      <w:r w:rsidRPr="0048569B">
        <w:t>:8000/</w:t>
      </w:r>
      <w:proofErr w:type="spellStart"/>
      <w:r w:rsidRPr="0048569B">
        <w:t>create_user</w:t>
      </w:r>
      <w:proofErr w:type="spellEnd"/>
      <w:r w:rsidRPr="0048569B">
        <w:t>/?</w:t>
      </w:r>
      <w:proofErr w:type="spellStart"/>
      <w:r w:rsidRPr="0048569B">
        <w:t>username</w:t>
      </w:r>
      <w:proofErr w:type="spellEnd"/>
      <w:r w:rsidRPr="0048569B">
        <w:t>=&lt;</w:t>
      </w:r>
      <w:proofErr w:type="spellStart"/>
      <w:r w:rsidRPr="0048569B">
        <w:t>script</w:t>
      </w:r>
      <w:proofErr w:type="spellEnd"/>
      <w:r w:rsidRPr="0048569B">
        <w:t>&gt;</w:t>
      </w:r>
      <w:proofErr w:type="spellStart"/>
      <w:r w:rsidRPr="0048569B">
        <w:t>alert</w:t>
      </w:r>
      <w:proofErr w:type="spellEnd"/>
      <w:r w:rsidRPr="0048569B">
        <w:t>(</w:t>
      </w:r>
      <w:proofErr w:type="gramStart"/>
      <w:r w:rsidRPr="0048569B">
        <w:t>1)&lt;</w:t>
      </w:r>
      <w:proofErr w:type="gramEnd"/>
      <w:r w:rsidRPr="0048569B">
        <w:t>/</w:t>
      </w:r>
      <w:proofErr w:type="spellStart"/>
      <w:r w:rsidRPr="0048569B">
        <w:t>script</w:t>
      </w:r>
      <w:proofErr w:type="spellEnd"/>
      <w:r w:rsidRPr="0048569B">
        <w:t>&gt;</w:t>
      </w:r>
      <w:r>
        <w:br/>
        <w:t>Данный запрос, выполненный в первый раз, создаст пользователя</w:t>
      </w:r>
    </w:p>
    <w:p w14:paraId="5919899E" w14:textId="77777777" w:rsidR="0048569B" w:rsidRDefault="0048569B" w:rsidP="0048569B">
      <w:pPr>
        <w:jc w:val="center"/>
        <w:rPr>
          <w:lang w:val="en-US"/>
        </w:rPr>
      </w:pPr>
      <w:r w:rsidRPr="0048569B">
        <w:rPr>
          <w:noProof/>
        </w:rPr>
        <w:lastRenderedPageBreak/>
        <w:drawing>
          <wp:inline distT="0" distB="0" distL="0" distR="0" wp14:anchorId="598F150E" wp14:editId="6449D925">
            <wp:extent cx="5940425" cy="896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4FC9" w14:textId="290C0A9E" w:rsidR="0048569B" w:rsidRDefault="0048569B" w:rsidP="0048569B">
      <w:pPr>
        <w:pStyle w:val="a7"/>
        <w:numPr>
          <w:ilvl w:val="0"/>
          <w:numId w:val="2"/>
        </w:numPr>
      </w:pPr>
      <w:r>
        <w:t>Повторный запрос вызовет срабатывание кода, переданного как имя пользователя</w:t>
      </w:r>
      <w:r>
        <w:br/>
        <w:t xml:space="preserve">Причина: Повторный вызов повлечет ошибку в БД, связанную с ограничением на уникальность имен пользователей, что, в свою очередь, вызовет страницу с отладочной информацией, на которой и сработает код, переданный в </w:t>
      </w:r>
      <w:r>
        <w:rPr>
          <w:lang w:val="en-US"/>
        </w:rPr>
        <w:t>username</w:t>
      </w:r>
      <w:r>
        <w:t>.</w:t>
      </w:r>
    </w:p>
    <w:p w14:paraId="35C67084" w14:textId="6E6CD3AC" w:rsidR="00DE3C91" w:rsidRDefault="0048569B" w:rsidP="0048569B">
      <w:r w:rsidRPr="0048569B">
        <w:rPr>
          <w:noProof/>
        </w:rPr>
        <w:drawing>
          <wp:inline distT="0" distB="0" distL="0" distR="0" wp14:anchorId="60015C60" wp14:editId="277E5526">
            <wp:extent cx="5940425" cy="15519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C91">
        <w:br w:type="page"/>
      </w:r>
    </w:p>
    <w:p w14:paraId="1458EDBA" w14:textId="77777777" w:rsidR="00DE3C91" w:rsidRPr="00DE3C91" w:rsidRDefault="00DE3C91" w:rsidP="00DE3C91"/>
    <w:p w14:paraId="6AEB2AC8" w14:textId="4093636E" w:rsidR="00DF6196" w:rsidRDefault="00B62612" w:rsidP="00DF6196">
      <w:pPr>
        <w:pStyle w:val="1"/>
      </w:pPr>
      <w:bookmarkStart w:id="2" w:name="_Toc213354707"/>
      <w:r w:rsidRPr="00B62612">
        <w:t xml:space="preserve">Анализ </w:t>
      </w:r>
      <w:r w:rsidRPr="00C9509C">
        <w:rPr>
          <w:lang w:val="en-US"/>
        </w:rPr>
        <w:t>root</w:t>
      </w:r>
      <w:r w:rsidRPr="007356FC">
        <w:t xml:space="preserve"> </w:t>
      </w:r>
      <w:r w:rsidRPr="00C9509C">
        <w:rPr>
          <w:lang w:val="en-US"/>
        </w:rPr>
        <w:t>cause</w:t>
      </w:r>
      <w:bookmarkEnd w:id="2"/>
    </w:p>
    <w:p w14:paraId="02545770" w14:textId="714717E5" w:rsidR="00863399" w:rsidRDefault="00C9509C" w:rsidP="00C9509C">
      <w:r w:rsidRPr="00C9509C">
        <w:t xml:space="preserve">Ключевым условием для эксплуатации этой уязвимости является запуск </w:t>
      </w:r>
      <w:proofErr w:type="spellStart"/>
      <w:r w:rsidRPr="00C9509C">
        <w:t>Django</w:t>
      </w:r>
      <w:proofErr w:type="spellEnd"/>
      <w:r w:rsidRPr="00C9509C">
        <w:t xml:space="preserve">-приложения в режиме отладки: DEBUG = True в </w:t>
      </w:r>
      <w:r w:rsidR="00E20EBC">
        <w:rPr>
          <w:lang w:val="en-US"/>
        </w:rPr>
        <w:t>app</w:t>
      </w:r>
      <w:r w:rsidR="00E20EBC" w:rsidRPr="00E20EBC">
        <w:t>.</w:t>
      </w:r>
      <w:proofErr w:type="spellStart"/>
      <w:r w:rsidR="00E20EBC">
        <w:rPr>
          <w:lang w:val="en-US"/>
        </w:rPr>
        <w:t>py</w:t>
      </w:r>
      <w:proofErr w:type="spellEnd"/>
      <w:r w:rsidRPr="00C9509C">
        <w:t>.</w:t>
      </w:r>
    </w:p>
    <w:p w14:paraId="5864E3C2" w14:textId="51BE0DD3" w:rsidR="00863399" w:rsidRPr="00B43376" w:rsidRDefault="00B43376" w:rsidP="00C9509C">
      <w:r>
        <w:t>Уязвимость</w:t>
      </w:r>
      <w:r w:rsidR="00863399" w:rsidRPr="00863399">
        <w:t xml:space="preserve"> заключалась в обработке и выводе информации о связанных исключениях. В шаблоне technical_500.html был блок кода, который отвечал за отображение причины исходного исключения</w:t>
      </w:r>
      <w:r w:rsidR="00863399">
        <w:t>.</w:t>
      </w:r>
      <w:r w:rsidRPr="00B43376">
        <w:br/>
      </w:r>
      <w:r>
        <w:t>В уязвимых версия она выглядела так:</w:t>
      </w:r>
    </w:p>
    <w:p w14:paraId="3B6A8790" w14:textId="77777777" w:rsidR="00863399" w:rsidRPr="00B43376" w:rsidRDefault="00863399" w:rsidP="00863399">
      <w:pPr>
        <w:rPr>
          <w:rFonts w:ascii="Cascadia Code" w:hAnsi="Cascadia Code" w:cs="Cascadia Code"/>
          <w:color w:val="FF0000"/>
          <w:sz w:val="22"/>
          <w:szCs w:val="22"/>
          <w:lang w:val="en-US"/>
        </w:rPr>
      </w:pPr>
      <w:r w:rsidRPr="00B43376">
        <w:rPr>
          <w:rFonts w:ascii="Cascadia Code" w:hAnsi="Cascadia Code" w:cs="Cascadia Code"/>
          <w:color w:val="FF0000"/>
          <w:sz w:val="22"/>
          <w:szCs w:val="22"/>
          <w:lang w:val="en-US"/>
        </w:rPr>
        <w:t xml:space="preserve">{% </w:t>
      </w:r>
      <w:proofErr w:type="spellStart"/>
      <w:r w:rsidRPr="00B43376">
        <w:rPr>
          <w:rFonts w:ascii="Cascadia Code" w:hAnsi="Cascadia Code" w:cs="Cascadia Code"/>
          <w:color w:val="FF0000"/>
          <w:sz w:val="22"/>
          <w:szCs w:val="22"/>
          <w:lang w:val="en-US"/>
        </w:rPr>
        <w:t>autoescape</w:t>
      </w:r>
      <w:proofErr w:type="spellEnd"/>
      <w:r w:rsidRPr="00B43376">
        <w:rPr>
          <w:rFonts w:ascii="Cascadia Code" w:hAnsi="Cascadia Code" w:cs="Cascadia Code"/>
          <w:color w:val="FF0000"/>
          <w:sz w:val="22"/>
          <w:szCs w:val="22"/>
          <w:lang w:val="en-US"/>
        </w:rPr>
        <w:t xml:space="preserve"> off %}</w:t>
      </w:r>
    </w:p>
    <w:p w14:paraId="00DF6FF1" w14:textId="77777777" w:rsidR="00863399" w:rsidRPr="00B43376" w:rsidRDefault="00863399" w:rsidP="00863399">
      <w:pPr>
        <w:rPr>
          <w:rFonts w:ascii="Cascadia Code" w:hAnsi="Cascadia Code" w:cs="Cascadia Code"/>
          <w:sz w:val="22"/>
          <w:szCs w:val="22"/>
          <w:lang w:val="en-US"/>
        </w:rPr>
      </w:pPr>
      <w:r w:rsidRPr="00B43376">
        <w:rPr>
          <w:rFonts w:ascii="Cascadia Code" w:hAnsi="Cascadia Code" w:cs="Cascadia Code"/>
          <w:sz w:val="22"/>
          <w:szCs w:val="22"/>
          <w:lang w:val="en-US"/>
        </w:rPr>
        <w:t>...</w:t>
      </w:r>
    </w:p>
    <w:p w14:paraId="16D60EC0" w14:textId="77777777" w:rsidR="00863399" w:rsidRPr="00B43376" w:rsidRDefault="00863399" w:rsidP="00863399">
      <w:pPr>
        <w:rPr>
          <w:rFonts w:ascii="Cascadia Code" w:hAnsi="Cascadia Code" w:cs="Cascadia Code"/>
          <w:sz w:val="22"/>
          <w:szCs w:val="22"/>
          <w:lang w:val="en-US"/>
        </w:rPr>
      </w:pPr>
      <w:r w:rsidRPr="00B43376">
        <w:rPr>
          <w:rFonts w:ascii="Cascadia Code" w:hAnsi="Cascadia Code" w:cs="Cascadia Code"/>
          <w:sz w:val="22"/>
          <w:szCs w:val="22"/>
          <w:lang w:val="en-US"/>
        </w:rPr>
        <w:t xml:space="preserve">{% </w:t>
      </w:r>
      <w:proofErr w:type="spellStart"/>
      <w:r w:rsidRPr="00B43376">
        <w:rPr>
          <w:rFonts w:ascii="Cascadia Code" w:hAnsi="Cascadia Code" w:cs="Cascadia Code"/>
          <w:sz w:val="22"/>
          <w:szCs w:val="22"/>
          <w:lang w:val="en-US"/>
        </w:rPr>
        <w:t>ifchanged</w:t>
      </w:r>
      <w:proofErr w:type="spellEnd"/>
      <w:r w:rsidRPr="00B43376">
        <w:rPr>
          <w:rFonts w:ascii="Cascadia Code" w:hAnsi="Cascadia Code" w:cs="Cascadia Code"/>
          <w:sz w:val="22"/>
          <w:szCs w:val="22"/>
          <w:lang w:val="en-US"/>
        </w:rPr>
        <w:t xml:space="preserve"> </w:t>
      </w:r>
      <w:proofErr w:type="spellStart"/>
      <w:r w:rsidRPr="00B43376">
        <w:rPr>
          <w:rFonts w:ascii="Cascadia Code" w:hAnsi="Cascadia Code" w:cs="Cascadia Code"/>
          <w:sz w:val="22"/>
          <w:szCs w:val="22"/>
          <w:lang w:val="en-US"/>
        </w:rPr>
        <w:t>frame.exc_cause</w:t>
      </w:r>
      <w:proofErr w:type="spellEnd"/>
      <w:r w:rsidRPr="00B43376">
        <w:rPr>
          <w:rFonts w:ascii="Cascadia Code" w:hAnsi="Cascadia Code" w:cs="Cascadia Code"/>
          <w:sz w:val="22"/>
          <w:szCs w:val="22"/>
          <w:lang w:val="en-US"/>
        </w:rPr>
        <w:t xml:space="preserve"> </w:t>
      </w:r>
      <w:proofErr w:type="gramStart"/>
      <w:r w:rsidRPr="00B43376">
        <w:rPr>
          <w:rFonts w:ascii="Cascadia Code" w:hAnsi="Cascadia Code" w:cs="Cascadia Code"/>
          <w:sz w:val="22"/>
          <w:szCs w:val="22"/>
          <w:lang w:val="en-US"/>
        </w:rPr>
        <w:t>%}{</w:t>
      </w:r>
      <w:proofErr w:type="gramEnd"/>
      <w:r w:rsidRPr="00B43376">
        <w:rPr>
          <w:rFonts w:ascii="Cascadia Code" w:hAnsi="Cascadia Code" w:cs="Cascadia Code"/>
          <w:sz w:val="22"/>
          <w:szCs w:val="22"/>
          <w:lang w:val="en-US"/>
        </w:rPr>
        <w:t xml:space="preserve">% if </w:t>
      </w:r>
      <w:proofErr w:type="spellStart"/>
      <w:r w:rsidRPr="00B43376">
        <w:rPr>
          <w:rFonts w:ascii="Cascadia Code" w:hAnsi="Cascadia Code" w:cs="Cascadia Code"/>
          <w:sz w:val="22"/>
          <w:szCs w:val="22"/>
          <w:lang w:val="en-US"/>
        </w:rPr>
        <w:t>frame.exc_cause</w:t>
      </w:r>
      <w:proofErr w:type="spellEnd"/>
      <w:r w:rsidRPr="00B43376">
        <w:rPr>
          <w:rFonts w:ascii="Cascadia Code" w:hAnsi="Cascadia Code" w:cs="Cascadia Code"/>
          <w:sz w:val="22"/>
          <w:szCs w:val="22"/>
          <w:lang w:val="en-US"/>
        </w:rPr>
        <w:t xml:space="preserve"> %}</w:t>
      </w:r>
    </w:p>
    <w:p w14:paraId="2D0096F2" w14:textId="2290E7EE" w:rsidR="00863399" w:rsidRPr="007356FC" w:rsidRDefault="00863399" w:rsidP="00863399">
      <w:pPr>
        <w:rPr>
          <w:rFonts w:ascii="Cascadia Code" w:hAnsi="Cascadia Code" w:cs="Cascadia Code"/>
          <w:sz w:val="22"/>
          <w:szCs w:val="22"/>
          <w:lang w:val="en-US"/>
        </w:rPr>
      </w:pPr>
      <w:r w:rsidRPr="00B43376">
        <w:rPr>
          <w:rFonts w:ascii="Cascadia Code" w:hAnsi="Cascadia Code" w:cs="Cascadia Code"/>
          <w:sz w:val="22"/>
          <w:szCs w:val="22"/>
          <w:lang w:val="en-US"/>
        </w:rPr>
        <w:t xml:space="preserve">  </w:t>
      </w:r>
      <w:r w:rsidR="00510F41" w:rsidRPr="007356FC">
        <w:rPr>
          <w:rFonts w:ascii="Cascadia Code" w:hAnsi="Cascadia Code" w:cs="Cascadia Code"/>
          <w:sz w:val="22"/>
          <w:szCs w:val="22"/>
          <w:lang w:val="en-US"/>
        </w:rPr>
        <w:t>...</w:t>
      </w:r>
    </w:p>
    <w:p w14:paraId="0AAB93ED" w14:textId="77777777" w:rsidR="00863399" w:rsidRPr="00B43376" w:rsidRDefault="00863399" w:rsidP="00863399">
      <w:pPr>
        <w:rPr>
          <w:rFonts w:ascii="Cascadia Code" w:hAnsi="Cascadia Code" w:cs="Cascadia Code"/>
          <w:sz w:val="22"/>
          <w:szCs w:val="22"/>
          <w:lang w:val="en-US"/>
        </w:rPr>
      </w:pPr>
      <w:r w:rsidRPr="00B43376">
        <w:rPr>
          <w:rFonts w:ascii="Cascadia Code" w:hAnsi="Cascadia Code" w:cs="Cascadia Code"/>
          <w:sz w:val="22"/>
          <w:szCs w:val="22"/>
          <w:lang w:val="en-US"/>
        </w:rPr>
        <w:t xml:space="preserve">    The above exception </w:t>
      </w:r>
      <w:r w:rsidRPr="00B43376">
        <w:rPr>
          <w:rFonts w:ascii="Cascadia Code" w:hAnsi="Cascadia Code" w:cs="Cascadia Code"/>
          <w:color w:val="FF0000"/>
          <w:sz w:val="22"/>
          <w:szCs w:val="22"/>
          <w:lang w:val="en-US"/>
        </w:rPr>
        <w:t>(</w:t>
      </w:r>
      <w:proofErr w:type="gramStart"/>
      <w:r w:rsidRPr="00B43376">
        <w:rPr>
          <w:rFonts w:ascii="Cascadia Code" w:hAnsi="Cascadia Code" w:cs="Cascadia Code"/>
          <w:color w:val="FF0000"/>
          <w:sz w:val="22"/>
          <w:szCs w:val="22"/>
          <w:lang w:val="en-US"/>
        </w:rPr>
        <w:t xml:space="preserve">{{ </w:t>
      </w:r>
      <w:proofErr w:type="spellStart"/>
      <w:r w:rsidRPr="00B43376">
        <w:rPr>
          <w:rFonts w:ascii="Cascadia Code" w:hAnsi="Cascadia Code" w:cs="Cascadia Code"/>
          <w:color w:val="FF0000"/>
          <w:sz w:val="22"/>
          <w:szCs w:val="22"/>
          <w:lang w:val="en-US"/>
        </w:rPr>
        <w:t>frame.exc</w:t>
      </w:r>
      <w:proofErr w:type="gramEnd"/>
      <w:r w:rsidRPr="00B43376">
        <w:rPr>
          <w:rFonts w:ascii="Cascadia Code" w:hAnsi="Cascadia Code" w:cs="Cascadia Code"/>
          <w:color w:val="FF0000"/>
          <w:sz w:val="22"/>
          <w:szCs w:val="22"/>
          <w:lang w:val="en-US"/>
        </w:rPr>
        <w:t>_cause</w:t>
      </w:r>
      <w:proofErr w:type="spellEnd"/>
      <w:r w:rsidRPr="00B43376">
        <w:rPr>
          <w:rFonts w:ascii="Cascadia Code" w:hAnsi="Cascadia Code" w:cs="Cascadia Code"/>
          <w:color w:val="FF0000"/>
          <w:sz w:val="22"/>
          <w:szCs w:val="22"/>
          <w:lang w:val="en-US"/>
        </w:rPr>
        <w:t xml:space="preserve"> }})</w:t>
      </w:r>
      <w:r w:rsidRPr="00B43376">
        <w:rPr>
          <w:rFonts w:ascii="Cascadia Code" w:hAnsi="Cascadia Code" w:cs="Cascadia Code"/>
          <w:sz w:val="22"/>
          <w:szCs w:val="22"/>
          <w:lang w:val="en-US"/>
        </w:rPr>
        <w:t xml:space="preserve"> was the direct cause of the following exception:</w:t>
      </w:r>
    </w:p>
    <w:p w14:paraId="7356AA4C" w14:textId="056F32FB" w:rsidR="00863399" w:rsidRPr="007356FC" w:rsidRDefault="00863399" w:rsidP="00863399">
      <w:pPr>
        <w:rPr>
          <w:rFonts w:ascii="Cascadia Code" w:hAnsi="Cascadia Code" w:cs="Cascadia Code"/>
          <w:sz w:val="22"/>
          <w:szCs w:val="22"/>
          <w:lang w:val="en-US"/>
        </w:rPr>
      </w:pPr>
      <w:r w:rsidRPr="00B43376">
        <w:rPr>
          <w:rFonts w:ascii="Cascadia Code" w:hAnsi="Cascadia Code" w:cs="Cascadia Code"/>
          <w:sz w:val="22"/>
          <w:szCs w:val="22"/>
          <w:lang w:val="en-US"/>
        </w:rPr>
        <w:t xml:space="preserve">  </w:t>
      </w:r>
      <w:r w:rsidR="00510F41" w:rsidRPr="007356FC">
        <w:rPr>
          <w:rFonts w:ascii="Cascadia Code" w:hAnsi="Cascadia Code" w:cs="Cascadia Code"/>
          <w:sz w:val="22"/>
          <w:szCs w:val="22"/>
          <w:lang w:val="en-US"/>
        </w:rPr>
        <w:t>...</w:t>
      </w:r>
    </w:p>
    <w:p w14:paraId="5ED01AD5" w14:textId="77777777" w:rsidR="00863399" w:rsidRPr="00B43376" w:rsidRDefault="00863399" w:rsidP="00863399">
      <w:pPr>
        <w:rPr>
          <w:rFonts w:ascii="Cascadia Code" w:hAnsi="Cascadia Code" w:cs="Cascadia Code"/>
          <w:sz w:val="22"/>
          <w:szCs w:val="22"/>
          <w:lang w:val="en-US"/>
        </w:rPr>
      </w:pPr>
      <w:r w:rsidRPr="00B43376">
        <w:rPr>
          <w:rFonts w:ascii="Cascadia Code" w:hAnsi="Cascadia Code" w:cs="Cascadia Code"/>
          <w:sz w:val="22"/>
          <w:szCs w:val="22"/>
          <w:lang w:val="en-US"/>
        </w:rPr>
        <w:t xml:space="preserve">{% endif </w:t>
      </w:r>
      <w:proofErr w:type="gramStart"/>
      <w:r w:rsidRPr="00B43376">
        <w:rPr>
          <w:rFonts w:ascii="Cascadia Code" w:hAnsi="Cascadia Code" w:cs="Cascadia Code"/>
          <w:sz w:val="22"/>
          <w:szCs w:val="22"/>
          <w:lang w:val="en-US"/>
        </w:rPr>
        <w:t>%}{</w:t>
      </w:r>
      <w:proofErr w:type="gramEnd"/>
      <w:r w:rsidRPr="00B43376">
        <w:rPr>
          <w:rFonts w:ascii="Cascadia Code" w:hAnsi="Cascadia Code" w:cs="Cascadia Code"/>
          <w:sz w:val="22"/>
          <w:szCs w:val="22"/>
          <w:lang w:val="en-US"/>
        </w:rPr>
        <w:t xml:space="preserve">% </w:t>
      </w:r>
      <w:proofErr w:type="spellStart"/>
      <w:r w:rsidRPr="00B43376">
        <w:rPr>
          <w:rFonts w:ascii="Cascadia Code" w:hAnsi="Cascadia Code" w:cs="Cascadia Code"/>
          <w:sz w:val="22"/>
          <w:szCs w:val="22"/>
          <w:lang w:val="en-US"/>
        </w:rPr>
        <w:t>endifchange</w:t>
      </w:r>
      <w:proofErr w:type="spellEnd"/>
      <w:r w:rsidRPr="00B43376">
        <w:rPr>
          <w:rFonts w:ascii="Cascadia Code" w:hAnsi="Cascadia Code" w:cs="Cascadia Code"/>
          <w:sz w:val="22"/>
          <w:szCs w:val="22"/>
          <w:lang w:val="en-US"/>
        </w:rPr>
        <w:t xml:space="preserve"> %}</w:t>
      </w:r>
    </w:p>
    <w:p w14:paraId="70A2514A" w14:textId="77777777" w:rsidR="00863399" w:rsidRPr="00B43376" w:rsidRDefault="00863399" w:rsidP="00863399">
      <w:pPr>
        <w:rPr>
          <w:rFonts w:ascii="Cascadia Code" w:hAnsi="Cascadia Code" w:cs="Cascadia Code"/>
          <w:sz w:val="22"/>
          <w:szCs w:val="22"/>
          <w:lang w:val="en-US"/>
        </w:rPr>
      </w:pPr>
      <w:r w:rsidRPr="00B43376">
        <w:rPr>
          <w:rFonts w:ascii="Cascadia Code" w:hAnsi="Cascadia Code" w:cs="Cascadia Code"/>
          <w:sz w:val="22"/>
          <w:szCs w:val="22"/>
          <w:lang w:val="en-US"/>
        </w:rPr>
        <w:t>...</w:t>
      </w:r>
    </w:p>
    <w:p w14:paraId="3585EE2F" w14:textId="1E158403" w:rsidR="00863399" w:rsidRPr="007356FC" w:rsidRDefault="00863399" w:rsidP="00863399">
      <w:pPr>
        <w:rPr>
          <w:rFonts w:ascii="Cascadia Code" w:hAnsi="Cascadia Code" w:cs="Cascadia Code"/>
          <w:sz w:val="22"/>
          <w:szCs w:val="22"/>
          <w:lang w:val="en-US"/>
        </w:rPr>
      </w:pPr>
      <w:r w:rsidRPr="00B43376">
        <w:rPr>
          <w:rFonts w:ascii="Cascadia Code" w:hAnsi="Cascadia Code" w:cs="Cascadia Code"/>
          <w:sz w:val="22"/>
          <w:szCs w:val="22"/>
          <w:lang w:val="en-US"/>
        </w:rPr>
        <w:t xml:space="preserve">{% </w:t>
      </w:r>
      <w:proofErr w:type="spellStart"/>
      <w:r w:rsidRPr="00B43376">
        <w:rPr>
          <w:rFonts w:ascii="Cascadia Code" w:hAnsi="Cascadia Code" w:cs="Cascadia Code"/>
          <w:sz w:val="22"/>
          <w:szCs w:val="22"/>
          <w:lang w:val="en-US"/>
        </w:rPr>
        <w:t>endautoescape</w:t>
      </w:r>
      <w:proofErr w:type="spellEnd"/>
      <w:r w:rsidRPr="00B43376">
        <w:rPr>
          <w:rFonts w:ascii="Cascadia Code" w:hAnsi="Cascadia Code" w:cs="Cascadia Code"/>
          <w:sz w:val="22"/>
          <w:szCs w:val="22"/>
          <w:lang w:val="en-US"/>
        </w:rPr>
        <w:t xml:space="preserve"> %}</w:t>
      </w:r>
    </w:p>
    <w:p w14:paraId="26C766C5" w14:textId="77777777" w:rsidR="00B43376" w:rsidRPr="007356FC" w:rsidRDefault="00B43376" w:rsidP="00863399">
      <w:pPr>
        <w:rPr>
          <w:rFonts w:ascii="Cascadia Code" w:hAnsi="Cascadia Code" w:cs="Cascadia Code"/>
          <w:sz w:val="22"/>
          <w:szCs w:val="22"/>
          <w:lang w:val="en-US"/>
        </w:rPr>
      </w:pPr>
    </w:p>
    <w:p w14:paraId="32E8B451" w14:textId="49E24B60" w:rsidR="00B43376" w:rsidRPr="00B43376" w:rsidRDefault="00B43376" w:rsidP="00B43376">
      <w:r w:rsidRPr="00F447E7">
        <w:t xml:space="preserve">{% </w:t>
      </w:r>
      <w:proofErr w:type="spellStart"/>
      <w:r w:rsidRPr="007356FC">
        <w:rPr>
          <w:lang w:val="en-US"/>
        </w:rPr>
        <w:t>autoescape</w:t>
      </w:r>
      <w:proofErr w:type="spellEnd"/>
      <w:r w:rsidRPr="00F447E7">
        <w:t xml:space="preserve"> </w:t>
      </w:r>
      <w:r w:rsidRPr="007356FC">
        <w:rPr>
          <w:lang w:val="en-US"/>
        </w:rPr>
        <w:t>off</w:t>
      </w:r>
      <w:r w:rsidRPr="00F447E7">
        <w:t xml:space="preserve"> %} </w:t>
      </w:r>
      <w:r w:rsidRPr="00B43376">
        <w:t>отключает</w:t>
      </w:r>
      <w:r w:rsidRPr="00F447E7">
        <w:t xml:space="preserve"> </w:t>
      </w:r>
      <w:r w:rsidRPr="00B43376">
        <w:t>автоматическое</w:t>
      </w:r>
      <w:r w:rsidRPr="00F447E7">
        <w:t xml:space="preserve"> </w:t>
      </w:r>
      <w:r w:rsidRPr="00B43376">
        <w:t>экранирование</w:t>
      </w:r>
      <w:r w:rsidRPr="00F447E7">
        <w:t xml:space="preserve"> </w:t>
      </w:r>
      <w:r w:rsidRPr="007356FC">
        <w:rPr>
          <w:lang w:val="en-US"/>
        </w:rPr>
        <w:t>HTML</w:t>
      </w:r>
      <w:r w:rsidRPr="00F447E7">
        <w:t>-</w:t>
      </w:r>
      <w:r w:rsidRPr="00B43376">
        <w:t>тегов</w:t>
      </w:r>
      <w:r w:rsidRPr="00F447E7">
        <w:t xml:space="preserve"> </w:t>
      </w:r>
      <w:r w:rsidRPr="00B43376">
        <w:t>для</w:t>
      </w:r>
      <w:r w:rsidRPr="00F447E7">
        <w:t xml:space="preserve"> </w:t>
      </w:r>
      <w:r w:rsidRPr="00B43376">
        <w:t>всего</w:t>
      </w:r>
      <w:r w:rsidRPr="00F447E7">
        <w:t xml:space="preserve"> </w:t>
      </w:r>
      <w:r w:rsidRPr="00B43376">
        <w:t>заключенного</w:t>
      </w:r>
      <w:r w:rsidRPr="00F447E7">
        <w:t xml:space="preserve"> </w:t>
      </w:r>
      <w:r w:rsidRPr="00B43376">
        <w:t>в</w:t>
      </w:r>
      <w:r w:rsidRPr="00F447E7">
        <w:t xml:space="preserve"> </w:t>
      </w:r>
      <w:r w:rsidRPr="00B43376">
        <w:t>нее</w:t>
      </w:r>
      <w:r w:rsidRPr="00F447E7">
        <w:t xml:space="preserve"> </w:t>
      </w:r>
      <w:r w:rsidRPr="00B43376">
        <w:t>блока</w:t>
      </w:r>
      <w:r w:rsidRPr="00F447E7">
        <w:t xml:space="preserve">. </w:t>
      </w:r>
      <w:r w:rsidRPr="00B43376">
        <w:t>Это означает, что любые переменные, выводимые внутри этого блока, будут отображаться "как есть", без преобразования символов &lt;,&gt; и других в безопасные HTML-</w:t>
      </w:r>
      <w:proofErr w:type="gramStart"/>
      <w:r>
        <w:t>элементы</w:t>
      </w:r>
      <w:r w:rsidRPr="00B43376">
        <w:t>(</w:t>
      </w:r>
      <w:proofErr w:type="gramEnd"/>
      <w:r>
        <w:t xml:space="preserve">прим. </w:t>
      </w:r>
      <w:r w:rsidRPr="00B43376">
        <w:t xml:space="preserve">&gt; </w:t>
      </w:r>
      <w:r>
        <w:t xml:space="preserve">станет </w:t>
      </w:r>
      <w:r w:rsidRPr="00B43376">
        <w:t>&amp;</w:t>
      </w:r>
      <w:proofErr w:type="spellStart"/>
      <w:r w:rsidRPr="00B43376">
        <w:t>gt</w:t>
      </w:r>
      <w:proofErr w:type="spellEnd"/>
      <w:r w:rsidRPr="00B43376">
        <w:t>;</w:t>
      </w:r>
      <w:r>
        <w:t>)</w:t>
      </w:r>
    </w:p>
    <w:p w14:paraId="245A4565" w14:textId="169A539D" w:rsidR="00B43376" w:rsidRDefault="00B43376" w:rsidP="00B43376">
      <w:proofErr w:type="gramStart"/>
      <w:r w:rsidRPr="00B43376">
        <w:t xml:space="preserve">{{ </w:t>
      </w:r>
      <w:proofErr w:type="spellStart"/>
      <w:r w:rsidRPr="00B43376">
        <w:t>frame.exc</w:t>
      </w:r>
      <w:proofErr w:type="gramEnd"/>
      <w:r w:rsidRPr="00B43376">
        <w:t>_cause</w:t>
      </w:r>
      <w:proofErr w:type="spellEnd"/>
      <w:r w:rsidRPr="00B43376">
        <w:t xml:space="preserve"> }} содержит текстовое описание исключения, которое стало причиной возникшей ошибки 500.</w:t>
      </w:r>
    </w:p>
    <w:p w14:paraId="3E2147A5" w14:textId="790ECF08" w:rsidR="00B43376" w:rsidRPr="00B43376" w:rsidRDefault="00B43376" w:rsidP="00B43376">
      <w:proofErr w:type="spellStart"/>
      <w:r w:rsidRPr="00B43376">
        <w:t>Django</w:t>
      </w:r>
      <w:proofErr w:type="spellEnd"/>
      <w:r w:rsidRPr="00B43376">
        <w:t xml:space="preserve"> имеет механизм для "связывания" исключений, чтобы предоставить разработчику более полную картину ошибки. Например, если код приложения вызывает ошибку целостности данных в базе (например, нарушение уникальности поля), драйвер базы данных генерирует свое исключение. </w:t>
      </w:r>
      <w:proofErr w:type="spellStart"/>
      <w:r w:rsidRPr="00B43376">
        <w:t>Django</w:t>
      </w:r>
      <w:proofErr w:type="spellEnd"/>
      <w:r w:rsidRPr="00B43376">
        <w:t xml:space="preserve"> перехватывает его и создает свое, более высокоуровневое исключени</w:t>
      </w:r>
      <w:r>
        <w:t>е</w:t>
      </w:r>
      <w:r w:rsidRPr="00B43376">
        <w:t>, при этом сохраняя исходное исключение от драйвера в атрибуте __</w:t>
      </w:r>
      <w:proofErr w:type="spellStart"/>
      <w:r w:rsidRPr="00B43376">
        <w:t>cause</w:t>
      </w:r>
      <w:proofErr w:type="spellEnd"/>
      <w:r w:rsidRPr="00B43376">
        <w:t>__</w:t>
      </w:r>
      <w:r>
        <w:t>, что и позволяет встроить код.</w:t>
      </w:r>
    </w:p>
    <w:p w14:paraId="037E42BA" w14:textId="356B6354" w:rsidR="00B43376" w:rsidRDefault="00B43376" w:rsidP="00863399">
      <w:r>
        <w:br w:type="page"/>
      </w:r>
    </w:p>
    <w:p w14:paraId="4672D3AA" w14:textId="77777777" w:rsidR="00510F41" w:rsidRPr="00B43376" w:rsidRDefault="00510F41" w:rsidP="00863399"/>
    <w:p w14:paraId="139F33B9" w14:textId="77777777" w:rsidR="00DF6196" w:rsidRPr="007356FC" w:rsidRDefault="00B62612">
      <w:bookmarkStart w:id="3" w:name="_Toc213354708"/>
      <w:r w:rsidRPr="00DF6196">
        <w:rPr>
          <w:rStyle w:val="10"/>
        </w:rPr>
        <w:t>Описание</w:t>
      </w:r>
      <w:r w:rsidRPr="007356FC">
        <w:rPr>
          <w:rStyle w:val="10"/>
        </w:rPr>
        <w:t xml:space="preserve"> </w:t>
      </w:r>
      <w:r w:rsidRPr="00DF6196">
        <w:rPr>
          <w:rStyle w:val="10"/>
        </w:rPr>
        <w:t>примененного</w:t>
      </w:r>
      <w:r w:rsidRPr="007356FC">
        <w:rPr>
          <w:rStyle w:val="10"/>
        </w:rPr>
        <w:t xml:space="preserve"> </w:t>
      </w:r>
      <w:r w:rsidRPr="00DF6196">
        <w:rPr>
          <w:rStyle w:val="10"/>
        </w:rPr>
        <w:t>исправления</w:t>
      </w:r>
      <w:bookmarkEnd w:id="3"/>
    </w:p>
    <w:p w14:paraId="1FF85C5B" w14:textId="0BA1D4E8" w:rsidR="00707D6F" w:rsidRPr="00707D6F" w:rsidRDefault="00C9509C" w:rsidP="005860DB">
      <w:r>
        <w:t xml:space="preserve">Данная уязвимость исправляется достаточно просто – установкой флага </w:t>
      </w:r>
      <w:r>
        <w:rPr>
          <w:lang w:val="en-US"/>
        </w:rPr>
        <w:t>DEBUG</w:t>
      </w:r>
      <w:r w:rsidRPr="00C9509C">
        <w:t xml:space="preserve"> </w:t>
      </w:r>
      <w:r>
        <w:t xml:space="preserve">в настройках приложения в значение </w:t>
      </w:r>
      <w:r>
        <w:rPr>
          <w:lang w:val="en-US"/>
        </w:rPr>
        <w:t>False</w:t>
      </w:r>
      <w:r>
        <w:t xml:space="preserve">. После этого страницы с ошибками перестают формироваться </w:t>
      </w:r>
      <w:r w:rsidR="00510F41">
        <w:t xml:space="preserve">с использованием шаблона </w:t>
      </w:r>
      <w:r w:rsidR="00510F41" w:rsidRPr="00863399">
        <w:t>technical_500.html,</w:t>
      </w:r>
      <w:r>
        <w:t xml:space="preserve"> как при</w:t>
      </w:r>
      <w:r w:rsidR="00B62612" w:rsidRPr="00B62612">
        <w:t xml:space="preserve"> </w:t>
      </w:r>
      <w:r w:rsidRPr="00C9509C">
        <w:t>DEBUG = True</w:t>
      </w:r>
      <w:r>
        <w:t>, что позволяет избежать данной уязвимости</w:t>
      </w:r>
      <w:r w:rsidR="00510F41">
        <w:t xml:space="preserve">. Сервер просто возвращает </w:t>
      </w:r>
      <w:r w:rsidR="00510F41">
        <w:rPr>
          <w:lang w:val="en-US"/>
        </w:rPr>
        <w:t>Server</w:t>
      </w:r>
      <w:r w:rsidR="00510F41" w:rsidRPr="00510F41">
        <w:t xml:space="preserve"> </w:t>
      </w:r>
      <w:r w:rsidR="00510F41">
        <w:rPr>
          <w:lang w:val="en-US"/>
        </w:rPr>
        <w:t>Error</w:t>
      </w:r>
      <w:r w:rsidR="00510F41">
        <w:t xml:space="preserve"> </w:t>
      </w:r>
      <w:r w:rsidR="00510F41" w:rsidRPr="00510F41">
        <w:t>(500)</w:t>
      </w:r>
      <w:r w:rsidR="00510F41">
        <w:t>.</w:t>
      </w:r>
      <w:r w:rsidR="00707D6F" w:rsidRPr="005860DB">
        <w:br/>
      </w:r>
    </w:p>
    <w:p w14:paraId="0DBBD41C" w14:textId="77777777" w:rsidR="00DF6196" w:rsidRPr="00DF6196" w:rsidRDefault="00B62612">
      <w:bookmarkStart w:id="4" w:name="_Toc213354709"/>
      <w:r w:rsidRPr="00DF6196">
        <w:rPr>
          <w:rStyle w:val="10"/>
        </w:rPr>
        <w:t>Доказательство устранения уязвимости</w:t>
      </w:r>
      <w:bookmarkEnd w:id="4"/>
    </w:p>
    <w:p w14:paraId="71ADE9F0" w14:textId="04958048" w:rsidR="005860DB" w:rsidRPr="00707D6F" w:rsidRDefault="00CE1CC3" w:rsidP="005860DB">
      <w:r>
        <w:t>Остановка и перезапуск контейнера с внесенными изменениями</w:t>
      </w:r>
      <w:r>
        <w:br/>
      </w:r>
      <w:r w:rsidRPr="00CE1CC3">
        <w:rPr>
          <w:noProof/>
        </w:rPr>
        <w:drawing>
          <wp:inline distT="0" distB="0" distL="0" distR="0" wp14:anchorId="76670113" wp14:editId="209C40EF">
            <wp:extent cx="5940425" cy="16510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860DB">
        <w:t>Запрос на создание пользователя:</w:t>
      </w:r>
    </w:p>
    <w:p w14:paraId="37F490B4" w14:textId="77777777" w:rsidR="005860DB" w:rsidRPr="00707D6F" w:rsidRDefault="005860DB" w:rsidP="005860DB">
      <w:r w:rsidRPr="00707D6F">
        <w:rPr>
          <w:noProof/>
          <w:lang w:val="en-US"/>
        </w:rPr>
        <w:drawing>
          <wp:inline distT="0" distB="0" distL="0" distR="0" wp14:anchorId="4C0F8451" wp14:editId="0A53F3D1">
            <wp:extent cx="5940425" cy="8096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Повторный запрос:</w:t>
      </w:r>
    </w:p>
    <w:p w14:paraId="3C600E40" w14:textId="07BC633F" w:rsidR="005860DB" w:rsidRPr="00707D6F" w:rsidRDefault="005860DB" w:rsidP="005860DB">
      <w:r w:rsidRPr="00707D6F">
        <w:rPr>
          <w:noProof/>
          <w:lang w:val="en-US"/>
        </w:rPr>
        <w:drawing>
          <wp:inline distT="0" distB="0" distL="0" distR="0" wp14:anchorId="51BD4AFA" wp14:editId="65F23F8C">
            <wp:extent cx="5940425" cy="9105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Как можно видеть, сервер вернул</w:t>
      </w:r>
      <w:r w:rsidR="00CE1CC3">
        <w:t xml:space="preserve"> только</w:t>
      </w:r>
      <w:r>
        <w:t xml:space="preserve"> код ошибки, без выполнения каких-либо скриптов</w:t>
      </w:r>
      <w:r w:rsidR="00CE1CC3">
        <w:t>.</w:t>
      </w:r>
    </w:p>
    <w:p w14:paraId="4CF4D0B3" w14:textId="7007AE12" w:rsidR="00A1735C" w:rsidRDefault="00A1735C" w:rsidP="005860DB"/>
    <w:sectPr w:rsidR="00A173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7359"/>
    <w:multiLevelType w:val="hybridMultilevel"/>
    <w:tmpl w:val="708E6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B4D43"/>
    <w:multiLevelType w:val="multilevel"/>
    <w:tmpl w:val="B2B8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A0F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412463">
    <w:abstractNumId w:val="2"/>
  </w:num>
  <w:num w:numId="2" w16cid:durableId="735587905">
    <w:abstractNumId w:val="0"/>
  </w:num>
  <w:num w:numId="3" w16cid:durableId="1643123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17"/>
    <w:rsid w:val="00211B3F"/>
    <w:rsid w:val="00265BC9"/>
    <w:rsid w:val="00310E73"/>
    <w:rsid w:val="00335FE3"/>
    <w:rsid w:val="0048569B"/>
    <w:rsid w:val="005011DB"/>
    <w:rsid w:val="00510F41"/>
    <w:rsid w:val="005860DB"/>
    <w:rsid w:val="006C0579"/>
    <w:rsid w:val="00707D6F"/>
    <w:rsid w:val="00720BB2"/>
    <w:rsid w:val="007356FC"/>
    <w:rsid w:val="00863399"/>
    <w:rsid w:val="008B729C"/>
    <w:rsid w:val="00A1735C"/>
    <w:rsid w:val="00AB487C"/>
    <w:rsid w:val="00B43376"/>
    <w:rsid w:val="00B62612"/>
    <w:rsid w:val="00B76947"/>
    <w:rsid w:val="00C9509C"/>
    <w:rsid w:val="00CE1CC3"/>
    <w:rsid w:val="00DE3C91"/>
    <w:rsid w:val="00DF6196"/>
    <w:rsid w:val="00E20EBC"/>
    <w:rsid w:val="00F447E7"/>
    <w:rsid w:val="00F6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F77C2"/>
  <w15:chartTrackingRefBased/>
  <w15:docId w15:val="{46F7D9A7-3EEE-461E-9319-A0F9994C8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3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3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3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35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35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35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35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35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35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35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35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35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3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35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351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860D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860DB"/>
    <w:pPr>
      <w:spacing w:after="100"/>
    </w:pPr>
  </w:style>
  <w:style w:type="character" w:styleId="ad">
    <w:name w:val="Hyperlink"/>
    <w:basedOn w:val="a0"/>
    <w:uiPriority w:val="99"/>
    <w:unhideWhenUsed/>
    <w:rsid w:val="005860D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43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7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Румский Александр</dc:creator>
  <cp:keywords/>
  <dc:description/>
  <cp:lastModifiedBy>Румский Александр</cp:lastModifiedBy>
  <cp:revision>11</cp:revision>
  <cp:lastPrinted>2025-11-06T18:18:00Z</cp:lastPrinted>
  <dcterms:created xsi:type="dcterms:W3CDTF">2025-10-20T09:22:00Z</dcterms:created>
  <dcterms:modified xsi:type="dcterms:W3CDTF">2025-11-06T18:18:00Z</dcterms:modified>
</cp:coreProperties>
</file>