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37FC" w14:textId="77777777" w:rsidR="1EB016FF" w:rsidRDefault="28DA4BB8" w:rsidP="21F64939">
      <w:pPr>
        <w:pStyle w:val="GuideTitle"/>
        <w:keepNext/>
        <w:keepLines/>
        <w:spacing w:before="360" w:after="80"/>
        <w:jc w:val="center"/>
        <w:outlineLvl w:val="0"/>
      </w:pPr>
      <w:r w:rsidRPr="32B14063">
        <w:rPr>
          <w:rFonts w:eastAsia="Aptos Display" w:cs="Aptos Display"/>
        </w:rPr>
        <w:t>Microreact Practical Guide</w:t>
      </w:r>
    </w:p>
    <w:p w14:paraId="091BB204" w14:textId="77777777" w:rsidR="00046B26" w:rsidRDefault="00E10D2B">
      <w:pPr>
        <w:pStyle w:val="GuideSubtitle"/>
        <w:jc w:val="center"/>
      </w:pPr>
      <w:r>
        <w:t>Genomic Data Visualization and Analysis</w:t>
      </w:r>
    </w:p>
    <w:p w14:paraId="0688F37C" w14:textId="77777777" w:rsidR="00F8163F" w:rsidRDefault="00C57FB6" w:rsidP="00885F88">
      <w:pPr>
        <w:pStyle w:val="Heading1"/>
        <w:spacing w:after="80"/>
        <w:rPr>
          <w:rFonts w:ascii="Aptos Display" w:eastAsia="Aptos Display" w:hAnsi="Aptos Display" w:cs="Aptos Display"/>
          <w:color w:val="0F4761" w:themeColor="accent1" w:themeShade="BF"/>
        </w:rPr>
      </w:pPr>
      <w:r w:rsidRPr="00C57FB6">
        <w:rPr>
          <w:rFonts w:ascii="Calibri" w:eastAsia="Aptos Display" w:hAnsi="Calibri" w:cs="Aptos Display"/>
        </w:rPr>
        <w:t>Purpose</w:t>
      </w:r>
    </w:p>
    <w:p w14:paraId="4EF1A015" w14:textId="3889DF33" w:rsidR="00885F88" w:rsidRDefault="00C57FB6" w:rsidP="00885F88">
      <w:pPr>
        <w:rPr>
          <w:rFonts w:ascii="Aptos Display" w:eastAsia="Aptos Display" w:hAnsi="Aptos Display" w:cs="Aptos Display"/>
          <w:color w:val="0F4761" w:themeColor="accent1" w:themeShade="BF"/>
        </w:rPr>
      </w:pPr>
      <w:r w:rsidRPr="00C57FB6">
        <w:rPr>
          <w:rFonts w:eastAsia="Aptos Display" w:cs="Aptos Display"/>
        </w:rPr>
        <w:t xml:space="preserve">This guide provides </w:t>
      </w:r>
      <w:r w:rsidR="00EE35EB">
        <w:rPr>
          <w:rFonts w:eastAsia="Aptos Display" w:cs="Aptos Display"/>
        </w:rPr>
        <w:t xml:space="preserve">a </w:t>
      </w:r>
      <w:r w:rsidRPr="00C57FB6">
        <w:rPr>
          <w:rFonts w:eastAsia="Aptos Display" w:cs="Aptos Display"/>
        </w:rPr>
        <w:t>standardized workflow for preparing, configuring, exploring, saving, and sharing genomic data in Microreact.</w:t>
      </w:r>
    </w:p>
    <w:p w14:paraId="26971CC6" w14:textId="77777777" w:rsidR="00866571" w:rsidRDefault="2001894B" w:rsidP="00885F88">
      <w:pPr>
        <w:pStyle w:val="Heading1"/>
        <w:spacing w:after="80"/>
        <w:rPr>
          <w:rFonts w:ascii="Aptos Display" w:eastAsia="Aptos Display" w:hAnsi="Aptos Display" w:cs="Aptos Display"/>
          <w:color w:val="0F4761" w:themeColor="accent1" w:themeShade="BF"/>
        </w:rPr>
      </w:pPr>
      <w:r w:rsidRPr="760AB0FF">
        <w:rPr>
          <w:rFonts w:ascii="Calibri" w:eastAsia="Aptos Display" w:hAnsi="Calibri" w:cs="Aptos Display"/>
        </w:rPr>
        <w:t>Background</w:t>
      </w:r>
    </w:p>
    <w:p w14:paraId="219C5FAA" w14:textId="1E24A2DC" w:rsidR="0FBC4C2E" w:rsidRDefault="0FBC4C2E" w:rsidP="760AB0FF">
      <w:r w:rsidRPr="760AB0FF">
        <w:rPr>
          <w:rFonts w:eastAsia="Aptos Display" w:cs="Aptos Display"/>
        </w:rPr>
        <w:t xml:space="preserve">The increasing availability of pathogen genomic data presents both opportunities and challenges for understanding pathogen evolution, transmission, and geographic spread. Integrating phylogenetic information with epidemiological and genomic metadata can be particularly challenging when analyzing large numbers of isolates. Conventional phylogenetic trees often provide limited ability to simultaneously visualize temporal, </w:t>
      </w:r>
      <w:proofErr w:type="gramStart"/>
      <w:r w:rsidRPr="760AB0FF">
        <w:rPr>
          <w:rFonts w:eastAsia="Aptos Display" w:cs="Aptos Display"/>
        </w:rPr>
        <w:t>geographic</w:t>
      </w:r>
      <w:proofErr w:type="gramEnd"/>
      <w:r w:rsidRPr="760AB0FF">
        <w:rPr>
          <w:rFonts w:eastAsia="Aptos Display" w:cs="Aptos Display"/>
        </w:rPr>
        <w:t>, and other epidemiologically relevant characteristics.</w:t>
      </w:r>
    </w:p>
    <w:p w14:paraId="2639F9C8" w14:textId="26AF88B3" w:rsidR="0FBC4C2E" w:rsidRDefault="0FBC4C2E" w:rsidP="760AB0FF">
      <w:r w:rsidRPr="760AB0FF">
        <w:rPr>
          <w:rFonts w:eastAsia="Aptos Display" w:cs="Aptos Display"/>
        </w:rPr>
        <w:t>Microreact, developed by the Centre for Genomic Pathogen Surveillance (CGPS), supports the interactive exploration of phylogenetic trees, geographic maps, timelines, and related metadata such as collection date, location, lineage, and other epidemiological characteristics. Users can apply colors, shapes, filters, and custom layouts to examine patterns across linked views. Microreact projects can also be saved and shared with other users, facilitating collaborative analysis and communication of genomic epidemiological findings.</w:t>
      </w:r>
    </w:p>
    <w:p w14:paraId="7D08749B" w14:textId="57A7AD2C" w:rsidR="760AB0FF" w:rsidRDefault="760AB0FF" w:rsidP="760AB0FF">
      <w:pPr>
        <w:rPr>
          <w:rFonts w:eastAsia="Aptos Display" w:cs="Aptos Display"/>
        </w:rPr>
      </w:pPr>
    </w:p>
    <w:p w14:paraId="41334D27" w14:textId="7F01CECD" w:rsidR="00A90486" w:rsidRPr="00A90486" w:rsidRDefault="00A90486" w:rsidP="00885F88">
      <w:pPr>
        <w:rPr>
          <w:rFonts w:eastAsia="Aptos Display" w:cs="Aptos Display"/>
          <w:b/>
          <w:bCs/>
        </w:rPr>
      </w:pPr>
      <w:r w:rsidRPr="760AB0FF">
        <w:rPr>
          <w:rFonts w:eastAsia="Aptos Display" w:cs="Aptos Display"/>
          <w:b/>
          <w:bCs/>
        </w:rPr>
        <w:t>Disclaimer:</w:t>
      </w:r>
    </w:p>
    <w:p w14:paraId="22D948F9" w14:textId="1BDB8476" w:rsidR="59AB2594" w:rsidRDefault="59AB2594">
      <w:r w:rsidRPr="760AB0FF">
        <w:rPr>
          <w:rFonts w:eastAsia="Aptos Display" w:cs="Aptos Display"/>
          <w:highlight w:val="yellow"/>
        </w:rPr>
        <w:t>DPH uses an internal version of Microreact for analyses involving metadata that may contain protected health information (PHI). This practical exercise uses only de-identified information, allowing participants to use the public version of Microreact.</w:t>
      </w:r>
    </w:p>
    <w:p w14:paraId="6BBFFE61" w14:textId="77777777" w:rsidR="002D23A9" w:rsidRDefault="002A365C" w:rsidP="2CC2196D">
      <w:pPr>
        <w:pStyle w:val="Heading1"/>
        <w:spacing w:after="80"/>
        <w:rPr>
          <w:rFonts w:ascii="Aptos Display" w:eastAsia="Aptos Display" w:hAnsi="Aptos Display" w:cs="Aptos Display"/>
          <w:color w:val="0F4761" w:themeColor="accent1" w:themeShade="BF"/>
          <w:sz w:val="40"/>
        </w:rPr>
      </w:pPr>
      <w:r w:rsidRPr="2CC2196D">
        <w:rPr>
          <w:rFonts w:ascii="Calibri" w:eastAsia="Aptos Display" w:hAnsi="Calibri" w:cs="Aptos Display"/>
          <w:color w:val="FF0000"/>
        </w:rPr>
        <w:t>Practical</w:t>
      </w:r>
      <w:r w:rsidRPr="2CC2196D">
        <w:rPr>
          <w:rFonts w:ascii="Calibri" w:eastAsia="Aptos Display" w:hAnsi="Calibri" w:cs="Aptos Display"/>
        </w:rPr>
        <w:t xml:space="preserve"> Materials</w:t>
      </w:r>
    </w:p>
    <w:p w14:paraId="3F8ECE78" w14:textId="6C4C74B0" w:rsidR="002A365C" w:rsidRPr="002A365C" w:rsidRDefault="303E532E" w:rsidP="002A365C">
      <w:pPr>
        <w:pStyle w:val="Heading2"/>
        <w:spacing w:before="360" w:after="80"/>
      </w:pPr>
      <w:r w:rsidRPr="59D7E287">
        <w:rPr>
          <w:rFonts w:ascii="Calibri" w:eastAsia="Aptos Display" w:hAnsi="Calibri" w:cs="Aptos Display"/>
        </w:rPr>
        <w:t>Practical Files</w:t>
      </w:r>
    </w:p>
    <w:p w14:paraId="16D94936" w14:textId="6D6CE6E3" w:rsidR="39B42791" w:rsidRDefault="39B42791" w:rsidP="59D7E287">
      <w:r>
        <w:rPr>
          <w:noProof/>
        </w:rPr>
        <w:drawing>
          <wp:inline distT="0" distB="0" distL="0" distR="0" wp14:anchorId="32E4F4C1" wp14:editId="32D82C58">
            <wp:extent cx="2295525" cy="285750"/>
            <wp:effectExtent l="0" t="0" r="0" b="0"/>
            <wp:docPr id="85010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419" name="Picture 85010419"/>
                    <pic:cNvPicPr/>
                  </pic:nvPicPr>
                  <pic:blipFill>
                    <a:blip r:embed="rId11">
                      <a:extLst>
                        <a:ext uri="{28A0092B-C50C-407E-A947-70E740481C1C}">
                          <a14:useLocalDpi xmlns:a14="http://schemas.microsoft.com/office/drawing/2010/main"/>
                        </a:ext>
                      </a:extLst>
                    </a:blip>
                    <a:stretch>
                      <a:fillRect/>
                    </a:stretch>
                  </pic:blipFill>
                  <pic:spPr>
                    <a:xfrm>
                      <a:off x="0" y="0"/>
                      <a:ext cx="2295525" cy="285750"/>
                    </a:xfrm>
                    <a:prstGeom prst="rect">
                      <a:avLst/>
                    </a:prstGeom>
                  </pic:spPr>
                </pic:pic>
              </a:graphicData>
            </a:graphic>
          </wp:inline>
        </w:drawing>
      </w:r>
    </w:p>
    <w:p w14:paraId="686FD18F" w14:textId="77777777" w:rsidR="00885F88" w:rsidRPr="00885F88" w:rsidRDefault="00885F88" w:rsidP="00885F88">
      <w:pPr>
        <w:pStyle w:val="Heading1"/>
        <w:pageBreakBefore/>
        <w:spacing w:after="80"/>
        <w:rPr>
          <w:color w:val="0F4761" w:themeColor="accent1" w:themeShade="BF"/>
          <w:sz w:val="40"/>
        </w:rPr>
      </w:pPr>
      <w:r w:rsidRPr="00885F88">
        <w:rPr>
          <w:rFonts w:ascii="Calibri" w:eastAsia="Aptos Display" w:hAnsi="Calibri" w:cs="Aptos Display"/>
        </w:rPr>
        <w:lastRenderedPageBreak/>
        <w:t>Stage 1: Prepare the Data</w:t>
      </w:r>
    </w:p>
    <w:p w14:paraId="24C74593" w14:textId="77777777" w:rsidR="00885F88" w:rsidRPr="00885F88" w:rsidRDefault="00885F88" w:rsidP="00885F88">
      <w:pPr>
        <w:pStyle w:val="Heading2"/>
        <w:spacing w:before="160" w:after="80"/>
        <w:rPr>
          <w:color w:val="0F4761" w:themeColor="accent1" w:themeShade="BF"/>
          <w:sz w:val="32"/>
        </w:rPr>
      </w:pPr>
      <w:r w:rsidRPr="00885F88">
        <w:rPr>
          <w:rFonts w:ascii="Calibri" w:eastAsia="Aptos Display" w:hAnsi="Calibri" w:cs="Aptos Display"/>
        </w:rPr>
        <w:t>Step 1: Receive the Microreact Project File from the Laboratory</w:t>
      </w:r>
    </w:p>
    <w:p w14:paraId="0BC4DE17" w14:textId="77777777" w:rsidR="00885F88" w:rsidRPr="00885F88" w:rsidRDefault="00885F88" w:rsidP="004B4BAE">
      <w:pPr>
        <w:pStyle w:val="ListParagraph"/>
        <w:numPr>
          <w:ilvl w:val="0"/>
          <w:numId w:val="30"/>
        </w:numPr>
      </w:pPr>
      <w:r w:rsidRPr="004B4BAE">
        <w:rPr>
          <w:rFonts w:eastAsia="Aptos" w:cs="Aptos"/>
        </w:rPr>
        <w:t xml:space="preserve">Receive the </w:t>
      </w:r>
      <w:proofErr w:type="gramStart"/>
      <w:r w:rsidRPr="004B4BAE">
        <w:rPr>
          <w:rFonts w:eastAsia="Aptos" w:cs="Aptos"/>
        </w:rPr>
        <w:t>initial .microreact</w:t>
      </w:r>
      <w:proofErr w:type="gramEnd"/>
      <w:r w:rsidRPr="004B4BAE">
        <w:rPr>
          <w:rFonts w:eastAsia="Aptos" w:cs="Aptos"/>
        </w:rPr>
        <w:t xml:space="preserve"> project file or project link from the laboratory.</w:t>
      </w:r>
    </w:p>
    <w:p w14:paraId="0C9340F8" w14:textId="0F891CA9" w:rsidR="00885F88" w:rsidRPr="005A0E51" w:rsidRDefault="00885F88" w:rsidP="005A0E51">
      <w:pPr>
        <w:pStyle w:val="ListParagraph"/>
        <w:numPr>
          <w:ilvl w:val="0"/>
          <w:numId w:val="30"/>
        </w:numPr>
        <w:rPr>
          <w:rFonts w:ascii="Aptos" w:eastAsia="Aptos" w:hAnsi="Aptos" w:cs="Aptos"/>
        </w:rPr>
      </w:pPr>
      <w:r w:rsidRPr="004B4BAE">
        <w:rPr>
          <w:rFonts w:eastAsia="Aptos" w:cs="Aptos"/>
        </w:rPr>
        <w:t>Confirm that the package includes the sequencing metadata, phylogenetic tree, and SNP-distance information needed to build the project.</w:t>
      </w:r>
    </w:p>
    <w:p w14:paraId="08302045" w14:textId="77777777" w:rsidR="00885F88" w:rsidRPr="00885F88" w:rsidRDefault="00885F88" w:rsidP="00885F88">
      <w:pPr>
        <w:pStyle w:val="Heading2"/>
        <w:spacing w:before="160" w:after="80"/>
        <w:rPr>
          <w:color w:val="0F4761" w:themeColor="accent1" w:themeShade="BF"/>
          <w:sz w:val="32"/>
        </w:rPr>
      </w:pPr>
      <w:r w:rsidRPr="00885F88">
        <w:rPr>
          <w:rFonts w:ascii="Calibri" w:eastAsia="Aptos Display" w:hAnsi="Calibri" w:cs="Aptos Display"/>
        </w:rPr>
        <w:t>Step 2: Open the Project in Microreact</w:t>
      </w:r>
    </w:p>
    <w:p w14:paraId="3952B70E" w14:textId="77777777" w:rsidR="004B4BAE" w:rsidRPr="004B4BAE" w:rsidRDefault="004B4BAE" w:rsidP="004B4BAE">
      <w:pPr>
        <w:pStyle w:val="ListParagraph"/>
        <w:numPr>
          <w:ilvl w:val="0"/>
          <w:numId w:val="31"/>
        </w:numPr>
        <w:rPr>
          <w:rFonts w:ascii="Aptos" w:eastAsia="Aptos" w:hAnsi="Aptos" w:cs="Aptos"/>
        </w:rPr>
      </w:pPr>
      <w:r w:rsidRPr="004B4BAE">
        <w:rPr>
          <w:rFonts w:eastAsia="Aptos" w:cs="Aptos"/>
        </w:rPr>
        <w:t xml:space="preserve">Go to: </w:t>
      </w:r>
      <w:hyperlink r:id="rId12" w:history="1">
        <w:r w:rsidRPr="004B4BAE">
          <w:rPr>
            <w:rStyle w:val="Hyperlink"/>
            <w:rFonts w:ascii="Aptos" w:eastAsia="Aptos" w:hAnsi="Aptos" w:cs="Aptos"/>
          </w:rPr>
          <w:t>https://microreact.org</w:t>
        </w:r>
      </w:hyperlink>
      <w:r w:rsidRPr="004B4BAE">
        <w:rPr>
          <w:rFonts w:eastAsia="Aptos" w:cs="Aptos"/>
        </w:rPr>
        <w:t xml:space="preserve"> </w:t>
      </w:r>
    </w:p>
    <w:p w14:paraId="35457292" w14:textId="77777777" w:rsidR="00885F88" w:rsidRDefault="004B4BAE" w:rsidP="004B4BAE">
      <w:pPr>
        <w:pStyle w:val="ListParagraph"/>
        <w:numPr>
          <w:ilvl w:val="0"/>
          <w:numId w:val="31"/>
        </w:numPr>
      </w:pPr>
      <w:r>
        <w:rPr>
          <w:rFonts w:ascii="Aptos" w:eastAsia="Aptos" w:hAnsi="Aptos" w:cs="Aptos"/>
          <w:noProof/>
        </w:rPr>
        <mc:AlternateContent>
          <mc:Choice Requires="wps">
            <w:drawing>
              <wp:anchor distT="0" distB="0" distL="114300" distR="114300" simplePos="0" relativeHeight="251658242" behindDoc="0" locked="0" layoutInCell="1" allowOverlap="1" wp14:anchorId="3C6C8C1E" wp14:editId="5CD235FE">
                <wp:simplePos x="0" y="0"/>
                <wp:positionH relativeFrom="column">
                  <wp:posOffset>5175250</wp:posOffset>
                </wp:positionH>
                <wp:positionV relativeFrom="paragraph">
                  <wp:posOffset>180340</wp:posOffset>
                </wp:positionV>
                <wp:extent cx="152400" cy="165100"/>
                <wp:effectExtent l="0" t="0" r="19050" b="25400"/>
                <wp:wrapNone/>
                <wp:docPr id="1678487214" name="Rectangle 3" descr="Red rectangle highlighting a control in the Microreact interface"/>
                <wp:cNvGraphicFramePr/>
                <a:graphic xmlns:a="http://schemas.openxmlformats.org/drawingml/2006/main">
                  <a:graphicData uri="http://schemas.microsoft.com/office/word/2010/wordprocessingShape">
                    <wps:wsp>
                      <wps:cNvSpPr/>
                      <wps:spPr>
                        <a:xfrm>
                          <a:off x="0" y="0"/>
                          <a:ext cx="152400" cy="165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angle 3" style="position:absolute;margin-left:407.5pt;margin-top:14.2pt;width:12pt;height:13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6F257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"/>
            </w:pict>
          </mc:Fallback>
        </mc:AlternateContent>
      </w:r>
      <w:r>
        <w:rPr>
          <w:rFonts w:eastAsia="Aptos" w:cs="Aptos"/>
        </w:rPr>
        <w:t>Select Upload.</w:t>
      </w:r>
      <w:r w:rsidRPr="00885F88">
        <w:rPr>
          <w:noProof/>
        </w:rPr>
        <w:drawing>
          <wp:inline distT="0" distB="0" distL="0" distR="0" wp14:anchorId="302CC9EE" wp14:editId="6A5B3C7B">
            <wp:extent cx="5540249" cy="1517650"/>
            <wp:effectExtent l="0" t="0" r="3810" b="6350"/>
            <wp:docPr id="665832341" name="Picture 1" descr="Microreact interface screenshot illustrating Go to: https://microreac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2341" name=""/>
                    <pic:cNvPicPr/>
                  </pic:nvPicPr>
                  <pic:blipFill>
                    <a:blip r:embed="rId13"/>
                    <a:stretch>
                      <a:fillRect/>
                    </a:stretch>
                  </pic:blipFill>
                  <pic:spPr>
                    <a:xfrm>
                      <a:off x="0" y="0"/>
                      <a:ext cx="5555421" cy="1521806"/>
                    </a:xfrm>
                    <a:prstGeom prst="rect">
                      <a:avLst/>
                    </a:prstGeom>
                  </pic:spPr>
                </pic:pic>
              </a:graphicData>
            </a:graphic>
          </wp:inline>
        </w:drawing>
      </w:r>
    </w:p>
    <w:p w14:paraId="444926C0" w14:textId="77777777" w:rsidR="004B4BAE" w:rsidRDefault="004B4BAE" w:rsidP="004B4BAE"/>
    <w:p w14:paraId="45607A2D" w14:textId="77777777" w:rsidR="004B4BAE" w:rsidRPr="004B4BAE" w:rsidRDefault="004B4BAE" w:rsidP="004B4BAE">
      <w:pPr>
        <w:pStyle w:val="ListParagraph"/>
        <w:numPr>
          <w:ilvl w:val="0"/>
          <w:numId w:val="31"/>
        </w:numPr>
        <w:rPr>
          <w:b/>
          <w:bCs/>
        </w:rPr>
      </w:pPr>
      <w:r w:rsidRPr="004B4BAE">
        <w:rPr>
          <w:b/>
          <w:bCs/>
          <w:noProof/>
        </w:rPr>
        <w:t>Drag and drop the .microreact file into the upload area.</w:t>
      </w:r>
    </w:p>
    <w:p w14:paraId="213BF5CE" w14:textId="77777777" w:rsidR="004B4BAE" w:rsidRPr="00885F88" w:rsidRDefault="004B4BAE" w:rsidP="004B4BAE">
      <w:pPr>
        <w:pStyle w:val="GuideImage"/>
        <w:spacing w:before="180" w:after="180"/>
      </w:pPr>
      <w:r w:rsidRPr="004B4BAE">
        <w:rPr>
          <w:noProof/>
        </w:rPr>
        <w:drawing>
          <wp:inline distT="0" distB="0" distL="0" distR="0" wp14:anchorId="21506004" wp14:editId="4BC1D122">
            <wp:extent cx="2540000" cy="2448128"/>
            <wp:effectExtent l="0" t="0" r="0" b="9525"/>
            <wp:docPr id="439448095" name="Picture 1" descr="Microreact interface screenshot illustrating Drag and drop the .microreact file into the uploa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4809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542726" cy="2450755"/>
                    </a:xfrm>
                    <a:prstGeom prst="rect">
                      <a:avLst/>
                    </a:prstGeom>
                  </pic:spPr>
                </pic:pic>
              </a:graphicData>
            </a:graphic>
          </wp:inline>
        </w:drawing>
      </w:r>
    </w:p>
    <w:p w14:paraId="14519111" w14:textId="6D802352" w:rsidR="00885F88" w:rsidRPr="00885F88" w:rsidRDefault="00885F88" w:rsidP="004B4BAE">
      <w:pPr>
        <w:pStyle w:val="ListParagraph"/>
        <w:numPr>
          <w:ilvl w:val="0"/>
          <w:numId w:val="31"/>
        </w:numPr>
      </w:pPr>
      <w:r w:rsidRPr="004B4BAE">
        <w:rPr>
          <w:rFonts w:eastAsia="Aptos" w:cs="Aptos"/>
        </w:rPr>
        <w:t xml:space="preserve">Confirm that the project loads correctly and includes the </w:t>
      </w:r>
      <w:r w:rsidR="005A0E51" w:rsidRPr="004B4BAE">
        <w:rPr>
          <w:rFonts w:eastAsia="Aptos" w:cs="Aptos"/>
        </w:rPr>
        <w:t>expected</w:t>
      </w:r>
      <w:r w:rsidRPr="004B4BAE">
        <w:rPr>
          <w:rFonts w:eastAsia="Aptos" w:cs="Aptos"/>
        </w:rPr>
        <w:t xml:space="preserve"> components:</w:t>
      </w:r>
    </w:p>
    <w:p w14:paraId="1836F99E" w14:textId="77777777" w:rsidR="00885F88" w:rsidRPr="00885F88" w:rsidRDefault="00885F88" w:rsidP="004B4BAE">
      <w:pPr>
        <w:numPr>
          <w:ilvl w:val="1"/>
          <w:numId w:val="31"/>
        </w:numPr>
        <w:spacing w:after="80"/>
        <w:contextualSpacing/>
        <w:rPr>
          <w:rFonts w:ascii="Aptos" w:eastAsia="Aptos" w:hAnsi="Aptos" w:cs="Aptos"/>
        </w:rPr>
      </w:pPr>
      <w:r w:rsidRPr="00885F88">
        <w:rPr>
          <w:rFonts w:eastAsia="Aptos" w:cs="Aptos"/>
        </w:rPr>
        <w:t>Phylogenetic tree</w:t>
      </w:r>
    </w:p>
    <w:p w14:paraId="1012DDF8" w14:textId="5CA0F74E" w:rsidR="00885F88" w:rsidRPr="00885F88" w:rsidRDefault="00885F88" w:rsidP="6B61700C">
      <w:pPr>
        <w:numPr>
          <w:ilvl w:val="1"/>
          <w:numId w:val="31"/>
        </w:numPr>
        <w:spacing w:after="80"/>
        <w:contextualSpacing/>
        <w:rPr>
          <w:rFonts w:ascii="Aptos" w:eastAsia="Aptos" w:hAnsi="Aptos" w:cs="Aptos"/>
        </w:rPr>
      </w:pPr>
      <w:r w:rsidRPr="760AB0FF">
        <w:rPr>
          <w:rFonts w:eastAsia="Aptos" w:cs="Aptos"/>
        </w:rPr>
        <w:t>S</w:t>
      </w:r>
      <w:r w:rsidR="24C44163" w:rsidRPr="760AB0FF">
        <w:rPr>
          <w:rFonts w:eastAsia="Aptos" w:cs="Aptos"/>
        </w:rPr>
        <w:t>ample</w:t>
      </w:r>
      <w:r w:rsidRPr="760AB0FF">
        <w:rPr>
          <w:rFonts w:eastAsia="Aptos" w:cs="Aptos"/>
        </w:rPr>
        <w:t xml:space="preserve"> metadata</w:t>
      </w:r>
    </w:p>
    <w:p w14:paraId="3EDA3614" w14:textId="77777777" w:rsidR="00885F88" w:rsidRPr="00885F88" w:rsidRDefault="08950F30" w:rsidP="004B4BAE">
      <w:pPr>
        <w:numPr>
          <w:ilvl w:val="1"/>
          <w:numId w:val="31"/>
        </w:numPr>
        <w:spacing w:after="80"/>
        <w:contextualSpacing/>
        <w:rPr>
          <w:rFonts w:ascii="Aptos" w:eastAsia="Aptos" w:hAnsi="Aptos" w:cs="Aptos"/>
        </w:rPr>
      </w:pPr>
      <w:r w:rsidRPr="59D7E287">
        <w:rPr>
          <w:rFonts w:eastAsia="Aptos" w:cs="Aptos"/>
        </w:rPr>
        <w:t>SNP-distance or clustering outputs (for example, Snippy and PopPUNK)</w:t>
      </w:r>
    </w:p>
    <w:p w14:paraId="545985F1" w14:textId="64678308" w:rsidR="00885F88" w:rsidRPr="00885F88" w:rsidRDefault="70A97444" w:rsidP="00885F88">
      <w:pPr>
        <w:pStyle w:val="GuideImage"/>
        <w:spacing w:after="0"/>
      </w:pPr>
      <w:r>
        <w:rPr>
          <w:noProof/>
        </w:rPr>
        <w:lastRenderedPageBreak/>
        <w:drawing>
          <wp:inline distT="0" distB="0" distL="0" distR="0" wp14:anchorId="51EBE087" wp14:editId="054720D0">
            <wp:extent cx="5943600" cy="3086100"/>
            <wp:effectExtent l="0" t="0" r="0" b="0"/>
            <wp:docPr id="1927270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70694" name="Picture 1927270694"/>
                    <pic:cNvPicPr/>
                  </pic:nvPicPr>
                  <pic:blipFill>
                    <a:blip r:embed="rId15">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14:paraId="4B9CE66D" w14:textId="5D17E4EB" w:rsidR="00885F88" w:rsidRPr="00885F88" w:rsidRDefault="08950F30" w:rsidP="00885F88">
      <w:pPr>
        <w:jc w:val="center"/>
      </w:pPr>
      <w:r w:rsidRPr="59D7E287">
        <w:rPr>
          <w:rFonts w:eastAsia="Aptos" w:cs="Aptos"/>
        </w:rPr>
        <w:t xml:space="preserve"> </w:t>
      </w:r>
    </w:p>
    <w:p w14:paraId="5D40AF46" w14:textId="77777777" w:rsidR="00885F88" w:rsidRPr="00885F88" w:rsidRDefault="00885F88" w:rsidP="00885F88">
      <w:pPr>
        <w:pStyle w:val="Heading2"/>
        <w:spacing w:before="160" w:after="80"/>
        <w:rPr>
          <w:color w:val="0F4761" w:themeColor="accent1" w:themeShade="BF"/>
          <w:sz w:val="32"/>
        </w:rPr>
      </w:pPr>
      <w:r w:rsidRPr="00885F88">
        <w:rPr>
          <w:rFonts w:ascii="Calibri" w:eastAsia="Aptos Display" w:hAnsi="Calibri" w:cs="Aptos Display"/>
        </w:rPr>
        <w:t>Step 3: Download the Required Metadata File</w:t>
      </w:r>
    </w:p>
    <w:p w14:paraId="1590FBCE" w14:textId="77777777" w:rsidR="00885F88" w:rsidRDefault="004B4BAE" w:rsidP="004B4BAE">
      <w:pPr>
        <w:pStyle w:val="ListParagraph"/>
        <w:numPr>
          <w:ilvl w:val="0"/>
          <w:numId w:val="32"/>
        </w:numPr>
      </w:pPr>
      <w:r>
        <w:t>Open the metadata table in the lower-right panel.</w:t>
      </w:r>
    </w:p>
    <w:p w14:paraId="7618CC79" w14:textId="77777777" w:rsidR="000B59C5" w:rsidRDefault="000B59C5" w:rsidP="004B4BAE">
      <w:pPr>
        <w:pStyle w:val="ListParagraph"/>
        <w:numPr>
          <w:ilvl w:val="0"/>
          <w:numId w:val="32"/>
        </w:numPr>
      </w:pPr>
      <w:r>
        <w:t>Open the three-line menu.</w:t>
      </w:r>
    </w:p>
    <w:p w14:paraId="30693877" w14:textId="77777777" w:rsidR="000B59C5" w:rsidRPr="00885F88" w:rsidRDefault="000B59C5" w:rsidP="004B4BAE">
      <w:pPr>
        <w:pStyle w:val="ListParagraph"/>
        <w:numPr>
          <w:ilvl w:val="0"/>
          <w:numId w:val="32"/>
        </w:numPr>
      </w:pPr>
      <w:r>
        <w:t>Select Download as CSV.</w:t>
      </w:r>
    </w:p>
    <w:p w14:paraId="4FA80678" w14:textId="77777777" w:rsidR="00885F88" w:rsidRPr="00885F88" w:rsidRDefault="00885F88" w:rsidP="00885F88">
      <w:pPr>
        <w:pStyle w:val="GuideImage"/>
        <w:spacing w:before="36" w:after="36"/>
      </w:pPr>
      <w:r w:rsidRPr="00885F88">
        <w:rPr>
          <w:noProof/>
        </w:rPr>
        <w:drawing>
          <wp:inline distT="0" distB="0" distL="0" distR="0" wp14:anchorId="5896CC52" wp14:editId="0B215987">
            <wp:extent cx="3738389" cy="923602"/>
            <wp:effectExtent l="0" t="0" r="0" b="0"/>
            <wp:docPr id="1385113031" name="drawing" descr="Microreact interface screenshot illustrating Select Download as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3031" name="drawi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8389" cy="923602"/>
                    </a:xfrm>
                    <a:prstGeom prst="rect">
                      <a:avLst/>
                    </a:prstGeom>
                  </pic:spPr>
                </pic:pic>
              </a:graphicData>
            </a:graphic>
          </wp:inline>
        </w:drawing>
      </w:r>
    </w:p>
    <w:p w14:paraId="7C0D103E" w14:textId="77777777" w:rsidR="00885F88" w:rsidRPr="00885F88" w:rsidRDefault="00885F88" w:rsidP="00885F88">
      <w:pPr>
        <w:jc w:val="center"/>
      </w:pPr>
    </w:p>
    <w:p w14:paraId="1C3514E2" w14:textId="77777777" w:rsidR="00885F88" w:rsidRPr="00885F88" w:rsidRDefault="00885F88" w:rsidP="00885F88">
      <w:pPr>
        <w:pStyle w:val="Heading31"/>
        <w:spacing w:before="36" w:after="120"/>
        <w:contextualSpacing/>
      </w:pPr>
      <w:r w:rsidRPr="00885F88">
        <w:t>Downloaded file:</w:t>
      </w:r>
      <w:r w:rsidRPr="00885F88">
        <w:rPr>
          <w:noProof/>
        </w:rPr>
        <w:drawing>
          <wp:inline distT="0" distB="0" distL="0" distR="0" wp14:anchorId="44F69B1C" wp14:editId="43A95850">
            <wp:extent cx="1028789" cy="236240"/>
            <wp:effectExtent l="0" t="0" r="0" b="0"/>
            <wp:docPr id="1027178191" name="Picture 1" descr="Microreact interface screenshot illustrating Select Download as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8191" name=""/>
                    <pic:cNvPicPr/>
                  </pic:nvPicPr>
                  <pic:blipFill>
                    <a:blip r:embed="rId17"/>
                    <a:stretch>
                      <a:fillRect/>
                    </a:stretch>
                  </pic:blipFill>
                  <pic:spPr>
                    <a:xfrm>
                      <a:off x="0" y="0"/>
                      <a:ext cx="1028789" cy="236240"/>
                    </a:xfrm>
                    <a:prstGeom prst="rect">
                      <a:avLst/>
                    </a:prstGeom>
                  </pic:spPr>
                </pic:pic>
              </a:graphicData>
            </a:graphic>
          </wp:inline>
        </w:drawing>
      </w:r>
    </w:p>
    <w:p w14:paraId="3B6EED68" w14:textId="77777777" w:rsidR="000B59C5" w:rsidRPr="000B59C5" w:rsidRDefault="000B59C5" w:rsidP="000B59C5">
      <w:pPr>
        <w:rPr>
          <w:rFonts w:ascii="Aptos" w:eastAsia="Aptos" w:hAnsi="Aptos" w:cs="Aptos"/>
        </w:rPr>
      </w:pPr>
    </w:p>
    <w:p w14:paraId="29967750" w14:textId="77777777" w:rsidR="00B53523" w:rsidRDefault="00885F88" w:rsidP="00805DC3">
      <w:pPr>
        <w:pStyle w:val="Heading2"/>
        <w:spacing w:before="160" w:after="80"/>
        <w:rPr>
          <w:color w:val="0F4761" w:themeColor="accent1" w:themeShade="BF"/>
          <w:sz w:val="32"/>
        </w:rPr>
      </w:pPr>
      <w:r w:rsidRPr="00885F88">
        <w:rPr>
          <w:rFonts w:ascii="Calibri" w:eastAsia="Aptos Display" w:hAnsi="Calibri" w:cs="Aptos Display"/>
        </w:rPr>
        <w:t>Step 4: Merge Epidemiologic and Sequencing Metadata</w:t>
      </w:r>
    </w:p>
    <w:p w14:paraId="27FAA7F9" w14:textId="36C0AF51" w:rsidR="000B59C5" w:rsidRPr="000B59C5" w:rsidRDefault="158A1244" w:rsidP="59D7E287">
      <w:pPr>
        <w:pStyle w:val="ListParagraph"/>
        <w:numPr>
          <w:ilvl w:val="0"/>
          <w:numId w:val="25"/>
        </w:numPr>
        <w:rPr>
          <w:rFonts w:ascii="Aptos" w:eastAsia="Aptos" w:hAnsi="Aptos" w:cs="Aptos"/>
          <w:b/>
          <w:bCs/>
        </w:rPr>
      </w:pPr>
      <w:r w:rsidRPr="59D7E287">
        <w:rPr>
          <w:rFonts w:eastAsia="Aptos" w:cs="Aptos"/>
          <w:b/>
          <w:bCs/>
        </w:rPr>
        <w:t>Open the epidemiologic metadata file.</w:t>
      </w:r>
    </w:p>
    <w:p w14:paraId="756F7B44" w14:textId="0BB075C3" w:rsidR="000B59C5" w:rsidRPr="000B59C5" w:rsidRDefault="158A1244" w:rsidP="59D7E287">
      <w:pPr>
        <w:pStyle w:val="ListParagraph"/>
        <w:numPr>
          <w:ilvl w:val="0"/>
          <w:numId w:val="25"/>
        </w:numPr>
        <w:rPr>
          <w:rFonts w:ascii="Aptos" w:eastAsia="Aptos" w:hAnsi="Aptos" w:cs="Aptos"/>
          <w:b/>
          <w:bCs/>
        </w:rPr>
      </w:pPr>
      <w:r>
        <w:t>Open the downloaded sequencing metadata file.</w:t>
      </w:r>
    </w:p>
    <w:p w14:paraId="50D8D4D1" w14:textId="6F342E73" w:rsidR="000B59C5" w:rsidRPr="000B59C5" w:rsidRDefault="158A1244" w:rsidP="59D7E287">
      <w:pPr>
        <w:pStyle w:val="ListParagraph"/>
        <w:numPr>
          <w:ilvl w:val="0"/>
          <w:numId w:val="25"/>
        </w:numPr>
        <w:rPr>
          <w:rFonts w:ascii="Aptos" w:eastAsia="Aptos" w:hAnsi="Aptos" w:cs="Aptos"/>
          <w:b/>
          <w:bCs/>
        </w:rPr>
      </w:pPr>
      <w:r>
        <w:t>Copy columns B–</w:t>
      </w:r>
      <w:r w:rsidR="68ADE5DF">
        <w:t>W</w:t>
      </w:r>
      <w:r>
        <w:t xml:space="preserve"> from the epidemiologic metadata file into the sequencing metadata file.</w:t>
      </w:r>
    </w:p>
    <w:p w14:paraId="29692C2C" w14:textId="77777777" w:rsidR="00885F88" w:rsidRPr="000B59C5" w:rsidRDefault="08950F30" w:rsidP="000B59C5">
      <w:pPr>
        <w:pStyle w:val="Heading31"/>
        <w:spacing w:after="0"/>
        <w:rPr>
          <w:rFonts w:ascii="Consolas" w:eastAsia="Consolas" w:hAnsi="Consolas" w:cs="Consolas"/>
          <w:sz w:val="22"/>
          <w:szCs w:val="22"/>
        </w:rPr>
      </w:pPr>
      <w:r w:rsidRPr="59D7E287">
        <w:rPr>
          <w:rFonts w:eastAsia="Aptos" w:cs="Aptos"/>
        </w:rPr>
        <w:lastRenderedPageBreak/>
        <w:t>Before</w:t>
      </w:r>
    </w:p>
    <w:p w14:paraId="42D04A15" w14:textId="2EE3C23C" w:rsidR="00885F88" w:rsidRPr="00885F88" w:rsidRDefault="6FED1BCD" w:rsidP="000B59C5">
      <w:pPr>
        <w:pStyle w:val="GuideImage"/>
        <w:spacing w:before="36" w:after="36"/>
      </w:pPr>
      <w:r>
        <w:rPr>
          <w:noProof/>
        </w:rPr>
        <w:drawing>
          <wp:inline distT="0" distB="0" distL="0" distR="0" wp14:anchorId="0F10FBBE" wp14:editId="5057E30B">
            <wp:extent cx="4221071" cy="534398"/>
            <wp:effectExtent l="0" t="0" r="0" b="0"/>
            <wp:docPr id="1722686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86071" name="Picture 1722686071"/>
                    <pic:cNvPicPr/>
                  </pic:nvPicPr>
                  <pic:blipFill>
                    <a:blip r:embed="rId18">
                      <a:extLst>
                        <a:ext uri="{28A0092B-C50C-407E-A947-70E740481C1C}">
                          <a14:useLocalDpi xmlns:a14="http://schemas.microsoft.com/office/drawing/2010/main"/>
                        </a:ext>
                      </a:extLst>
                    </a:blip>
                    <a:stretch>
                      <a:fillRect/>
                    </a:stretch>
                  </pic:blipFill>
                  <pic:spPr>
                    <a:xfrm>
                      <a:off x="0" y="0"/>
                      <a:ext cx="4221071" cy="534398"/>
                    </a:xfrm>
                    <a:prstGeom prst="rect">
                      <a:avLst/>
                    </a:prstGeom>
                  </pic:spPr>
                </pic:pic>
              </a:graphicData>
            </a:graphic>
          </wp:inline>
        </w:drawing>
      </w:r>
    </w:p>
    <w:p w14:paraId="4BB6E703" w14:textId="77777777" w:rsidR="00885F88" w:rsidRPr="00885F88" w:rsidRDefault="08950F30" w:rsidP="000B59C5">
      <w:pPr>
        <w:pStyle w:val="Heading31"/>
        <w:spacing w:before="36" w:after="36"/>
      </w:pPr>
      <w:r w:rsidRPr="59D7E287">
        <w:rPr>
          <w:rFonts w:eastAsia="Aptos" w:cs="Aptos"/>
        </w:rPr>
        <w:t>After</w:t>
      </w:r>
    </w:p>
    <w:p w14:paraId="42C940B2" w14:textId="3D3AEF49" w:rsidR="00885F88" w:rsidRDefault="44045CD0" w:rsidP="000B59C5">
      <w:pPr>
        <w:pStyle w:val="GuideImage"/>
        <w:spacing w:before="36" w:after="36"/>
      </w:pPr>
      <w:r>
        <w:rPr>
          <w:noProof/>
        </w:rPr>
        <w:drawing>
          <wp:inline distT="0" distB="0" distL="0" distR="0" wp14:anchorId="18323403" wp14:editId="4470C06C">
            <wp:extent cx="5943600" cy="304800"/>
            <wp:effectExtent l="0" t="0" r="0" b="0"/>
            <wp:docPr id="157359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9885" name="Picture 1573599885"/>
                    <pic:cNvPicPr/>
                  </pic:nvPicPr>
                  <pic:blipFill>
                    <a:blip r:embed="rId19">
                      <a:extLst>
                        <a:ext uri="{28A0092B-C50C-407E-A947-70E740481C1C}">
                          <a14:useLocalDpi xmlns:a14="http://schemas.microsoft.com/office/drawing/2010/main"/>
                        </a:ext>
                      </a:extLst>
                    </a:blip>
                    <a:stretch>
                      <a:fillRect/>
                    </a:stretch>
                  </pic:blipFill>
                  <pic:spPr>
                    <a:xfrm>
                      <a:off x="0" y="0"/>
                      <a:ext cx="5943600" cy="304800"/>
                    </a:xfrm>
                    <a:prstGeom prst="rect">
                      <a:avLst/>
                    </a:prstGeom>
                  </pic:spPr>
                </pic:pic>
              </a:graphicData>
            </a:graphic>
          </wp:inline>
        </w:drawing>
      </w:r>
    </w:p>
    <w:p w14:paraId="3DC3C801" w14:textId="77777777" w:rsidR="000B59C5" w:rsidRPr="000B59C5" w:rsidRDefault="00DF319F" w:rsidP="000B59C5">
      <w:pPr>
        <w:pStyle w:val="Heading31"/>
        <w:spacing w:before="180" w:after="180"/>
        <w:rPr>
          <w:rFonts w:ascii="Aptos" w:eastAsia="Aptos" w:hAnsi="Aptos" w:cs="Aptos"/>
        </w:rPr>
      </w:pPr>
      <w:r>
        <w:rPr>
          <w:rFonts w:eastAsia="Aptos" w:cs="Aptos"/>
        </w:rPr>
        <w:t>Example Epidemiologic Metadata Fields</w:t>
      </w:r>
    </w:p>
    <w:p w14:paraId="1ADC91F4" w14:textId="77777777" w:rsidR="000B59C5" w:rsidRPr="00885F88" w:rsidRDefault="158A1244" w:rsidP="59D7E287">
      <w:pPr>
        <w:numPr>
          <w:ilvl w:val="1"/>
          <w:numId w:val="25"/>
        </w:numPr>
        <w:spacing w:after="80"/>
        <w:contextualSpacing/>
      </w:pPr>
      <w:r>
        <w:t>CX_FACILITY: Collection facility</w:t>
      </w:r>
    </w:p>
    <w:p w14:paraId="6EDAA24E" w14:textId="3B2C8FE4" w:rsidR="23CED4EB" w:rsidRDefault="23CED4EB" w:rsidP="59D7E287">
      <w:pPr>
        <w:numPr>
          <w:ilvl w:val="1"/>
          <w:numId w:val="25"/>
        </w:numPr>
        <w:spacing w:after="80"/>
        <w:contextualSpacing/>
      </w:pPr>
      <w:r>
        <w:t>FAC_TYPE: Facility Type</w:t>
      </w:r>
    </w:p>
    <w:p w14:paraId="1AD7EAFA" w14:textId="77777777" w:rsidR="000B59C5" w:rsidRPr="00885F88" w:rsidRDefault="000B59C5" w:rsidP="000B59C5">
      <w:pPr>
        <w:numPr>
          <w:ilvl w:val="1"/>
          <w:numId w:val="25"/>
        </w:numPr>
        <w:spacing w:after="80"/>
        <w:contextualSpacing/>
      </w:pPr>
      <w:r>
        <w:t>PAT_NUM: De-identified patient number</w:t>
      </w:r>
    </w:p>
    <w:p w14:paraId="685E282C" w14:textId="77777777" w:rsidR="000B59C5" w:rsidRPr="00885F88" w:rsidRDefault="000B59C5" w:rsidP="000B59C5">
      <w:pPr>
        <w:numPr>
          <w:ilvl w:val="1"/>
          <w:numId w:val="25"/>
        </w:numPr>
        <w:spacing w:after="80"/>
        <w:contextualSpacing/>
      </w:pPr>
      <w:r>
        <w:t>SOURCE: Specimen source</w:t>
      </w:r>
    </w:p>
    <w:p w14:paraId="7F381864" w14:textId="77777777" w:rsidR="000B59C5" w:rsidRPr="00885F88" w:rsidRDefault="000B59C5" w:rsidP="000B59C5">
      <w:pPr>
        <w:numPr>
          <w:ilvl w:val="1"/>
          <w:numId w:val="25"/>
        </w:numPr>
        <w:spacing w:after="80"/>
        <w:contextualSpacing/>
      </w:pPr>
      <w:r>
        <w:t>PAIRS_LESS_THAN_10: Indicates whether an isolate pair within the cluster differs by fewer than 10 SNPs</w:t>
      </w:r>
    </w:p>
    <w:p w14:paraId="260CB090" w14:textId="77777777" w:rsidR="000B59C5" w:rsidRPr="00885F88" w:rsidRDefault="000B59C5" w:rsidP="000B59C5">
      <w:pPr>
        <w:numPr>
          <w:ilvl w:val="1"/>
          <w:numId w:val="25"/>
        </w:numPr>
        <w:spacing w:after="80"/>
        <w:contextualSpacing/>
      </w:pPr>
      <w:r>
        <w:t>CLUSTER: Group of isolates clustered using epidemiologic and whole-genome sequencing data</w:t>
      </w:r>
    </w:p>
    <w:p w14:paraId="4FDE3E15" w14:textId="77777777" w:rsidR="000B59C5" w:rsidRPr="00885F88" w:rsidRDefault="000B59C5" w:rsidP="000B59C5">
      <w:pPr>
        <w:numPr>
          <w:ilvl w:val="1"/>
          <w:numId w:val="25"/>
        </w:numPr>
        <w:spacing w:after="80"/>
        <w:contextualSpacing/>
      </w:pPr>
      <w:r>
        <w:t>LAT: Collection-facility latitude</w:t>
      </w:r>
    </w:p>
    <w:p w14:paraId="1C008732" w14:textId="77777777" w:rsidR="000B59C5" w:rsidRPr="00885F88" w:rsidRDefault="000B59C5" w:rsidP="000B59C5">
      <w:pPr>
        <w:numPr>
          <w:ilvl w:val="1"/>
          <w:numId w:val="25"/>
        </w:numPr>
        <w:spacing w:after="80"/>
        <w:contextualSpacing/>
      </w:pPr>
      <w:r>
        <w:t>LON: Collection-facility longitude</w:t>
      </w:r>
    </w:p>
    <w:p w14:paraId="5B4F3B4A" w14:textId="77777777" w:rsidR="000B59C5" w:rsidRPr="00885F88" w:rsidRDefault="000B59C5" w:rsidP="000B59C5">
      <w:pPr>
        <w:numPr>
          <w:ilvl w:val="1"/>
          <w:numId w:val="25"/>
        </w:numPr>
        <w:spacing w:after="80"/>
        <w:contextualSpacing/>
      </w:pPr>
      <w:r w:rsidRPr="00885F88">
        <w:t>YEAR: Year extracted from the specimen-collection date</w:t>
      </w:r>
      <w:r w:rsidRPr="00885F88">
        <w:tab/>
      </w:r>
    </w:p>
    <w:p w14:paraId="09A27395" w14:textId="77777777" w:rsidR="000B59C5" w:rsidRPr="00885F88" w:rsidRDefault="000B59C5" w:rsidP="000B59C5">
      <w:pPr>
        <w:numPr>
          <w:ilvl w:val="1"/>
          <w:numId w:val="25"/>
        </w:numPr>
        <w:spacing w:after="80"/>
        <w:contextualSpacing/>
      </w:pPr>
      <w:r w:rsidRPr="00885F88">
        <w:t>MONTH: Month extracted from the specimen-collection date</w:t>
      </w:r>
    </w:p>
    <w:p w14:paraId="3838CB9C" w14:textId="77777777" w:rsidR="000B59C5" w:rsidRDefault="000B59C5" w:rsidP="00DF319F">
      <w:pPr>
        <w:numPr>
          <w:ilvl w:val="1"/>
          <w:numId w:val="25"/>
        </w:numPr>
        <w:spacing w:after="80"/>
        <w:contextualSpacing/>
      </w:pPr>
      <w:r w:rsidRPr="00885F88">
        <w:t>DAY: Day extracted from the specimen-collection date</w:t>
      </w:r>
    </w:p>
    <w:p w14:paraId="75E7E727" w14:textId="77777777" w:rsidR="00164261" w:rsidRPr="00885F88" w:rsidRDefault="00164261" w:rsidP="00DF319F">
      <w:pPr>
        <w:numPr>
          <w:ilvl w:val="1"/>
          <w:numId w:val="25"/>
        </w:numPr>
        <w:spacing w:after="80"/>
        <w:contextualSpacing/>
      </w:pPr>
      <w:r>
        <w:t>Phoenix_result: Resistance mechanisms</w:t>
      </w:r>
    </w:p>
    <w:p w14:paraId="5C9BA7F2" w14:textId="77777777" w:rsidR="00885F88" w:rsidRDefault="00885F88" w:rsidP="00885F88"/>
    <w:p w14:paraId="5A86D497" w14:textId="77777777" w:rsidR="00046B26" w:rsidRDefault="00E10D2B">
      <w:pPr>
        <w:pStyle w:val="Heading1"/>
        <w:pageBreakBefore/>
      </w:pPr>
      <w:r>
        <w:rPr>
          <w:rFonts w:ascii="Calibri" w:hAnsi="Calibri"/>
        </w:rPr>
        <w:lastRenderedPageBreak/>
        <w:t>Stage 2: Configure the Microreact Project</w:t>
      </w:r>
    </w:p>
    <w:p w14:paraId="0196915B" w14:textId="77777777" w:rsidR="00885F88" w:rsidRPr="00885F88" w:rsidRDefault="00885F88" w:rsidP="00885F88">
      <w:pPr>
        <w:pStyle w:val="Heading2"/>
        <w:spacing w:before="160" w:after="80"/>
        <w:rPr>
          <w:color w:val="0F4761" w:themeColor="accent1" w:themeShade="BF"/>
          <w:sz w:val="32"/>
        </w:rPr>
      </w:pPr>
      <w:r w:rsidRPr="65279560">
        <w:rPr>
          <w:rFonts w:ascii="Calibri" w:eastAsia="Aptos Display" w:hAnsi="Calibri" w:cs="Aptos Display"/>
        </w:rPr>
        <w:t>Step 5: Replace the Project Metadata File</w:t>
      </w:r>
    </w:p>
    <w:p w14:paraId="08530423" w14:textId="77777777" w:rsidR="11212AE0" w:rsidRDefault="11212AE0" w:rsidP="65279560">
      <w:pPr>
        <w:numPr>
          <w:ilvl w:val="0"/>
          <w:numId w:val="26"/>
        </w:numPr>
        <w:spacing w:after="80"/>
        <w:contextualSpacing/>
      </w:pPr>
      <w:r>
        <w:t>Select the pencil icon in the upper-right corner.</w:t>
      </w:r>
    </w:p>
    <w:p w14:paraId="73D26F68" w14:textId="77777777" w:rsidR="00885F88" w:rsidRPr="00885F88" w:rsidRDefault="00885F88" w:rsidP="65279560">
      <w:pPr>
        <w:numPr>
          <w:ilvl w:val="0"/>
          <w:numId w:val="26"/>
        </w:numPr>
        <w:spacing w:after="80"/>
        <w:contextualSpacing/>
      </w:pPr>
      <w:r w:rsidRPr="65279560">
        <w:rPr>
          <w:rFonts w:eastAsia="Aptos" w:cs="Aptos"/>
        </w:rPr>
        <w:t>Select Edit Existing Panels.</w:t>
      </w:r>
    </w:p>
    <w:p w14:paraId="6B08D311" w14:textId="77777777" w:rsidR="00885F88" w:rsidRPr="00885F88" w:rsidRDefault="00885F88" w:rsidP="00885F88">
      <w:r w:rsidRPr="00885F88">
        <w:rPr>
          <w:rFonts w:eastAsia="Aptos" w:cs="Aptos"/>
        </w:rPr>
        <w:t xml:space="preserve"> </w:t>
      </w:r>
    </w:p>
    <w:p w14:paraId="4C961329" w14:textId="77777777" w:rsidR="00885F88" w:rsidRPr="00885F88" w:rsidRDefault="00DF319F" w:rsidP="00885F88">
      <w:pPr>
        <w:pStyle w:val="GuideImage"/>
        <w:spacing w:before="36" w:after="36"/>
      </w:pPr>
      <w:r>
        <w:rPr>
          <w:noProof/>
        </w:rPr>
        <mc:AlternateContent>
          <mc:Choice Requires="wps">
            <w:drawing>
              <wp:anchor distT="0" distB="0" distL="114300" distR="114300" simplePos="0" relativeHeight="251658243" behindDoc="0" locked="0" layoutInCell="1" allowOverlap="1" wp14:anchorId="125CE29B" wp14:editId="75649802">
                <wp:simplePos x="0" y="0"/>
                <wp:positionH relativeFrom="column">
                  <wp:posOffset>2125226</wp:posOffset>
                </wp:positionH>
                <wp:positionV relativeFrom="paragraph">
                  <wp:posOffset>1905586</wp:posOffset>
                </wp:positionV>
                <wp:extent cx="949570" cy="311150"/>
                <wp:effectExtent l="0" t="0" r="22225" b="12700"/>
                <wp:wrapNone/>
                <wp:docPr id="2091930168" name="Rectangle 4" descr="Red rectangle highlighting a control in the Microreact interface"/>
                <wp:cNvGraphicFramePr/>
                <a:graphic xmlns:a="http://schemas.openxmlformats.org/drawingml/2006/main">
                  <a:graphicData uri="http://schemas.microsoft.com/office/word/2010/wordprocessingShape">
                    <wps:wsp>
                      <wps:cNvSpPr/>
                      <wps:spPr>
                        <a:xfrm>
                          <a:off x="0" y="0"/>
                          <a:ext cx="949570" cy="3111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v:rect id="Rectangle 4" style="position:absolute;margin-left:167.35pt;margin-top:150.05pt;width:74.75pt;height:24.5pt;z-index:251660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Red rectangle highlighting a control in the Microreact interface" o:spid="_x0000_s1026" filled="f" strokecolor="#e00" strokeweight="1pt" w14:anchorId="2C313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"/>
            </w:pict>
          </mc:Fallback>
        </mc:AlternateContent>
      </w:r>
      <w:r w:rsidR="00885F88" w:rsidRPr="00885F88">
        <w:rPr>
          <w:noProof/>
        </w:rPr>
        <w:drawing>
          <wp:inline distT="0" distB="0" distL="0" distR="0" wp14:anchorId="50A40226" wp14:editId="3EF355FA">
            <wp:extent cx="2076944" cy="2190750"/>
            <wp:effectExtent l="0" t="0" r="0" b="0"/>
            <wp:docPr id="590470773" name="drawing" descr="Microreact interface screenshot illustrating Select Edit Existing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0773" name="drawing"/>
                    <pic:cNvPicPr/>
                  </pic:nvPicPr>
                  <pic:blipFill>
                    <a:blip r:embed="rId20">
                      <a:extLst>
                        <a:ext uri="{28A0092B-C50C-407E-A947-70E740481C1C}">
                          <a14:useLocalDpi xmlns:a14="http://schemas.microsoft.com/office/drawing/2010/main" val="0"/>
                        </a:ext>
                      </a:extLst>
                    </a:blip>
                    <a:stretch>
                      <a:fillRect/>
                    </a:stretch>
                  </pic:blipFill>
                  <pic:spPr>
                    <a:xfrm>
                      <a:off x="0" y="0"/>
                      <a:ext cx="2076944" cy="2190750"/>
                    </a:xfrm>
                    <a:prstGeom prst="rect">
                      <a:avLst/>
                    </a:prstGeom>
                  </pic:spPr>
                </pic:pic>
              </a:graphicData>
            </a:graphic>
          </wp:inline>
        </w:drawing>
      </w:r>
    </w:p>
    <w:p w14:paraId="3469D999" w14:textId="77777777" w:rsidR="00885F88" w:rsidRPr="00885F88" w:rsidRDefault="00885F88" w:rsidP="00885F88">
      <w:r w:rsidRPr="00885F88">
        <w:rPr>
          <w:rFonts w:eastAsia="Aptos" w:cs="Aptos"/>
        </w:rPr>
        <w:t xml:space="preserve"> </w:t>
      </w:r>
    </w:p>
    <w:p w14:paraId="5BCD83EB" w14:textId="77777777" w:rsidR="00885F88" w:rsidRPr="00885F88" w:rsidRDefault="00885F88" w:rsidP="00885F88">
      <w:pPr>
        <w:numPr>
          <w:ilvl w:val="0"/>
          <w:numId w:val="26"/>
        </w:numPr>
        <w:spacing w:after="80"/>
        <w:contextualSpacing/>
      </w:pPr>
      <w:r w:rsidRPr="00885F88">
        <w:rPr>
          <w:rFonts w:eastAsia="Aptos" w:cs="Aptos"/>
        </w:rPr>
        <w:t>Select Metadata, and then select the Replace File button.</w:t>
      </w:r>
    </w:p>
    <w:p w14:paraId="764AB731" w14:textId="77777777" w:rsidR="00885F88" w:rsidRPr="00885F88" w:rsidRDefault="00885F88" w:rsidP="00885F88">
      <w:pPr>
        <w:pStyle w:val="GuideImage"/>
        <w:spacing w:before="36" w:after="36"/>
      </w:pPr>
      <w:r w:rsidRPr="00885F88">
        <w:rPr>
          <w:noProof/>
        </w:rPr>
        <w:drawing>
          <wp:inline distT="0" distB="0" distL="0" distR="0" wp14:anchorId="1836406C" wp14:editId="74523896">
            <wp:extent cx="4695825" cy="3110761"/>
            <wp:effectExtent l="0" t="0" r="0" b="0"/>
            <wp:docPr id="1856330607" name="drawing" descr="Microreact interface screenshot illustrating Select Metadata, and then select the Replace Fi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30607" name="drawing"/>
                    <pic:cNvPicPr/>
                  </pic:nvPicPr>
                  <pic:blipFill>
                    <a:blip r:embed="rId21">
                      <a:extLst>
                        <a:ext uri="{28A0092B-C50C-407E-A947-70E740481C1C}">
                          <a14:useLocalDpi xmlns:a14="http://schemas.microsoft.com/office/drawing/2010/main" val="0"/>
                        </a:ext>
                      </a:extLst>
                    </a:blip>
                    <a:stretch>
                      <a:fillRect/>
                    </a:stretch>
                  </pic:blipFill>
                  <pic:spPr>
                    <a:xfrm>
                      <a:off x="0" y="0"/>
                      <a:ext cx="4695825" cy="3110761"/>
                    </a:xfrm>
                    <a:prstGeom prst="rect">
                      <a:avLst/>
                    </a:prstGeom>
                  </pic:spPr>
                </pic:pic>
              </a:graphicData>
            </a:graphic>
          </wp:inline>
        </w:drawing>
      </w:r>
    </w:p>
    <w:p w14:paraId="2B62D76D" w14:textId="77777777" w:rsidR="00885F88" w:rsidRPr="00885F88" w:rsidRDefault="00885F88" w:rsidP="00885F88">
      <w:r w:rsidRPr="00885F88">
        <w:rPr>
          <w:rFonts w:eastAsia="Aptos" w:cs="Aptos"/>
        </w:rPr>
        <w:t xml:space="preserve"> </w:t>
      </w:r>
    </w:p>
    <w:p w14:paraId="09EF378F" w14:textId="77777777" w:rsidR="00885F88" w:rsidRPr="00885F88" w:rsidRDefault="00885F88" w:rsidP="00885F88">
      <w:pPr>
        <w:numPr>
          <w:ilvl w:val="0"/>
          <w:numId w:val="26"/>
        </w:numPr>
        <w:spacing w:after="80"/>
        <w:contextualSpacing/>
      </w:pPr>
      <w:r w:rsidRPr="00885F88">
        <w:rPr>
          <w:rFonts w:eastAsia="Aptos" w:cs="Aptos"/>
        </w:rPr>
        <w:t>Select the updated metadata file created in Step 4.</w:t>
      </w:r>
    </w:p>
    <w:p w14:paraId="39331CF3" w14:textId="77777777" w:rsidR="00885F88" w:rsidRPr="008D34AD" w:rsidRDefault="00885F88" w:rsidP="00885F88">
      <w:pPr>
        <w:numPr>
          <w:ilvl w:val="0"/>
          <w:numId w:val="26"/>
        </w:numPr>
        <w:spacing w:after="80"/>
        <w:contextualSpacing/>
      </w:pPr>
      <w:r w:rsidRPr="00885F88">
        <w:rPr>
          <w:rFonts w:eastAsia="Aptos" w:cs="Aptos"/>
        </w:rPr>
        <w:t>Select Close. The project now uses the updated metadata file.</w:t>
      </w:r>
    </w:p>
    <w:p w14:paraId="78EA725C" w14:textId="77777777" w:rsidR="008D34AD" w:rsidRPr="00885F88" w:rsidRDefault="008D34AD" w:rsidP="008D34AD">
      <w:pPr>
        <w:pStyle w:val="GuideNote"/>
        <w:shd w:val="clear" w:color="auto" w:fill="EAF2F6"/>
        <w:spacing w:before="36" w:after="36"/>
        <w:ind w:left="360"/>
      </w:pPr>
      <w:r>
        <w:lastRenderedPageBreak/>
        <w:t>Important: Retain the original metadata variables and append the new epidemiologic fields. Do not replace the original variables.</w:t>
      </w:r>
    </w:p>
    <w:p w14:paraId="55323CB1" w14:textId="77777777" w:rsidR="008D34AD" w:rsidRPr="00885F88" w:rsidRDefault="008D34AD" w:rsidP="008D34AD">
      <w:pPr>
        <w:ind w:left="720"/>
        <w:contextualSpacing/>
      </w:pPr>
    </w:p>
    <w:p w14:paraId="034F2327" w14:textId="77777777" w:rsidR="0034450A" w:rsidRPr="00885F88" w:rsidRDefault="0034450A" w:rsidP="0034450A">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t>Step 6: Add Metadata Blocks to the Phylogenetic Tree</w:t>
      </w:r>
    </w:p>
    <w:p w14:paraId="0E044246" w14:textId="77777777" w:rsidR="0034450A" w:rsidRPr="00885F88" w:rsidRDefault="0034450A" w:rsidP="0034450A">
      <w:pPr>
        <w:numPr>
          <w:ilvl w:val="0"/>
          <w:numId w:val="20"/>
        </w:numPr>
        <w:spacing w:after="80"/>
        <w:contextualSpacing/>
      </w:pPr>
      <w:r w:rsidRPr="00885F88">
        <w:t>Open the Metadata Blocks menu in the upper-right corner.</w:t>
      </w:r>
    </w:p>
    <w:p w14:paraId="546F2643" w14:textId="20AA084E" w:rsidR="0034450A" w:rsidRPr="00885F88" w:rsidRDefault="345FC08E" w:rsidP="59D7E287">
      <w:pPr>
        <w:numPr>
          <w:ilvl w:val="0"/>
          <w:numId w:val="19"/>
        </w:numPr>
        <w:spacing w:after="80"/>
        <w:contextualSpacing/>
      </w:pPr>
      <w:r>
        <w:t xml:space="preserve">Select the desired metadata blocks. Examples include CX_FACILITY, SOURCE, PAIRS_LESS_THAN_10, EPI_CLUSTER, </w:t>
      </w:r>
      <w:r w:rsidR="7FCF904C">
        <w:t xml:space="preserve">FAC_TYPE, </w:t>
      </w:r>
      <w:r>
        <w:t>and resistance-mechanism fields such as bla_adc_73 through bla_oxa_225.</w:t>
      </w:r>
    </w:p>
    <w:p w14:paraId="471BB6F9" w14:textId="77777777" w:rsidR="0034450A" w:rsidRPr="00885F88" w:rsidRDefault="0034450A" w:rsidP="0034450A">
      <w:pPr>
        <w:pStyle w:val="GuideImage"/>
        <w:contextualSpacing/>
      </w:pPr>
      <w:r w:rsidRPr="00885F88">
        <w:rPr>
          <w:noProof/>
        </w:rPr>
        <w:drawing>
          <wp:inline distT="0" distB="0" distL="0" distR="0" wp14:anchorId="56206301" wp14:editId="037D8197">
            <wp:extent cx="5669280" cy="2506740"/>
            <wp:effectExtent l="0" t="0" r="8890" b="0"/>
            <wp:docPr id="881247425" name="Picture 1" descr="Microreact interface screenshot illustrating Select the desired metadata blocks. Examples include CX_FACILITY, SOURCE, PAIRS_LESS_THAN_10, EPI_CLUSTER, and resist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7425"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9280" cy="2506740"/>
                    </a:xfrm>
                    <a:prstGeom prst="rect">
                      <a:avLst/>
                    </a:prstGeom>
                  </pic:spPr>
                </pic:pic>
              </a:graphicData>
            </a:graphic>
          </wp:inline>
        </w:drawing>
      </w:r>
    </w:p>
    <w:p w14:paraId="0D47581C" w14:textId="77777777" w:rsidR="0034450A" w:rsidRPr="00885F88" w:rsidRDefault="0034450A" w:rsidP="65279560">
      <w:pPr>
        <w:contextualSpacing/>
      </w:pPr>
    </w:p>
    <w:p w14:paraId="050BE1FF" w14:textId="0B7E41C5" w:rsidR="433D6E8A" w:rsidRDefault="05238BB2" w:rsidP="59D7E287">
      <w:pPr>
        <w:pStyle w:val="GuideImage"/>
        <w:contextualSpacing/>
      </w:pPr>
      <w:r>
        <w:rPr>
          <w:noProof/>
        </w:rPr>
        <w:drawing>
          <wp:inline distT="0" distB="0" distL="0" distR="0" wp14:anchorId="07616988" wp14:editId="4F0113C8">
            <wp:extent cx="5898844" cy="3138488"/>
            <wp:effectExtent l="0" t="0" r="0" b="0"/>
            <wp:docPr id="600501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01526" name="Picture 600501526"/>
                    <pic:cNvPicPr/>
                  </pic:nvPicPr>
                  <pic:blipFill>
                    <a:blip r:embed="rId23">
                      <a:extLst>
                        <a:ext uri="{28A0092B-C50C-407E-A947-70E740481C1C}">
                          <a14:useLocalDpi xmlns:a14="http://schemas.microsoft.com/office/drawing/2010/main"/>
                        </a:ext>
                      </a:extLst>
                    </a:blip>
                    <a:stretch>
                      <a:fillRect/>
                    </a:stretch>
                  </pic:blipFill>
                  <pic:spPr>
                    <a:xfrm>
                      <a:off x="0" y="0"/>
                      <a:ext cx="5898844" cy="3138488"/>
                    </a:xfrm>
                    <a:prstGeom prst="rect">
                      <a:avLst/>
                    </a:prstGeom>
                  </pic:spPr>
                </pic:pic>
              </a:graphicData>
            </a:graphic>
          </wp:inline>
        </w:drawing>
      </w:r>
    </w:p>
    <w:p w14:paraId="33E9B37A" w14:textId="77777777" w:rsidR="0034450A" w:rsidRDefault="0034450A" w:rsidP="0034450A">
      <w:pPr>
        <w:numPr>
          <w:ilvl w:val="0"/>
          <w:numId w:val="19"/>
        </w:numPr>
        <w:spacing w:after="80"/>
        <w:contextualSpacing/>
      </w:pPr>
      <w:r w:rsidRPr="00885F88">
        <w:lastRenderedPageBreak/>
        <w:t>Use Label Column to display custom labels and Colour Column to choose the preferred block color.</w:t>
      </w:r>
    </w:p>
    <w:p w14:paraId="27971FDF" w14:textId="77777777" w:rsidR="00D308F7" w:rsidRPr="00885F88" w:rsidRDefault="00D308F7" w:rsidP="002E44E9">
      <w:pPr>
        <w:contextualSpacing/>
      </w:pPr>
    </w:p>
    <w:p w14:paraId="6BAE6B9A" w14:textId="77777777" w:rsidR="0034450A" w:rsidRDefault="0034450A" w:rsidP="0034450A">
      <w:pPr>
        <w:pStyle w:val="GuideImage"/>
        <w:contextualSpacing/>
      </w:pPr>
      <w:r w:rsidRPr="00885F88">
        <w:rPr>
          <w:noProof/>
        </w:rPr>
        <w:drawing>
          <wp:inline distT="0" distB="0" distL="0" distR="0" wp14:anchorId="49F08DA9" wp14:editId="2C777B11">
            <wp:extent cx="2353586" cy="1404322"/>
            <wp:effectExtent l="0" t="0" r="8890" b="5715"/>
            <wp:docPr id="1138769074" name="Picture 1" descr="Microreact interface screenshot illustrating Use Label Column to display custom labels and Colour Column to choose the preferred block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9074" name=""/>
                    <pic:cNvPicPr/>
                  </pic:nvPicPr>
                  <pic:blipFill>
                    <a:blip r:embed="rId24"/>
                    <a:stretch>
                      <a:fillRect/>
                    </a:stretch>
                  </pic:blipFill>
                  <pic:spPr>
                    <a:xfrm>
                      <a:off x="0" y="0"/>
                      <a:ext cx="2365347" cy="1411340"/>
                    </a:xfrm>
                    <a:prstGeom prst="rect">
                      <a:avLst/>
                    </a:prstGeom>
                  </pic:spPr>
                </pic:pic>
              </a:graphicData>
            </a:graphic>
          </wp:inline>
        </w:drawing>
      </w:r>
    </w:p>
    <w:p w14:paraId="1D62D8A0" w14:textId="77777777" w:rsidR="000B2E4D" w:rsidRDefault="000B2E4D" w:rsidP="008F22D3">
      <w:pPr>
        <w:ind w:left="360"/>
      </w:pPr>
    </w:p>
    <w:p w14:paraId="741D3854" w14:textId="77777777" w:rsidR="000B2E4D" w:rsidRPr="00885F88" w:rsidRDefault="000B2E4D" w:rsidP="008C168D">
      <w:pPr>
        <w:pStyle w:val="GuideNote"/>
        <w:shd w:val="clear" w:color="auto" w:fill="EAF2F6"/>
      </w:pPr>
      <w:r>
        <w:t>Cluster definitions combine epidemiologic and whole-genome sequencing information. Epidemiologic criteria may include specimen source, healthcare exposure, and specimen-collection dates; genomic criteria may include tree partitioning, root-to-tip distance, and an SNP threshold.</w:t>
      </w:r>
    </w:p>
    <w:p w14:paraId="2006F64A" w14:textId="77777777" w:rsidR="0034450A" w:rsidRPr="00885F88" w:rsidRDefault="0034450A" w:rsidP="65279560">
      <w:pPr>
        <w:ind w:left="720"/>
        <w:contextualSpacing/>
      </w:pPr>
    </w:p>
    <w:p w14:paraId="46232D74" w14:textId="42152459" w:rsidR="00D308F7" w:rsidRDefault="62EFDD22" w:rsidP="59D7E287">
      <w:pPr>
        <w:pStyle w:val="GuideImage"/>
        <w:ind w:left="720"/>
        <w:contextualSpacing/>
      </w:pPr>
      <w:r>
        <w:rPr>
          <w:noProof/>
        </w:rPr>
        <w:drawing>
          <wp:inline distT="0" distB="0" distL="0" distR="0" wp14:anchorId="456173A4" wp14:editId="3736BECA">
            <wp:extent cx="5911850" cy="3173830"/>
            <wp:effectExtent l="0" t="0" r="0" b="0"/>
            <wp:docPr id="2028865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65867" name="Picture 2028865867"/>
                    <pic:cNvPicPr/>
                  </pic:nvPicPr>
                  <pic:blipFill>
                    <a:blip r:embed="rId25">
                      <a:extLst>
                        <a:ext uri="{28A0092B-C50C-407E-A947-70E740481C1C}">
                          <a14:useLocalDpi xmlns:a14="http://schemas.microsoft.com/office/drawing/2010/main"/>
                        </a:ext>
                      </a:extLst>
                    </a:blip>
                    <a:stretch>
                      <a:fillRect/>
                    </a:stretch>
                  </pic:blipFill>
                  <pic:spPr>
                    <a:xfrm>
                      <a:off x="0" y="0"/>
                      <a:ext cx="5911850" cy="3173830"/>
                    </a:xfrm>
                    <a:prstGeom prst="rect">
                      <a:avLst/>
                    </a:prstGeom>
                  </pic:spPr>
                </pic:pic>
              </a:graphicData>
            </a:graphic>
          </wp:inline>
        </w:drawing>
      </w:r>
    </w:p>
    <w:p w14:paraId="4E939A4D" w14:textId="77777777" w:rsidR="004303B9" w:rsidRPr="00885F88" w:rsidRDefault="004303B9" w:rsidP="004303B9"/>
    <w:p w14:paraId="0F9349AD" w14:textId="77777777" w:rsidR="00885F88" w:rsidRPr="00885F88" w:rsidRDefault="00885F88" w:rsidP="00885F88">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t>Step 7: Add a Timeline (Epidemic Curve)</w:t>
      </w:r>
    </w:p>
    <w:p w14:paraId="207E3330" w14:textId="77777777" w:rsidR="00885F88" w:rsidRPr="00885F88" w:rsidRDefault="00885F88" w:rsidP="00885F88">
      <w:pPr>
        <w:numPr>
          <w:ilvl w:val="0"/>
          <w:numId w:val="27"/>
        </w:numPr>
        <w:spacing w:after="80"/>
        <w:contextualSpacing/>
      </w:pPr>
      <w:r w:rsidRPr="00885F88">
        <w:t>Select the pencil icon in the upper-right corner.</w:t>
      </w:r>
    </w:p>
    <w:p w14:paraId="247E7AE7" w14:textId="77777777" w:rsidR="00885F88" w:rsidRPr="00885F88" w:rsidRDefault="00885F88" w:rsidP="00885F88">
      <w:pPr>
        <w:numPr>
          <w:ilvl w:val="0"/>
          <w:numId w:val="27"/>
        </w:numPr>
        <w:spacing w:after="80"/>
        <w:contextualSpacing/>
      </w:pPr>
      <w:r w:rsidRPr="00885F88">
        <w:t>Select Create New Timeline.</w:t>
      </w:r>
    </w:p>
    <w:p w14:paraId="233DA7D1" w14:textId="40EDD514" w:rsidR="00885F88" w:rsidRPr="00885F88" w:rsidRDefault="00D60DC2" w:rsidP="00885F88">
      <w:pPr>
        <w:pStyle w:val="GuideImage"/>
        <w:spacing w:before="180" w:after="180"/>
      </w:pPr>
      <w:r>
        <w:rPr>
          <w:noProof/>
        </w:rPr>
        <w:lastRenderedPageBreak/>
        <mc:AlternateContent>
          <mc:Choice Requires="wps">
            <w:drawing>
              <wp:anchor distT="0" distB="0" distL="114300" distR="114300" simplePos="0" relativeHeight="251658241" behindDoc="0" locked="0" layoutInCell="1" allowOverlap="1" wp14:anchorId="3BD6BCA3" wp14:editId="76012447">
                <wp:simplePos x="0" y="0"/>
                <wp:positionH relativeFrom="column">
                  <wp:posOffset>2976563</wp:posOffset>
                </wp:positionH>
                <wp:positionV relativeFrom="paragraph">
                  <wp:posOffset>14288</wp:posOffset>
                </wp:positionV>
                <wp:extent cx="204470" cy="180975"/>
                <wp:effectExtent l="0" t="0" r="24130" b="28575"/>
                <wp:wrapNone/>
                <wp:docPr id="945927909" name="Rectangle 1" descr="Red rectangle highlighting a control in the Microreact interface"/>
                <wp:cNvGraphicFramePr/>
                <a:graphic xmlns:a="http://schemas.openxmlformats.org/drawingml/2006/main">
                  <a:graphicData uri="http://schemas.microsoft.com/office/word/2010/wordprocessingShape">
                    <wps:wsp>
                      <wps:cNvSpPr/>
                      <wps:spPr>
                        <a:xfrm>
                          <a:off x="0" y="0"/>
                          <a:ext cx="204470" cy="18097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234.4pt;margin-top:1.15pt;width:16.1pt;height:14.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Red rectangle highlighting a control in the Microreact interface" o:spid="_x0000_s1026" filled="f" strokecolor="red" strokeweight="1.5pt" w14:anchorId="67C88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"/>
            </w:pict>
          </mc:Fallback>
        </mc:AlternateContent>
      </w:r>
      <w:r w:rsidR="009521D1">
        <w:rPr>
          <w:noProof/>
        </w:rPr>
        <mc:AlternateContent>
          <mc:Choice Requires="wps">
            <w:drawing>
              <wp:anchor distT="0" distB="0" distL="114300" distR="114300" simplePos="0" relativeHeight="251658240" behindDoc="0" locked="0" layoutInCell="1" allowOverlap="1" wp14:anchorId="43D9093F" wp14:editId="758999C3">
                <wp:simplePos x="0" y="0"/>
                <wp:positionH relativeFrom="column">
                  <wp:posOffset>1959875</wp:posOffset>
                </wp:positionH>
                <wp:positionV relativeFrom="paragraph">
                  <wp:posOffset>1506911</wp:posOffset>
                </wp:positionV>
                <wp:extent cx="1078523" cy="181708"/>
                <wp:effectExtent l="0" t="0" r="26670" b="27940"/>
                <wp:wrapNone/>
                <wp:docPr id="1124538222" name="Rectangle 1" descr="Red rectangle highlighting a control in the Microreact interface"/>
                <wp:cNvGraphicFramePr/>
                <a:graphic xmlns:a="http://schemas.openxmlformats.org/drawingml/2006/main">
                  <a:graphicData uri="http://schemas.microsoft.com/office/word/2010/wordprocessingShape">
                    <wps:wsp>
                      <wps:cNvSpPr/>
                      <wps:spPr>
                        <a:xfrm>
                          <a:off x="0" y="0"/>
                          <a:ext cx="1078523" cy="181708"/>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154.3pt;margin-top:118.65pt;width:84.9pt;height:1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Red rectangle highlighting a control in the Microreact interface" o:spid="_x0000_s1026" filled="f" strokecolor="red" strokeweight="1.5pt" w14:anchorId="27507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"/>
            </w:pict>
          </mc:Fallback>
        </mc:AlternateContent>
      </w:r>
      <w:r w:rsidR="08950F30">
        <w:rPr>
          <w:noProof/>
        </w:rPr>
        <w:drawing>
          <wp:inline distT="0" distB="0" distL="0" distR="0" wp14:anchorId="1151CC07" wp14:editId="6EFBFA66">
            <wp:extent cx="1952279" cy="2171700"/>
            <wp:effectExtent l="0" t="0" r="0" b="0"/>
            <wp:docPr id="1470497402" name="drawing" descr="Microreact interface screenshot illustrating Select Create New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97402" name="drawing"/>
                    <pic:cNvPicPr/>
                  </pic:nvPicPr>
                  <pic:blipFill>
                    <a:blip r:embed="rId26">
                      <a:extLst>
                        <a:ext uri="{28A0092B-C50C-407E-A947-70E740481C1C}">
                          <a14:useLocalDpi xmlns:a14="http://schemas.microsoft.com/office/drawing/2010/main" val="0"/>
                        </a:ext>
                      </a:extLst>
                    </a:blip>
                    <a:stretch>
                      <a:fillRect/>
                    </a:stretch>
                  </pic:blipFill>
                  <pic:spPr>
                    <a:xfrm>
                      <a:off x="0" y="0"/>
                      <a:ext cx="1952279" cy="2171700"/>
                    </a:xfrm>
                    <a:prstGeom prst="rect">
                      <a:avLst/>
                    </a:prstGeom>
                  </pic:spPr>
                </pic:pic>
              </a:graphicData>
            </a:graphic>
          </wp:inline>
        </w:drawing>
      </w:r>
    </w:p>
    <w:p w14:paraId="0F5BC3BC" w14:textId="77777777" w:rsidR="00885F88" w:rsidRPr="00885F88" w:rsidRDefault="00885F88" w:rsidP="00885F88">
      <w:r w:rsidRPr="00885F88">
        <w:rPr>
          <w:rFonts w:eastAsia="Aptos" w:cs="Aptos"/>
        </w:rPr>
        <w:t xml:space="preserve"> </w:t>
      </w:r>
    </w:p>
    <w:p w14:paraId="4E70CFB9" w14:textId="77777777" w:rsidR="00885F88" w:rsidRPr="00885F88" w:rsidRDefault="00885F88" w:rsidP="00885F88">
      <w:r w:rsidRPr="00885F88">
        <w:rPr>
          <w:rFonts w:eastAsia="Aptos" w:cs="Aptos"/>
        </w:rPr>
        <w:t>Choose where the timeline panel should appear.</w:t>
      </w:r>
    </w:p>
    <w:p w14:paraId="58DDD089" w14:textId="77777777" w:rsidR="00885F88" w:rsidRPr="00885F88" w:rsidRDefault="00885F88" w:rsidP="00885F88">
      <w:pPr>
        <w:pStyle w:val="GuideImage"/>
        <w:spacing w:before="180" w:after="180"/>
      </w:pPr>
      <w:r w:rsidRPr="00885F88">
        <w:rPr>
          <w:noProof/>
        </w:rPr>
        <w:drawing>
          <wp:inline distT="0" distB="0" distL="0" distR="0" wp14:anchorId="2DF9541B" wp14:editId="511C5AD0">
            <wp:extent cx="4067175" cy="2400300"/>
            <wp:effectExtent l="0" t="0" r="0" b="0"/>
            <wp:docPr id="1083513409" name="drawing" descr="Microreact interface screenshot illustrating Choose where the timeline panel should ap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13409" name="Picture 1083513409"/>
                    <pic:cNvPicPr/>
                  </pic:nvPicPr>
                  <pic:blipFill>
                    <a:blip r:embed="rId27">
                      <a:extLst>
                        <a:ext uri="{28A0092B-C50C-407E-A947-70E740481C1C}">
                          <a14:useLocalDpi xmlns:a14="http://schemas.microsoft.com/office/drawing/2010/main"/>
                        </a:ext>
                      </a:extLst>
                    </a:blip>
                    <a:stretch>
                      <a:fillRect/>
                    </a:stretch>
                  </pic:blipFill>
                  <pic:spPr>
                    <a:xfrm>
                      <a:off x="0" y="0"/>
                      <a:ext cx="4067175" cy="2400300"/>
                    </a:xfrm>
                    <a:prstGeom prst="rect">
                      <a:avLst/>
                    </a:prstGeom>
                  </pic:spPr>
                </pic:pic>
              </a:graphicData>
            </a:graphic>
          </wp:inline>
        </w:drawing>
      </w:r>
    </w:p>
    <w:p w14:paraId="5095F9ED" w14:textId="77777777" w:rsidR="00003AD4" w:rsidRDefault="00885F88" w:rsidP="00885F88">
      <w:pPr>
        <w:rPr>
          <w:rFonts w:ascii="Aptos" w:eastAsia="Aptos" w:hAnsi="Aptos" w:cs="Aptos"/>
        </w:rPr>
      </w:pPr>
      <w:r w:rsidRPr="00885F88">
        <w:rPr>
          <w:rFonts w:eastAsia="Aptos" w:cs="Aptos"/>
        </w:rPr>
        <w:t>Map the YEAR, MONTH, and DAY metadata columns to the corresponding timeline fields.</w:t>
      </w:r>
    </w:p>
    <w:p w14:paraId="24A1D0FE" w14:textId="77777777" w:rsidR="00003AD4" w:rsidRDefault="00003AD4" w:rsidP="00003AD4">
      <w:pPr>
        <w:pStyle w:val="GuideNote"/>
        <w:shd w:val="clear" w:color="auto" w:fill="EAF2F6"/>
        <w:spacing w:before="180" w:after="180"/>
        <w:rPr>
          <w:rFonts w:ascii="Aptos" w:eastAsia="Aptos" w:hAnsi="Aptos" w:cs="Aptos"/>
        </w:rPr>
      </w:pPr>
      <w:r>
        <w:rPr>
          <w:rFonts w:eastAsia="Aptos" w:cs="Aptos"/>
        </w:rPr>
        <w:t>Use the following date formats:</w:t>
      </w:r>
    </w:p>
    <w:p w14:paraId="6EDB5638" w14:textId="77777777" w:rsidR="00003AD4" w:rsidRDefault="00685CEE" w:rsidP="00685CEE">
      <w:pPr>
        <w:pStyle w:val="ListParagraph"/>
        <w:numPr>
          <w:ilvl w:val="1"/>
          <w:numId w:val="19"/>
        </w:numPr>
        <w:rPr>
          <w:rFonts w:ascii="Aptos" w:eastAsia="Aptos" w:hAnsi="Aptos" w:cs="Aptos"/>
        </w:rPr>
      </w:pPr>
      <w:r>
        <w:rPr>
          <w:rFonts w:eastAsia="Aptos" w:cs="Aptos"/>
        </w:rPr>
        <w:t>YEAR = YYYY</w:t>
      </w:r>
    </w:p>
    <w:p w14:paraId="6F879A27" w14:textId="77777777" w:rsidR="00685CEE" w:rsidRDefault="00685CEE" w:rsidP="00685CEE">
      <w:pPr>
        <w:pStyle w:val="ListParagraph"/>
        <w:numPr>
          <w:ilvl w:val="1"/>
          <w:numId w:val="19"/>
        </w:numPr>
        <w:rPr>
          <w:rFonts w:ascii="Aptos" w:eastAsia="Aptos" w:hAnsi="Aptos" w:cs="Aptos"/>
        </w:rPr>
      </w:pPr>
      <w:r>
        <w:rPr>
          <w:rFonts w:eastAsia="Aptos" w:cs="Aptos"/>
        </w:rPr>
        <w:t>MONTH = MM</w:t>
      </w:r>
    </w:p>
    <w:p w14:paraId="4031B517" w14:textId="77777777" w:rsidR="00685CEE" w:rsidRPr="00003AD4" w:rsidRDefault="00685CEE" w:rsidP="00685CEE">
      <w:pPr>
        <w:pStyle w:val="ListParagraph"/>
        <w:numPr>
          <w:ilvl w:val="1"/>
          <w:numId w:val="19"/>
        </w:numPr>
        <w:rPr>
          <w:rFonts w:ascii="Aptos" w:eastAsia="Aptos" w:hAnsi="Aptos" w:cs="Aptos"/>
        </w:rPr>
      </w:pPr>
      <w:r>
        <w:rPr>
          <w:rFonts w:eastAsia="Aptos" w:cs="Aptos"/>
        </w:rPr>
        <w:t>DAY = DD</w:t>
      </w:r>
    </w:p>
    <w:p w14:paraId="4DFD14FD" w14:textId="77777777" w:rsidR="00885F88" w:rsidRPr="00885F88" w:rsidRDefault="00885F88" w:rsidP="00885F88">
      <w:pPr>
        <w:pStyle w:val="GuideImage"/>
        <w:spacing w:before="180" w:after="180"/>
        <w:rPr>
          <w:rFonts w:ascii="Aptos" w:eastAsia="Aptos" w:hAnsi="Aptos" w:cs="Aptos"/>
        </w:rPr>
      </w:pPr>
      <w:r w:rsidRPr="00885F88">
        <w:rPr>
          <w:rFonts w:eastAsia="Aptos" w:cs="Aptos"/>
        </w:rPr>
        <w:lastRenderedPageBreak/>
        <w:t xml:space="preserve"> </w:t>
      </w:r>
      <w:r w:rsidRPr="00885F88">
        <w:rPr>
          <w:rFonts w:ascii="Aptos" w:eastAsia="Aptos" w:hAnsi="Aptos" w:cs="Aptos"/>
          <w:noProof/>
        </w:rPr>
        <w:drawing>
          <wp:inline distT="0" distB="0" distL="0" distR="0" wp14:anchorId="47D4B095" wp14:editId="75FBF6F6">
            <wp:extent cx="4255227" cy="3290123"/>
            <wp:effectExtent l="0" t="0" r="0" b="5715"/>
            <wp:docPr id="1556117794" name="Picture 1" descr="Microreact interface screenshot illustrating DAY = 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7794"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255227" cy="3290123"/>
                    </a:xfrm>
                    <a:prstGeom prst="rect">
                      <a:avLst/>
                    </a:prstGeom>
                  </pic:spPr>
                </pic:pic>
              </a:graphicData>
            </a:graphic>
          </wp:inline>
        </w:drawing>
      </w:r>
    </w:p>
    <w:p w14:paraId="011AFB64" w14:textId="77777777" w:rsidR="00885F88" w:rsidRPr="00885F88" w:rsidRDefault="00885F88" w:rsidP="00885F88">
      <w:pPr>
        <w:rPr>
          <w:rFonts w:ascii="Aptos" w:eastAsia="Aptos" w:hAnsi="Aptos" w:cs="Aptos"/>
        </w:rPr>
      </w:pPr>
    </w:p>
    <w:p w14:paraId="032AD7C4" w14:textId="77777777" w:rsidR="00885F88" w:rsidRPr="00885F88" w:rsidRDefault="00885F88" w:rsidP="00885F88">
      <w:pPr>
        <w:numPr>
          <w:ilvl w:val="0"/>
          <w:numId w:val="18"/>
        </w:numPr>
        <w:spacing w:after="80"/>
        <w:contextualSpacing/>
        <w:rPr>
          <w:rFonts w:ascii="Aptos" w:eastAsia="Aptos" w:hAnsi="Aptos" w:cs="Aptos"/>
        </w:rPr>
      </w:pPr>
      <w:r w:rsidRPr="00885F88">
        <w:rPr>
          <w:rFonts w:eastAsia="Aptos" w:cs="Aptos"/>
        </w:rPr>
        <w:t>Select Close.</w:t>
      </w:r>
    </w:p>
    <w:p w14:paraId="1DA422AB" w14:textId="77777777" w:rsidR="00885F88" w:rsidRPr="00885F88" w:rsidRDefault="00885F88" w:rsidP="00885F88">
      <w:pPr>
        <w:pStyle w:val="GuideImage"/>
        <w:spacing w:before="180" w:after="180"/>
        <w:contextualSpacing/>
        <w:rPr>
          <w:rFonts w:ascii="Aptos" w:eastAsia="Aptos" w:hAnsi="Aptos" w:cs="Aptos"/>
        </w:rPr>
      </w:pPr>
      <w:r>
        <w:rPr>
          <w:noProof/>
        </w:rPr>
        <w:drawing>
          <wp:inline distT="0" distB="0" distL="0" distR="0" wp14:anchorId="6D10F3B1" wp14:editId="3E61C629">
            <wp:extent cx="5669280" cy="2473205"/>
            <wp:effectExtent l="0" t="0" r="0" b="0"/>
            <wp:docPr id="1843908234" name="Picture 1" descr="Microreact interface screenshot illustrating Select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0823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669280" cy="2473205"/>
                    </a:xfrm>
                    <a:prstGeom prst="rect">
                      <a:avLst/>
                    </a:prstGeom>
                  </pic:spPr>
                </pic:pic>
              </a:graphicData>
            </a:graphic>
          </wp:inline>
        </w:drawing>
      </w:r>
    </w:p>
    <w:p w14:paraId="3CD2BC65" w14:textId="77777777" w:rsidR="00885F88" w:rsidRPr="00885F88" w:rsidRDefault="0049676C" w:rsidP="00885F88">
      <w:pPr>
        <w:pStyle w:val="GuideNote"/>
        <w:shd w:val="clear" w:color="auto" w:fill="EAF2F6"/>
        <w:spacing w:before="180" w:after="180"/>
        <w:contextualSpacing/>
        <w:rPr>
          <w:rFonts w:ascii="Aptos" w:eastAsia="Aptos" w:hAnsi="Aptos" w:cs="Aptos"/>
        </w:rPr>
      </w:pPr>
      <w:r>
        <w:rPr>
          <w:rFonts w:eastAsia="Aptos" w:cs="Aptos"/>
        </w:rPr>
        <w:t>Optional: Test the playback feature in the timeline.</w:t>
      </w:r>
    </w:p>
    <w:p w14:paraId="7B9237B5" w14:textId="77777777" w:rsidR="00885F88" w:rsidRPr="00885F88" w:rsidRDefault="00885F88" w:rsidP="00885F88"/>
    <w:p w14:paraId="33700826" w14:textId="77777777" w:rsidR="0088488E" w:rsidRPr="0088488E" w:rsidRDefault="00885F88" w:rsidP="0088488E">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t>Step 8: Add a Map Using Latitude and Longitude</w:t>
      </w:r>
    </w:p>
    <w:p w14:paraId="6BF57B22" w14:textId="77777777" w:rsidR="00885F88" w:rsidRDefault="00885F88" w:rsidP="00885F88">
      <w:pPr>
        <w:numPr>
          <w:ilvl w:val="0"/>
          <w:numId w:val="21"/>
        </w:numPr>
        <w:spacing w:after="80"/>
        <w:contextualSpacing/>
      </w:pPr>
      <w:r w:rsidRPr="00885F88">
        <w:t>Select the pencil icon, and then select Create New Map.</w:t>
      </w:r>
    </w:p>
    <w:p w14:paraId="4381C5AE" w14:textId="77777777" w:rsidR="0088488E" w:rsidRPr="00885F88" w:rsidRDefault="0088488E" w:rsidP="004801D1">
      <w:pPr>
        <w:ind w:left="360"/>
        <w:contextualSpacing/>
      </w:pPr>
    </w:p>
    <w:p w14:paraId="648987A4" w14:textId="77777777" w:rsidR="00885F88" w:rsidRPr="00885F88" w:rsidRDefault="00885F88" w:rsidP="00885F88">
      <w:pPr>
        <w:pStyle w:val="GuideImage"/>
        <w:contextualSpacing/>
      </w:pPr>
      <w:r w:rsidRPr="00885F88">
        <w:rPr>
          <w:noProof/>
        </w:rPr>
        <w:lastRenderedPageBreak/>
        <w:drawing>
          <wp:inline distT="0" distB="0" distL="0" distR="0" wp14:anchorId="426AC3BE" wp14:editId="14E42B84">
            <wp:extent cx="2476715" cy="2647758"/>
            <wp:effectExtent l="0" t="0" r="0" b="635"/>
            <wp:docPr id="1372497398" name="Picture 1" descr="Microreact interface screenshot illustrating Select the pencil icon, and then select Create New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97398"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2476715" cy="2647758"/>
                    </a:xfrm>
                    <a:prstGeom prst="rect">
                      <a:avLst/>
                    </a:prstGeom>
                  </pic:spPr>
                </pic:pic>
              </a:graphicData>
            </a:graphic>
          </wp:inline>
        </w:drawing>
      </w:r>
    </w:p>
    <w:p w14:paraId="0B2579D8" w14:textId="77777777" w:rsidR="00885F88" w:rsidRPr="00885F88" w:rsidRDefault="00885F88" w:rsidP="00885F88">
      <w:pPr>
        <w:numPr>
          <w:ilvl w:val="0"/>
          <w:numId w:val="21"/>
        </w:numPr>
        <w:spacing w:after="80"/>
        <w:contextualSpacing/>
      </w:pPr>
      <w:r w:rsidRPr="00885F88">
        <w:t>Choose where the map panel should appear.</w:t>
      </w:r>
    </w:p>
    <w:p w14:paraId="37C01016" w14:textId="77777777" w:rsidR="00885F88" w:rsidRPr="00885F88" w:rsidRDefault="00885F88" w:rsidP="00885F88">
      <w:pPr>
        <w:numPr>
          <w:ilvl w:val="0"/>
          <w:numId w:val="21"/>
        </w:numPr>
        <w:spacing w:after="80"/>
        <w:contextualSpacing/>
      </w:pPr>
      <w:r w:rsidRPr="00885F88">
        <w:t>Map the LAT and LON columns to the latitude and longitude fields.</w:t>
      </w:r>
    </w:p>
    <w:p w14:paraId="5E35F3CE" w14:textId="77777777" w:rsidR="00885F88" w:rsidRPr="00885F88" w:rsidRDefault="00885F88" w:rsidP="00885F88">
      <w:pPr>
        <w:pStyle w:val="GuideImage"/>
        <w:contextualSpacing/>
      </w:pPr>
      <w:r w:rsidRPr="00885F88">
        <w:rPr>
          <w:noProof/>
        </w:rPr>
        <w:drawing>
          <wp:inline distT="0" distB="0" distL="0" distR="0" wp14:anchorId="1066121D" wp14:editId="36D1ADFD">
            <wp:extent cx="5669280" cy="3800995"/>
            <wp:effectExtent l="0" t="0" r="0" b="3175"/>
            <wp:docPr id="587005800" name="Picture 1" descr="Microreact interface screenshot illustrating Map the LAT and LON columns to the latitude and longitud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0580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669280" cy="3800995"/>
                    </a:xfrm>
                    <a:prstGeom prst="rect">
                      <a:avLst/>
                    </a:prstGeom>
                  </pic:spPr>
                </pic:pic>
              </a:graphicData>
            </a:graphic>
          </wp:inline>
        </w:drawing>
      </w:r>
    </w:p>
    <w:p w14:paraId="56D7218B" w14:textId="77777777" w:rsidR="00885F88" w:rsidRPr="00885F88" w:rsidRDefault="00885F88" w:rsidP="00885F88">
      <w:pPr>
        <w:numPr>
          <w:ilvl w:val="0"/>
          <w:numId w:val="21"/>
        </w:numPr>
        <w:spacing w:after="80"/>
        <w:contextualSpacing/>
      </w:pPr>
      <w:r w:rsidRPr="00885F88">
        <w:t>Select Close, review the map, and zoom in as needed.</w:t>
      </w:r>
    </w:p>
    <w:p w14:paraId="162EA711" w14:textId="77777777" w:rsidR="00885F88" w:rsidRPr="00885F88" w:rsidRDefault="00885F88" w:rsidP="00885F88">
      <w:pPr>
        <w:pStyle w:val="GuideImage"/>
        <w:contextualSpacing/>
      </w:pPr>
      <w:r w:rsidRPr="00885F88">
        <w:rPr>
          <w:noProof/>
        </w:rPr>
        <w:lastRenderedPageBreak/>
        <w:drawing>
          <wp:inline distT="0" distB="0" distL="0" distR="0" wp14:anchorId="250C9961" wp14:editId="2BC95903">
            <wp:extent cx="4350681" cy="2587625"/>
            <wp:effectExtent l="0" t="0" r="0" b="3175"/>
            <wp:docPr id="468510006" name="Picture 1" descr="Microreact interface screenshot illustrating Select Close, review the map, and zoom in as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0006"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350681" cy="2587625"/>
                    </a:xfrm>
                    <a:prstGeom prst="rect">
                      <a:avLst/>
                    </a:prstGeom>
                  </pic:spPr>
                </pic:pic>
              </a:graphicData>
            </a:graphic>
          </wp:inline>
        </w:drawing>
      </w:r>
    </w:p>
    <w:p w14:paraId="16CBFB4A" w14:textId="77777777" w:rsidR="00885F88" w:rsidRDefault="00C42CF7" w:rsidP="00885F88">
      <w:pPr>
        <w:pStyle w:val="GuideNote"/>
        <w:shd w:val="clear" w:color="auto" w:fill="EAF2F6"/>
        <w:contextualSpacing/>
      </w:pPr>
      <w:r w:rsidRPr="00C42CF7">
        <w:rPr>
          <w:b/>
          <w:bCs/>
        </w:rPr>
        <w:t>Optional: Customize the map, including marker scale and style.</w:t>
      </w:r>
    </w:p>
    <w:p w14:paraId="2A73FDA2" w14:textId="77777777" w:rsidR="00C42CF7" w:rsidRPr="00885F88" w:rsidRDefault="00C42CF7" w:rsidP="00C42CF7">
      <w:pPr>
        <w:pStyle w:val="GuideImage"/>
        <w:contextualSpacing/>
      </w:pPr>
      <w:r w:rsidRPr="00C42CF7">
        <w:rPr>
          <w:noProof/>
        </w:rPr>
        <w:drawing>
          <wp:inline distT="0" distB="0" distL="0" distR="0" wp14:anchorId="36E70181" wp14:editId="1847F2FC">
            <wp:extent cx="2171700" cy="1908116"/>
            <wp:effectExtent l="0" t="0" r="0" b="0"/>
            <wp:docPr id="1789175023" name="Picture 1" descr="Microreact interface screenshot illustrating Optional: Customize the map, including marker scale and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5023" name=""/>
                    <pic:cNvPicPr/>
                  </pic:nvPicPr>
                  <pic:blipFill>
                    <a:blip r:embed="rId33"/>
                    <a:stretch>
                      <a:fillRect/>
                    </a:stretch>
                  </pic:blipFill>
                  <pic:spPr>
                    <a:xfrm>
                      <a:off x="0" y="0"/>
                      <a:ext cx="2179977" cy="1915388"/>
                    </a:xfrm>
                    <a:prstGeom prst="rect">
                      <a:avLst/>
                    </a:prstGeom>
                  </pic:spPr>
                </pic:pic>
              </a:graphicData>
            </a:graphic>
          </wp:inline>
        </w:drawing>
      </w:r>
    </w:p>
    <w:p w14:paraId="3ED5E8B9" w14:textId="77777777" w:rsidR="00885F88" w:rsidRDefault="00885F88" w:rsidP="00885F88">
      <w:pPr>
        <w:rPr>
          <w:b/>
          <w:bCs/>
        </w:rPr>
      </w:pPr>
    </w:p>
    <w:p w14:paraId="2F4DD5E1" w14:textId="77777777" w:rsidR="00D3759C" w:rsidRPr="00885F88" w:rsidRDefault="00D3759C" w:rsidP="00D3759C">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t>Step 9: Add a Pie Chart</w:t>
      </w:r>
    </w:p>
    <w:p w14:paraId="5812D5F4" w14:textId="77777777" w:rsidR="00D3759C" w:rsidRDefault="00D3759C" w:rsidP="00D3759C">
      <w:pPr>
        <w:numPr>
          <w:ilvl w:val="0"/>
          <w:numId w:val="22"/>
        </w:numPr>
        <w:spacing w:after="80"/>
        <w:contextualSpacing/>
      </w:pPr>
      <w:r w:rsidRPr="00885F88">
        <w:t>Open the panel-creation menu.</w:t>
      </w:r>
    </w:p>
    <w:p w14:paraId="65A6DAD7" w14:textId="77777777" w:rsidR="00D3759C" w:rsidRDefault="00D3759C" w:rsidP="00D3759C">
      <w:pPr>
        <w:pStyle w:val="GuideImage"/>
        <w:contextualSpacing/>
      </w:pPr>
      <w:r w:rsidRPr="00D3759C">
        <w:rPr>
          <w:noProof/>
        </w:rPr>
        <w:drawing>
          <wp:inline distT="0" distB="0" distL="0" distR="0" wp14:anchorId="2B3D1F19" wp14:editId="62DEDA59">
            <wp:extent cx="2095682" cy="1234547"/>
            <wp:effectExtent l="0" t="0" r="0" b="3810"/>
            <wp:docPr id="1675863851" name="Picture 1" descr="Microreact interface screenshot illustrating Open the panel-cre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3851" name=""/>
                    <pic:cNvPicPr/>
                  </pic:nvPicPr>
                  <pic:blipFill>
                    <a:blip r:embed="rId34"/>
                    <a:stretch>
                      <a:fillRect/>
                    </a:stretch>
                  </pic:blipFill>
                  <pic:spPr>
                    <a:xfrm>
                      <a:off x="0" y="0"/>
                      <a:ext cx="2095682" cy="1234547"/>
                    </a:xfrm>
                    <a:prstGeom prst="rect">
                      <a:avLst/>
                    </a:prstGeom>
                  </pic:spPr>
                </pic:pic>
              </a:graphicData>
            </a:graphic>
          </wp:inline>
        </w:drawing>
      </w:r>
    </w:p>
    <w:p w14:paraId="4D2644D8" w14:textId="77777777" w:rsidR="00D3759C" w:rsidRDefault="00D3759C" w:rsidP="00D3759C">
      <w:pPr>
        <w:numPr>
          <w:ilvl w:val="0"/>
          <w:numId w:val="22"/>
        </w:numPr>
        <w:spacing w:after="80"/>
        <w:contextualSpacing/>
      </w:pPr>
      <w:r>
        <w:t>Choose the panel location (for example, Bottom Left).</w:t>
      </w:r>
    </w:p>
    <w:p w14:paraId="502BEB09" w14:textId="77777777" w:rsidR="00D3759C" w:rsidRDefault="00D3759C" w:rsidP="00D3759C">
      <w:pPr>
        <w:numPr>
          <w:ilvl w:val="0"/>
          <w:numId w:val="22"/>
        </w:numPr>
        <w:spacing w:after="80"/>
        <w:contextualSpacing/>
      </w:pPr>
      <w:r>
        <w:t>Open Chart Type, and then select Pie Chart.</w:t>
      </w:r>
    </w:p>
    <w:p w14:paraId="3FE48692" w14:textId="77777777" w:rsidR="00D3759C" w:rsidRDefault="00D3759C" w:rsidP="00D3759C">
      <w:pPr>
        <w:pStyle w:val="GuideImage"/>
        <w:contextualSpacing/>
      </w:pPr>
      <w:r w:rsidRPr="00D3759C">
        <w:rPr>
          <w:noProof/>
        </w:rPr>
        <w:lastRenderedPageBreak/>
        <w:drawing>
          <wp:inline distT="0" distB="0" distL="0" distR="0" wp14:anchorId="3F4E7D02" wp14:editId="13DD6932">
            <wp:extent cx="1504950" cy="2288426"/>
            <wp:effectExtent l="0" t="0" r="0" b="0"/>
            <wp:docPr id="480220912" name="Picture 1" descr="Microreact interface screenshot illustrating Open Chart Type, and then selec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0912" name=""/>
                    <pic:cNvPicPr/>
                  </pic:nvPicPr>
                  <pic:blipFill>
                    <a:blip r:embed="rId35"/>
                    <a:stretch>
                      <a:fillRect/>
                    </a:stretch>
                  </pic:blipFill>
                  <pic:spPr>
                    <a:xfrm>
                      <a:off x="0" y="0"/>
                      <a:ext cx="1509524" cy="2295382"/>
                    </a:xfrm>
                    <a:prstGeom prst="rect">
                      <a:avLst/>
                    </a:prstGeom>
                  </pic:spPr>
                </pic:pic>
              </a:graphicData>
            </a:graphic>
          </wp:inline>
        </w:drawing>
      </w:r>
    </w:p>
    <w:p w14:paraId="3D0B61C3" w14:textId="77777777" w:rsidR="00D3759C" w:rsidRDefault="00D3759C" w:rsidP="00D3759C">
      <w:pPr>
        <w:numPr>
          <w:ilvl w:val="0"/>
          <w:numId w:val="22"/>
        </w:numPr>
        <w:spacing w:after="80"/>
        <w:contextualSpacing/>
      </w:pPr>
      <w:r>
        <w:t>Open Categories.</w:t>
      </w:r>
    </w:p>
    <w:p w14:paraId="78B23DB1" w14:textId="77777777" w:rsidR="00D3759C" w:rsidRDefault="00D3759C" w:rsidP="00D3759C">
      <w:pPr>
        <w:pStyle w:val="GuideImage"/>
        <w:contextualSpacing/>
      </w:pPr>
      <w:r w:rsidRPr="00D3759C">
        <w:rPr>
          <w:noProof/>
        </w:rPr>
        <w:drawing>
          <wp:inline distT="0" distB="0" distL="0" distR="0" wp14:anchorId="1A115441" wp14:editId="25D9F7A3">
            <wp:extent cx="2629128" cy="464860"/>
            <wp:effectExtent l="0" t="0" r="0" b="0"/>
            <wp:docPr id="732641550" name="Picture 1" descr="Microreact interface screenshot illustrating Ope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1550" name=""/>
                    <pic:cNvPicPr/>
                  </pic:nvPicPr>
                  <pic:blipFill>
                    <a:blip r:embed="rId36"/>
                    <a:stretch>
                      <a:fillRect/>
                    </a:stretch>
                  </pic:blipFill>
                  <pic:spPr>
                    <a:xfrm>
                      <a:off x="0" y="0"/>
                      <a:ext cx="2629128" cy="464860"/>
                    </a:xfrm>
                    <a:prstGeom prst="rect">
                      <a:avLst/>
                    </a:prstGeom>
                  </pic:spPr>
                </pic:pic>
              </a:graphicData>
            </a:graphic>
          </wp:inline>
        </w:drawing>
      </w:r>
    </w:p>
    <w:p w14:paraId="68F5B6EB" w14:textId="77777777" w:rsidR="00D3759C" w:rsidRDefault="00D3759C" w:rsidP="00D3759C">
      <w:pPr>
        <w:numPr>
          <w:ilvl w:val="0"/>
          <w:numId w:val="22"/>
        </w:numPr>
        <w:spacing w:after="80"/>
        <w:contextualSpacing/>
      </w:pPr>
      <w:r>
        <w:t>Select EPI_CLUSTER.</w:t>
      </w:r>
    </w:p>
    <w:p w14:paraId="35774CE2" w14:textId="77777777" w:rsidR="00D3759C" w:rsidRDefault="00D3759C" w:rsidP="00D3759C">
      <w:pPr>
        <w:pStyle w:val="GuideImage"/>
        <w:contextualSpacing/>
      </w:pPr>
      <w:r w:rsidRPr="00D3759C">
        <w:rPr>
          <w:noProof/>
        </w:rPr>
        <w:drawing>
          <wp:inline distT="0" distB="0" distL="0" distR="0" wp14:anchorId="69566F95" wp14:editId="3403A3F6">
            <wp:extent cx="3558848" cy="891617"/>
            <wp:effectExtent l="0" t="0" r="3810" b="3810"/>
            <wp:docPr id="381924024" name="Picture 1" descr="Microreact interface screenshot illustrating Select EPI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4024" name=""/>
                    <pic:cNvPicPr/>
                  </pic:nvPicPr>
                  <pic:blipFill>
                    <a:blip r:embed="rId37"/>
                    <a:stretch>
                      <a:fillRect/>
                    </a:stretch>
                  </pic:blipFill>
                  <pic:spPr>
                    <a:xfrm>
                      <a:off x="0" y="0"/>
                      <a:ext cx="3558848" cy="891617"/>
                    </a:xfrm>
                    <a:prstGeom prst="rect">
                      <a:avLst/>
                    </a:prstGeom>
                  </pic:spPr>
                </pic:pic>
              </a:graphicData>
            </a:graphic>
          </wp:inline>
        </w:drawing>
      </w:r>
    </w:p>
    <w:p w14:paraId="3CCD4914" w14:textId="6CB26E8D" w:rsidR="00D3759C" w:rsidRPr="00885F88" w:rsidRDefault="004703F2" w:rsidP="00D3759C">
      <w:pPr>
        <w:pStyle w:val="GuideNote"/>
        <w:shd w:val="clear" w:color="auto" w:fill="EAF2F6"/>
        <w:contextualSpacing/>
      </w:pPr>
      <w:r>
        <w:t>Optional: Open Labels and turn on Show Percentages.</w:t>
      </w:r>
      <w:r w:rsidR="00A777CC">
        <w:t xml:space="preserve"> Labels inside slice.</w:t>
      </w:r>
    </w:p>
    <w:p w14:paraId="2A7948FA" w14:textId="77777777" w:rsidR="00885F88" w:rsidRPr="00885F88" w:rsidRDefault="00885F88" w:rsidP="00885F88">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lastRenderedPageBreak/>
        <w:t>Step 10: Create and Save Dashboard Views</w:t>
      </w:r>
    </w:p>
    <w:p w14:paraId="09F167F4" w14:textId="77777777" w:rsidR="00D3759C" w:rsidRDefault="00D3759C" w:rsidP="00885F88">
      <w:pPr>
        <w:pStyle w:val="Heading31"/>
        <w:contextualSpacing/>
      </w:pPr>
      <w:r>
        <w:t>Start with the current overview layout.</w:t>
      </w:r>
    </w:p>
    <w:p w14:paraId="0D2DB9E9" w14:textId="77777777" w:rsidR="00D3759C" w:rsidRDefault="004703F2" w:rsidP="00885F88">
      <w:pPr>
        <w:pStyle w:val="GuideImage"/>
        <w:contextualSpacing/>
      </w:pPr>
      <w:r w:rsidRPr="004703F2">
        <w:rPr>
          <w:noProof/>
        </w:rPr>
        <w:drawing>
          <wp:inline distT="0" distB="0" distL="0" distR="0" wp14:anchorId="47B8E736" wp14:editId="324B7B5F">
            <wp:extent cx="5657683" cy="2816469"/>
            <wp:effectExtent l="0" t="0" r="635" b="3175"/>
            <wp:docPr id="878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884"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57683" cy="2816469"/>
                    </a:xfrm>
                    <a:prstGeom prst="rect">
                      <a:avLst/>
                    </a:prstGeom>
                  </pic:spPr>
                </pic:pic>
              </a:graphicData>
            </a:graphic>
          </wp:inline>
        </w:drawing>
      </w:r>
    </w:p>
    <w:p w14:paraId="2E41D0F3" w14:textId="77777777" w:rsidR="00885F88" w:rsidRPr="00885F88" w:rsidRDefault="00885F88" w:rsidP="00885F88">
      <w:pPr>
        <w:numPr>
          <w:ilvl w:val="0"/>
          <w:numId w:val="22"/>
        </w:numPr>
        <w:spacing w:after="80"/>
        <w:contextualSpacing/>
      </w:pPr>
      <w:r w:rsidRPr="00885F88">
        <w:t>Open the Views tab in the upper-right corner.</w:t>
      </w:r>
    </w:p>
    <w:p w14:paraId="2DF9C1AF" w14:textId="77777777" w:rsidR="00885F88" w:rsidRPr="00885F88" w:rsidRDefault="00885F88" w:rsidP="00885F88">
      <w:pPr>
        <w:pStyle w:val="GuideImage"/>
        <w:contextualSpacing/>
      </w:pPr>
      <w:r w:rsidRPr="00885F88">
        <w:rPr>
          <w:noProof/>
        </w:rPr>
        <w:drawing>
          <wp:inline distT="0" distB="0" distL="0" distR="0" wp14:anchorId="0D54C28C" wp14:editId="07B8323B">
            <wp:extent cx="1920406" cy="1836579"/>
            <wp:effectExtent l="0" t="0" r="3810" b="0"/>
            <wp:docPr id="987218456" name="Picture 1" descr="Microreact interface screenshot illustrating Open the Views tab in the upper-righ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8456" name=""/>
                    <pic:cNvPicPr/>
                  </pic:nvPicPr>
                  <pic:blipFill>
                    <a:blip r:embed="rId39"/>
                    <a:stretch>
                      <a:fillRect/>
                    </a:stretch>
                  </pic:blipFill>
                  <pic:spPr>
                    <a:xfrm>
                      <a:off x="0" y="0"/>
                      <a:ext cx="1920406" cy="1836579"/>
                    </a:xfrm>
                    <a:prstGeom prst="rect">
                      <a:avLst/>
                    </a:prstGeom>
                  </pic:spPr>
                </pic:pic>
              </a:graphicData>
            </a:graphic>
          </wp:inline>
        </w:drawing>
      </w:r>
    </w:p>
    <w:p w14:paraId="61883462" w14:textId="77777777" w:rsidR="00885F88" w:rsidRDefault="00885F88" w:rsidP="00885F88">
      <w:pPr>
        <w:numPr>
          <w:ilvl w:val="0"/>
          <w:numId w:val="22"/>
        </w:numPr>
        <w:spacing w:after="80"/>
        <w:contextualSpacing/>
      </w:pPr>
      <w:r w:rsidRPr="00885F88">
        <w:t>Select the plus (+) button to save the initial view.</w:t>
      </w:r>
    </w:p>
    <w:p w14:paraId="4E40FF39" w14:textId="79AB8F2E" w:rsidR="00CC6CC3" w:rsidRPr="00885F88" w:rsidRDefault="00CC6CC3" w:rsidP="00885F88">
      <w:pPr>
        <w:numPr>
          <w:ilvl w:val="0"/>
          <w:numId w:val="22"/>
        </w:numPr>
        <w:spacing w:after="80"/>
        <w:contextualSpacing/>
      </w:pPr>
      <w:r>
        <w:t>Rename view to “Overview”</w:t>
      </w:r>
    </w:p>
    <w:p w14:paraId="414E7D53" w14:textId="77777777" w:rsidR="00885F88" w:rsidRDefault="00885F88" w:rsidP="00885F88">
      <w:pPr>
        <w:pStyle w:val="GuideImage"/>
        <w:contextualSpacing/>
      </w:pPr>
      <w:r w:rsidRPr="00885F88">
        <w:rPr>
          <w:noProof/>
        </w:rPr>
        <w:drawing>
          <wp:inline distT="0" distB="0" distL="0" distR="0" wp14:anchorId="406BABD8" wp14:editId="520E5333">
            <wp:extent cx="1720709" cy="1417443"/>
            <wp:effectExtent l="0" t="0" r="0" b="0"/>
            <wp:docPr id="311046926" name="Picture 1" descr="Microreact interface screenshot illustrating Select the plus (+) button to save the initi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6926"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1720709" cy="1417443"/>
                    </a:xfrm>
                    <a:prstGeom prst="rect">
                      <a:avLst/>
                    </a:prstGeom>
                  </pic:spPr>
                </pic:pic>
              </a:graphicData>
            </a:graphic>
          </wp:inline>
        </w:drawing>
      </w:r>
    </w:p>
    <w:p w14:paraId="7B2ABE4D" w14:textId="0426F37A" w:rsidR="002F3795" w:rsidRPr="00885F88" w:rsidRDefault="00CC6CC3" w:rsidP="00885F88">
      <w:pPr>
        <w:pStyle w:val="Heading31"/>
        <w:contextualSpacing/>
      </w:pPr>
      <w:r>
        <w:lastRenderedPageBreak/>
        <w:t xml:space="preserve">Add new </w:t>
      </w:r>
      <w:r w:rsidR="00887901">
        <w:t>View</w:t>
      </w:r>
      <w:r w:rsidR="002F3795">
        <w:t>.</w:t>
      </w:r>
    </w:p>
    <w:p w14:paraId="31D3986B" w14:textId="77777777" w:rsidR="00885F88" w:rsidRDefault="00885F88" w:rsidP="00885F88">
      <w:pPr>
        <w:numPr>
          <w:ilvl w:val="0"/>
          <w:numId w:val="22"/>
        </w:numPr>
        <w:spacing w:after="80"/>
        <w:contextualSpacing/>
      </w:pPr>
      <w:r w:rsidRPr="00885F88">
        <w:t>Select the plus (+) button again to create a second view.</w:t>
      </w:r>
    </w:p>
    <w:p w14:paraId="1D8B11DF" w14:textId="77777777" w:rsidR="002F3795" w:rsidRDefault="002F3795" w:rsidP="00885F88">
      <w:pPr>
        <w:pStyle w:val="Heading31"/>
        <w:contextualSpacing/>
      </w:pPr>
      <w:r>
        <w:t>Rename the second view Cluster Analysis.</w:t>
      </w:r>
    </w:p>
    <w:p w14:paraId="7B39590C" w14:textId="77777777" w:rsidR="002F3795" w:rsidRDefault="002F3795" w:rsidP="00885F88">
      <w:pPr>
        <w:pStyle w:val="Heading31"/>
        <w:contextualSpacing/>
      </w:pPr>
      <w:r>
        <w:t>Add a data slicer.</w:t>
      </w:r>
    </w:p>
    <w:p w14:paraId="621A14AC" w14:textId="77777777" w:rsidR="002F3795" w:rsidRDefault="002F3795" w:rsidP="00885F88">
      <w:pPr>
        <w:pStyle w:val="GuideImage"/>
        <w:contextualSpacing/>
      </w:pPr>
      <w:r w:rsidRPr="002F3795">
        <w:rPr>
          <w:noProof/>
        </w:rPr>
        <w:drawing>
          <wp:inline distT="0" distB="0" distL="0" distR="0" wp14:anchorId="71E28D45" wp14:editId="1B52942B">
            <wp:extent cx="1996613" cy="1501270"/>
            <wp:effectExtent l="0" t="0" r="3810" b="3810"/>
            <wp:docPr id="1592274115" name="Picture 1" descr="Microreact interface screenshot illustrating Add a data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4115" name=""/>
                    <pic:cNvPicPr/>
                  </pic:nvPicPr>
                  <pic:blipFill>
                    <a:blip r:embed="rId41"/>
                    <a:stretch>
                      <a:fillRect/>
                    </a:stretch>
                  </pic:blipFill>
                  <pic:spPr>
                    <a:xfrm>
                      <a:off x="0" y="0"/>
                      <a:ext cx="1996613" cy="1501270"/>
                    </a:xfrm>
                    <a:prstGeom prst="rect">
                      <a:avLst/>
                    </a:prstGeom>
                  </pic:spPr>
                </pic:pic>
              </a:graphicData>
            </a:graphic>
          </wp:inline>
        </w:drawing>
      </w:r>
    </w:p>
    <w:p w14:paraId="1D97F94E" w14:textId="77777777" w:rsidR="002F3795" w:rsidRDefault="002F3795" w:rsidP="00885F88">
      <w:pPr>
        <w:numPr>
          <w:ilvl w:val="0"/>
          <w:numId w:val="22"/>
        </w:numPr>
        <w:spacing w:after="80"/>
        <w:contextualSpacing/>
      </w:pPr>
      <w:r>
        <w:t>Choose a column.</w:t>
      </w:r>
    </w:p>
    <w:p w14:paraId="6A43F19C" w14:textId="77777777" w:rsidR="002F3795" w:rsidRDefault="002F3795" w:rsidP="00885F88">
      <w:pPr>
        <w:pStyle w:val="GuideImage"/>
        <w:contextualSpacing/>
      </w:pPr>
      <w:r w:rsidRPr="002F3795">
        <w:rPr>
          <w:noProof/>
        </w:rPr>
        <w:drawing>
          <wp:inline distT="0" distB="0" distL="0" distR="0" wp14:anchorId="2E74E753" wp14:editId="55DB2A6D">
            <wp:extent cx="3627434" cy="2918713"/>
            <wp:effectExtent l="0" t="0" r="0" b="0"/>
            <wp:docPr id="828560485" name="Picture 1" descr="Microreact interface screenshot illustrating Choose a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0485" name=""/>
                    <pic:cNvPicPr/>
                  </pic:nvPicPr>
                  <pic:blipFill>
                    <a:blip r:embed="rId42"/>
                    <a:stretch>
                      <a:fillRect/>
                    </a:stretch>
                  </pic:blipFill>
                  <pic:spPr>
                    <a:xfrm>
                      <a:off x="0" y="0"/>
                      <a:ext cx="3627434" cy="2918713"/>
                    </a:xfrm>
                    <a:prstGeom prst="rect">
                      <a:avLst/>
                    </a:prstGeom>
                  </pic:spPr>
                </pic:pic>
              </a:graphicData>
            </a:graphic>
          </wp:inline>
        </w:drawing>
      </w:r>
    </w:p>
    <w:p w14:paraId="4B98EA6D" w14:textId="77777777" w:rsidR="002F3795" w:rsidRDefault="002F3795" w:rsidP="00885F88">
      <w:pPr>
        <w:numPr>
          <w:ilvl w:val="0"/>
          <w:numId w:val="22"/>
        </w:numPr>
        <w:spacing w:after="80"/>
        <w:contextualSpacing/>
      </w:pPr>
      <w:r>
        <w:t>Select EPI_CLUSTER as the data column.</w:t>
      </w:r>
    </w:p>
    <w:p w14:paraId="446641FF" w14:textId="77777777" w:rsidR="002F3795" w:rsidRDefault="002F3795" w:rsidP="00885F88">
      <w:pPr>
        <w:pStyle w:val="GuideImage"/>
        <w:contextualSpacing/>
      </w:pPr>
      <w:r w:rsidRPr="002F3795">
        <w:rPr>
          <w:noProof/>
        </w:rPr>
        <w:lastRenderedPageBreak/>
        <w:drawing>
          <wp:inline distT="0" distB="0" distL="0" distR="0" wp14:anchorId="579EE052" wp14:editId="6C84CE4A">
            <wp:extent cx="3686175" cy="2428307"/>
            <wp:effectExtent l="0" t="0" r="0" b="0"/>
            <wp:docPr id="65797536" name="Picture 1" descr="Microreact interface screenshot illustrating Select EPI_CLUSTER as the data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7536" name=""/>
                    <pic:cNvPicPr/>
                  </pic:nvPicPr>
                  <pic:blipFill>
                    <a:blip r:embed="rId43"/>
                    <a:stretch>
                      <a:fillRect/>
                    </a:stretch>
                  </pic:blipFill>
                  <pic:spPr>
                    <a:xfrm>
                      <a:off x="0" y="0"/>
                      <a:ext cx="3689852" cy="2430729"/>
                    </a:xfrm>
                    <a:prstGeom prst="rect">
                      <a:avLst/>
                    </a:prstGeom>
                  </pic:spPr>
                </pic:pic>
              </a:graphicData>
            </a:graphic>
          </wp:inline>
        </w:drawing>
      </w:r>
    </w:p>
    <w:p w14:paraId="21FEAAC8" w14:textId="77777777" w:rsidR="002F3795" w:rsidRDefault="002F3795" w:rsidP="00885F88">
      <w:pPr>
        <w:pStyle w:val="Heading31"/>
        <w:contextualSpacing/>
      </w:pPr>
      <w:r>
        <w:t>Add a new chart.</w:t>
      </w:r>
    </w:p>
    <w:p w14:paraId="41EA77A6" w14:textId="77777777" w:rsidR="002F3795" w:rsidRDefault="002F3795" w:rsidP="00885F88">
      <w:pPr>
        <w:numPr>
          <w:ilvl w:val="0"/>
          <w:numId w:val="22"/>
        </w:numPr>
        <w:spacing w:after="80"/>
        <w:contextualSpacing/>
      </w:pPr>
      <w:r>
        <w:t>Set Chart Type to Multi-variable Bar Chart.</w:t>
      </w:r>
    </w:p>
    <w:p w14:paraId="5AFCEF99" w14:textId="77777777" w:rsidR="002F3795" w:rsidRDefault="002F3795" w:rsidP="00885F88">
      <w:pPr>
        <w:numPr>
          <w:ilvl w:val="0"/>
          <w:numId w:val="22"/>
        </w:numPr>
        <w:spacing w:after="80"/>
        <w:contextualSpacing/>
      </w:pPr>
      <w:r>
        <w:t>Open Columns and select all resistance-mechanism fields.</w:t>
      </w:r>
    </w:p>
    <w:p w14:paraId="3480A7AF" w14:textId="77777777" w:rsidR="002F3795" w:rsidRDefault="00805702" w:rsidP="00885F88">
      <w:pPr>
        <w:pStyle w:val="GuideImage"/>
        <w:contextualSpacing/>
      </w:pPr>
      <w:r w:rsidRPr="00805702">
        <w:rPr>
          <w:noProof/>
        </w:rPr>
        <w:drawing>
          <wp:inline distT="0" distB="0" distL="0" distR="0" wp14:anchorId="3F71F98C" wp14:editId="127F55EA">
            <wp:extent cx="3406435" cy="3901778"/>
            <wp:effectExtent l="0" t="0" r="3810" b="3810"/>
            <wp:docPr id="943476278" name="Picture 1" descr="Microreact interface screenshot illustrating Open Columns and select all resistance-mechanism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76278" name=""/>
                    <pic:cNvPicPr/>
                  </pic:nvPicPr>
                  <pic:blipFill>
                    <a:blip r:embed="rId44"/>
                    <a:stretch>
                      <a:fillRect/>
                    </a:stretch>
                  </pic:blipFill>
                  <pic:spPr>
                    <a:xfrm>
                      <a:off x="0" y="0"/>
                      <a:ext cx="3406435" cy="3901778"/>
                    </a:xfrm>
                    <a:prstGeom prst="rect">
                      <a:avLst/>
                    </a:prstGeom>
                  </pic:spPr>
                </pic:pic>
              </a:graphicData>
            </a:graphic>
          </wp:inline>
        </w:drawing>
      </w:r>
    </w:p>
    <w:p w14:paraId="46ADBC04" w14:textId="77777777" w:rsidR="00805702" w:rsidRDefault="00805702" w:rsidP="00885F88">
      <w:pPr>
        <w:numPr>
          <w:ilvl w:val="0"/>
          <w:numId w:val="22"/>
        </w:numPr>
        <w:spacing w:after="80"/>
        <w:contextualSpacing/>
      </w:pPr>
      <w:r>
        <w:t>Open Values.</w:t>
      </w:r>
    </w:p>
    <w:p w14:paraId="1212BE52" w14:textId="77777777" w:rsidR="00805702" w:rsidRDefault="00805702" w:rsidP="00885F88">
      <w:pPr>
        <w:numPr>
          <w:ilvl w:val="0"/>
          <w:numId w:val="22"/>
        </w:numPr>
        <w:spacing w:after="80"/>
        <w:contextualSpacing/>
      </w:pPr>
      <w:r>
        <w:t>Select All values except blanks.</w:t>
      </w:r>
    </w:p>
    <w:p w14:paraId="741C1399" w14:textId="77777777" w:rsidR="00805702" w:rsidRDefault="00805702" w:rsidP="00885F88">
      <w:pPr>
        <w:pStyle w:val="GuideImage"/>
        <w:contextualSpacing/>
      </w:pPr>
      <w:r w:rsidRPr="00805702">
        <w:rPr>
          <w:noProof/>
        </w:rPr>
        <w:lastRenderedPageBreak/>
        <w:drawing>
          <wp:inline distT="0" distB="0" distL="0" distR="0" wp14:anchorId="10B2EF0F" wp14:editId="6539C1CF">
            <wp:extent cx="5669280" cy="2619013"/>
            <wp:effectExtent l="0" t="0" r="0" b="0"/>
            <wp:docPr id="1966505575" name="Picture 1" descr="Microreact interface screenshot illustrating Select All values except bl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05575" name=""/>
                    <pic:cNvPicPr/>
                  </pic:nvPicPr>
                  <pic:blipFill>
                    <a:blip r:embed="rId45"/>
                    <a:stretch>
                      <a:fillRect/>
                    </a:stretch>
                  </pic:blipFill>
                  <pic:spPr>
                    <a:xfrm>
                      <a:off x="0" y="0"/>
                      <a:ext cx="5669280" cy="2619013"/>
                    </a:xfrm>
                    <a:prstGeom prst="rect">
                      <a:avLst/>
                    </a:prstGeom>
                  </pic:spPr>
                </pic:pic>
              </a:graphicData>
            </a:graphic>
          </wp:inline>
        </w:drawing>
      </w:r>
    </w:p>
    <w:p w14:paraId="7428BD2E" w14:textId="77777777" w:rsidR="00123688" w:rsidRDefault="00123688" w:rsidP="00885F88">
      <w:pPr>
        <w:pStyle w:val="Heading31"/>
        <w:contextualSpacing/>
      </w:pPr>
      <w:r>
        <w:t>Add another chart and select Pie Chart.</w:t>
      </w:r>
    </w:p>
    <w:p w14:paraId="7CDE283B" w14:textId="77777777" w:rsidR="00EF06C7" w:rsidRDefault="00123688" w:rsidP="00885F88">
      <w:pPr>
        <w:numPr>
          <w:ilvl w:val="0"/>
          <w:numId w:val="22"/>
        </w:numPr>
        <w:spacing w:after="80"/>
        <w:contextualSpacing/>
      </w:pPr>
      <w:r>
        <w:t>Set Categories to SOURCE.</w:t>
      </w:r>
    </w:p>
    <w:p w14:paraId="59EE7D6E" w14:textId="24A0B398" w:rsidR="00123688" w:rsidRDefault="00EF06C7" w:rsidP="00885F88">
      <w:pPr>
        <w:numPr>
          <w:ilvl w:val="0"/>
          <w:numId w:val="22"/>
        </w:numPr>
        <w:spacing w:after="80"/>
        <w:contextualSpacing/>
      </w:pPr>
      <w:r>
        <w:t>Drop down “Slices” activate “Exclude blank values”</w:t>
      </w:r>
      <w:r w:rsidR="006821F0">
        <w:t xml:space="preserve"> </w:t>
      </w:r>
    </w:p>
    <w:p w14:paraId="2D4EB835" w14:textId="77777777" w:rsidR="00123688" w:rsidRDefault="00123688" w:rsidP="00885F88">
      <w:pPr>
        <w:pStyle w:val="Heading31"/>
        <w:contextualSpacing/>
      </w:pPr>
      <w:r>
        <w:t>Completed cluster-analysis view</w:t>
      </w:r>
    </w:p>
    <w:p w14:paraId="3FFD9B87" w14:textId="77777777" w:rsidR="00123688" w:rsidRPr="00885F88" w:rsidRDefault="00123688" w:rsidP="00885F88">
      <w:pPr>
        <w:pStyle w:val="GuideImage"/>
        <w:contextualSpacing/>
      </w:pPr>
      <w:r w:rsidRPr="00123688">
        <w:rPr>
          <w:noProof/>
        </w:rPr>
        <w:drawing>
          <wp:inline distT="0" distB="0" distL="0" distR="0" wp14:anchorId="65372B2A" wp14:editId="4F8052B6">
            <wp:extent cx="5669280" cy="2956511"/>
            <wp:effectExtent l="0" t="0" r="7620" b="0"/>
            <wp:docPr id="19328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569"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69280" cy="2956511"/>
                    </a:xfrm>
                    <a:prstGeom prst="rect">
                      <a:avLst/>
                    </a:prstGeom>
                  </pic:spPr>
                </pic:pic>
              </a:graphicData>
            </a:graphic>
          </wp:inline>
        </w:drawing>
      </w:r>
    </w:p>
    <w:p w14:paraId="7F444E73" w14:textId="77777777" w:rsidR="00885F88" w:rsidRPr="00885F88" w:rsidRDefault="00885F88" w:rsidP="00885F88">
      <w:pPr>
        <w:pStyle w:val="GuideNote"/>
        <w:shd w:val="clear" w:color="auto" w:fill="EAF2F6"/>
        <w:contextualSpacing/>
        <w:rPr>
          <w:b/>
          <w:bCs/>
        </w:rPr>
      </w:pPr>
      <w:r w:rsidRPr="00EE6666">
        <w:rPr>
          <w:highlight w:val="yellow"/>
        </w:rPr>
        <w:t>Important: After editing a view, hover over its thumbnail, open the three-dot menu, and select Update View. Otherwise, the changes will not be saved.</w:t>
      </w:r>
    </w:p>
    <w:p w14:paraId="00D53E3C" w14:textId="77777777" w:rsidR="004F0FB5" w:rsidRDefault="004F0FB5" w:rsidP="00885F88">
      <w:pPr>
        <w:pStyle w:val="GuideImage"/>
        <w:contextualSpacing/>
      </w:pPr>
    </w:p>
    <w:p w14:paraId="074B4273" w14:textId="5D6F30FB" w:rsidR="004F0FB5" w:rsidRDefault="004F0FB5" w:rsidP="004F0FB5">
      <w:pPr>
        <w:pStyle w:val="Heading31"/>
        <w:contextualSpacing/>
      </w:pPr>
      <w:r>
        <w:lastRenderedPageBreak/>
        <w:t>Saving view</w:t>
      </w:r>
    </w:p>
    <w:p w14:paraId="026F6A3C" w14:textId="77777777" w:rsidR="004F0FB5" w:rsidRDefault="004F0FB5" w:rsidP="00885F88">
      <w:pPr>
        <w:pStyle w:val="GuideImage"/>
        <w:contextualSpacing/>
      </w:pPr>
    </w:p>
    <w:p w14:paraId="7A828BC2" w14:textId="0FC13733" w:rsidR="00885F88" w:rsidRPr="00885F88" w:rsidRDefault="00885F88" w:rsidP="00885F88">
      <w:pPr>
        <w:pStyle w:val="GuideImage"/>
        <w:contextualSpacing/>
      </w:pPr>
      <w:r w:rsidRPr="00885F88">
        <w:rPr>
          <w:noProof/>
        </w:rPr>
        <w:drawing>
          <wp:inline distT="0" distB="0" distL="0" distR="0" wp14:anchorId="5684900B" wp14:editId="62F4D123">
            <wp:extent cx="2197520" cy="1333818"/>
            <wp:effectExtent l="0" t="0" r="0" b="0"/>
            <wp:docPr id="586920938" name="Picture 1" descr="Microreact interface screenshot illustrating Important: After editing a view, hover over its thumbnail, open the three-dot menu, and select Update View. Otherwis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0938"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2210715" cy="1341827"/>
                    </a:xfrm>
                    <a:prstGeom prst="rect">
                      <a:avLst/>
                    </a:prstGeom>
                  </pic:spPr>
                </pic:pic>
              </a:graphicData>
            </a:graphic>
          </wp:inline>
        </w:drawing>
      </w:r>
      <w:r w:rsidRPr="00885F88">
        <w:t xml:space="preserve"> </w:t>
      </w:r>
      <w:r w:rsidRPr="00885F88">
        <w:rPr>
          <w:noProof/>
        </w:rPr>
        <w:drawing>
          <wp:inline distT="0" distB="0" distL="0" distR="0" wp14:anchorId="55A6F445" wp14:editId="00F5ED09">
            <wp:extent cx="1340089" cy="1333616"/>
            <wp:effectExtent l="0" t="0" r="0" b="0"/>
            <wp:docPr id="1344809250" name="Picture 1" descr="Microreact interface screenshot illustrating Important: After editing a view, hover over its thumbnail, open the three-dot menu, and select Update View. Otherwis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925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1340089" cy="1333616"/>
                    </a:xfrm>
                    <a:prstGeom prst="rect">
                      <a:avLst/>
                    </a:prstGeom>
                  </pic:spPr>
                </pic:pic>
              </a:graphicData>
            </a:graphic>
          </wp:inline>
        </w:drawing>
      </w:r>
    </w:p>
    <w:p w14:paraId="7D388696" w14:textId="77777777" w:rsidR="00885F88" w:rsidRPr="00885F88" w:rsidRDefault="00885F88" w:rsidP="00885F88">
      <w:pPr>
        <w:pStyle w:val="Heading31"/>
        <w:contextualSpacing/>
      </w:pPr>
      <w:r w:rsidRPr="00885F88">
        <w:t>Result</w:t>
      </w:r>
    </w:p>
    <w:p w14:paraId="7C902518" w14:textId="77777777" w:rsidR="00885F88" w:rsidRPr="00885F88" w:rsidRDefault="00885F88" w:rsidP="00885F88">
      <w:pPr>
        <w:pStyle w:val="GuideImage"/>
        <w:contextualSpacing/>
      </w:pPr>
      <w:r w:rsidRPr="00885F88">
        <w:rPr>
          <w:noProof/>
        </w:rPr>
        <w:drawing>
          <wp:inline distT="0" distB="0" distL="0" distR="0" wp14:anchorId="7593304F" wp14:editId="0DB70632">
            <wp:extent cx="5965023" cy="2981325"/>
            <wp:effectExtent l="0" t="0" r="0" b="0"/>
            <wp:docPr id="206841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2570"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08879" cy="3003244"/>
                    </a:xfrm>
                    <a:prstGeom prst="rect">
                      <a:avLst/>
                    </a:prstGeom>
                  </pic:spPr>
                </pic:pic>
              </a:graphicData>
            </a:graphic>
          </wp:inline>
        </w:drawing>
      </w:r>
    </w:p>
    <w:p w14:paraId="40EC0C9E" w14:textId="77777777" w:rsidR="00885F88" w:rsidRPr="00885F88" w:rsidRDefault="00885F88" w:rsidP="00885F88"/>
    <w:p w14:paraId="3AACEFD3" w14:textId="77777777" w:rsidR="00885F88" w:rsidRPr="00885F88" w:rsidRDefault="00885F88" w:rsidP="00885F88"/>
    <w:p w14:paraId="1779571C" w14:textId="77777777" w:rsidR="00046B26" w:rsidRDefault="00E10D2B">
      <w:pPr>
        <w:pStyle w:val="Heading1"/>
      </w:pPr>
      <w:r>
        <w:rPr>
          <w:rFonts w:ascii="Calibri" w:hAnsi="Calibri"/>
        </w:rPr>
        <w:t>Stage 3: Save, Share, and Analyze</w:t>
      </w:r>
    </w:p>
    <w:p w14:paraId="250F7E67" w14:textId="77777777" w:rsidR="00885F88" w:rsidRPr="00885F88" w:rsidRDefault="00885F88" w:rsidP="00885F88">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t>Step 11: Save and Share the Project</w:t>
      </w:r>
    </w:p>
    <w:p w14:paraId="5E70F5DB" w14:textId="77777777" w:rsidR="00885F88" w:rsidRPr="00885F88" w:rsidRDefault="00885F88" w:rsidP="00885F88">
      <w:pPr>
        <w:numPr>
          <w:ilvl w:val="0"/>
          <w:numId w:val="23"/>
        </w:numPr>
        <w:spacing w:after="80"/>
        <w:contextualSpacing/>
      </w:pPr>
      <w:r w:rsidRPr="00885F88">
        <w:t>Select the Save button in the upper-right corner.</w:t>
      </w:r>
    </w:p>
    <w:p w14:paraId="2E94B47E" w14:textId="77777777" w:rsidR="00885F88" w:rsidRPr="00885F88" w:rsidRDefault="00885F88" w:rsidP="00885F88">
      <w:pPr>
        <w:pStyle w:val="GuideImage"/>
        <w:contextualSpacing/>
      </w:pPr>
      <w:r w:rsidRPr="00885F88">
        <w:rPr>
          <w:noProof/>
        </w:rPr>
        <w:drawing>
          <wp:inline distT="0" distB="0" distL="0" distR="0" wp14:anchorId="622082E4" wp14:editId="144A5DD7">
            <wp:extent cx="2355657" cy="707666"/>
            <wp:effectExtent l="0" t="0" r="6985" b="0"/>
            <wp:docPr id="1329768615" name="Picture 1" descr="Microreact interface screenshot illustrating Select the Save button in the upper-righ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8615"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2359750" cy="708895"/>
                    </a:xfrm>
                    <a:prstGeom prst="rect">
                      <a:avLst/>
                    </a:prstGeom>
                  </pic:spPr>
                </pic:pic>
              </a:graphicData>
            </a:graphic>
          </wp:inline>
        </w:drawing>
      </w:r>
    </w:p>
    <w:p w14:paraId="19DD08C3" w14:textId="77777777" w:rsidR="00885F88" w:rsidRPr="00885F88" w:rsidRDefault="00885F88" w:rsidP="00885F88">
      <w:pPr>
        <w:numPr>
          <w:ilvl w:val="0"/>
          <w:numId w:val="23"/>
        </w:numPr>
        <w:spacing w:after="80"/>
        <w:contextualSpacing/>
      </w:pPr>
      <w:r w:rsidRPr="00885F88">
        <w:t xml:space="preserve">Select Download </w:t>
      </w:r>
      <w:proofErr w:type="gramStart"/>
      <w:r w:rsidRPr="00885F88">
        <w:t>as .</w:t>
      </w:r>
      <w:proofErr w:type="spellStart"/>
      <w:r w:rsidRPr="00885F88">
        <w:t>microreact</w:t>
      </w:r>
      <w:proofErr w:type="spellEnd"/>
      <w:proofErr w:type="gramEnd"/>
      <w:r w:rsidRPr="00885F88">
        <w:t xml:space="preserve"> file.</w:t>
      </w:r>
    </w:p>
    <w:p w14:paraId="4FA5E327" w14:textId="77777777" w:rsidR="00885F88" w:rsidRPr="00885F88" w:rsidRDefault="00885F88" w:rsidP="00885F88">
      <w:pPr>
        <w:pStyle w:val="GuideImage"/>
        <w:contextualSpacing/>
      </w:pPr>
      <w:r w:rsidRPr="00885F88">
        <w:rPr>
          <w:noProof/>
        </w:rPr>
        <w:lastRenderedPageBreak/>
        <w:drawing>
          <wp:inline distT="0" distB="0" distL="0" distR="0" wp14:anchorId="03FEC1FF" wp14:editId="5F6512A6">
            <wp:extent cx="4023709" cy="2692790"/>
            <wp:effectExtent l="0" t="0" r="0" b="0"/>
            <wp:docPr id="753039262" name="Picture 1" descr="Microreact interface screenshot illustrating Select Download as .microreac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9262"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4023709" cy="2692790"/>
                    </a:xfrm>
                    <a:prstGeom prst="rect">
                      <a:avLst/>
                    </a:prstGeom>
                  </pic:spPr>
                </pic:pic>
              </a:graphicData>
            </a:graphic>
          </wp:inline>
        </w:drawing>
      </w:r>
    </w:p>
    <w:p w14:paraId="2A081F7E" w14:textId="77777777" w:rsidR="00885F88" w:rsidRPr="00885F88" w:rsidRDefault="00885F88" w:rsidP="00885F88">
      <w:pPr>
        <w:numPr>
          <w:ilvl w:val="0"/>
          <w:numId w:val="23"/>
        </w:numPr>
        <w:spacing w:after="80"/>
        <w:contextualSpacing/>
      </w:pPr>
      <w:r w:rsidRPr="00885F88">
        <w:t xml:space="preserve">The </w:t>
      </w:r>
      <w:proofErr w:type="gramStart"/>
      <w:r w:rsidRPr="00885F88">
        <w:t>downloaded .microreact</w:t>
      </w:r>
      <w:proofErr w:type="gramEnd"/>
      <w:r w:rsidRPr="00885F88">
        <w:t xml:space="preserve"> file can be shared with another authorized user, who can upload it to Microreact.</w:t>
      </w:r>
    </w:p>
    <w:p w14:paraId="14ACF3D3" w14:textId="77777777" w:rsidR="00885F88" w:rsidRPr="00885F88" w:rsidRDefault="00885F88" w:rsidP="00885F88">
      <w:pPr>
        <w:numPr>
          <w:ilvl w:val="0"/>
          <w:numId w:val="23"/>
        </w:numPr>
        <w:spacing w:after="80"/>
        <w:contextualSpacing/>
      </w:pPr>
      <w:r w:rsidRPr="00885F88">
        <w:t>To reopen the project, drag and drop the file into the upload area as described in Step 2.</w:t>
      </w:r>
    </w:p>
    <w:p w14:paraId="4A12B154" w14:textId="77777777" w:rsidR="001A39E1" w:rsidRDefault="00885F88" w:rsidP="005D585B">
      <w:pPr>
        <w:pStyle w:val="GuideImage"/>
        <w:pBdr>
          <w:bottom w:val="single" w:sz="12" w:space="1" w:color="auto"/>
        </w:pBdr>
        <w:contextualSpacing/>
      </w:pPr>
      <w:r w:rsidRPr="00885F88">
        <w:rPr>
          <w:noProof/>
        </w:rPr>
        <w:drawing>
          <wp:inline distT="0" distB="0" distL="0" distR="0" wp14:anchorId="4389614A" wp14:editId="08663ECF">
            <wp:extent cx="5669280" cy="2121740"/>
            <wp:effectExtent l="0" t="0" r="0" b="4445"/>
            <wp:docPr id="1287958710" name="Picture 1" descr="Microreact interface screenshot illustrating To reopen the project, drag and drop the file into the upload area as described in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8710" name=""/>
                    <pic:cNvPicPr/>
                  </pic:nvPicPr>
                  <pic:blipFill>
                    <a:blip r:embed="rId52"/>
                    <a:stretch>
                      <a:fillRect/>
                    </a:stretch>
                  </pic:blipFill>
                  <pic:spPr>
                    <a:xfrm>
                      <a:off x="0" y="0"/>
                      <a:ext cx="5669280" cy="2121740"/>
                    </a:xfrm>
                    <a:prstGeom prst="rect">
                      <a:avLst/>
                    </a:prstGeom>
                  </pic:spPr>
                </pic:pic>
              </a:graphicData>
            </a:graphic>
          </wp:inline>
        </w:drawing>
      </w:r>
    </w:p>
    <w:p w14:paraId="4A29CEE3" w14:textId="77777777" w:rsidR="001A39E1" w:rsidRDefault="001A39E1" w:rsidP="00646794">
      <w:pPr>
        <w:ind w:left="720"/>
        <w:contextualSpacing/>
      </w:pPr>
    </w:p>
    <w:p w14:paraId="40F2BF78" w14:textId="77777777" w:rsidR="005D585B" w:rsidRDefault="005D585B" w:rsidP="00275491">
      <w:pPr>
        <w:contextualSpacing/>
      </w:pPr>
    </w:p>
    <w:p w14:paraId="403831D0" w14:textId="77777777" w:rsidR="00E240AF" w:rsidRDefault="00E240AF" w:rsidP="00275491">
      <w:pPr>
        <w:contextualSpacing/>
      </w:pPr>
    </w:p>
    <w:p w14:paraId="7B42FE27" w14:textId="77777777" w:rsidR="00E240AF" w:rsidRDefault="00E240AF" w:rsidP="00275491">
      <w:pPr>
        <w:contextualSpacing/>
      </w:pPr>
    </w:p>
    <w:p w14:paraId="7D8D23F6" w14:textId="77777777" w:rsidR="00E240AF" w:rsidRDefault="00E240AF" w:rsidP="00275491">
      <w:pPr>
        <w:contextualSpacing/>
      </w:pPr>
    </w:p>
    <w:p w14:paraId="449BEEE5" w14:textId="77777777" w:rsidR="00E240AF" w:rsidRDefault="00E240AF" w:rsidP="00275491">
      <w:pPr>
        <w:contextualSpacing/>
      </w:pPr>
    </w:p>
    <w:p w14:paraId="0FFED8AB" w14:textId="77777777" w:rsidR="00E240AF" w:rsidRDefault="00E240AF" w:rsidP="00275491">
      <w:pPr>
        <w:contextualSpacing/>
      </w:pPr>
    </w:p>
    <w:p w14:paraId="3BA832BD" w14:textId="77777777" w:rsidR="005D585B" w:rsidRDefault="005D585B" w:rsidP="005D585B">
      <w:pPr>
        <w:pStyle w:val="Heading2"/>
        <w:spacing w:before="160" w:after="80"/>
        <w:rPr>
          <w:rFonts w:ascii="Aptos Display" w:eastAsia="Aptos Display" w:hAnsi="Aptos Display" w:cs="Aptos Display"/>
          <w:color w:val="0F4761" w:themeColor="accent1" w:themeShade="BF"/>
          <w:sz w:val="32"/>
        </w:rPr>
      </w:pPr>
      <w:r w:rsidRPr="00885F88">
        <w:rPr>
          <w:rFonts w:ascii="Calibri" w:eastAsia="Aptos Display" w:hAnsi="Calibri" w:cs="Aptos Display"/>
        </w:rPr>
        <w:lastRenderedPageBreak/>
        <w:t>Step 12: Answer the Analysis Questions</w:t>
      </w:r>
    </w:p>
    <w:p w14:paraId="3EAF55D3" w14:textId="77777777" w:rsidR="005D585B" w:rsidRDefault="005D585B" w:rsidP="005D585B">
      <w:pPr>
        <w:pStyle w:val="Heading31"/>
        <w:spacing w:line="278" w:lineRule="auto"/>
      </w:pPr>
      <w:r>
        <w:t>Overview analysis</w:t>
      </w:r>
    </w:p>
    <w:p w14:paraId="677C5F55" w14:textId="77777777" w:rsidR="005D585B" w:rsidRDefault="005D585B" w:rsidP="005D585B">
      <w:pPr>
        <w:pStyle w:val="ListParagraph"/>
        <w:numPr>
          <w:ilvl w:val="1"/>
          <w:numId w:val="36"/>
        </w:numPr>
      </w:pPr>
      <w:r>
        <w:t>How many clusters are present, excluding NA?</w:t>
      </w:r>
    </w:p>
    <w:p w14:paraId="29623E5C" w14:textId="77777777" w:rsidR="005D585B" w:rsidRDefault="005D585B" w:rsidP="005D585B">
      <w:pPr>
        <w:pStyle w:val="ListParagraph"/>
        <w:numPr>
          <w:ilvl w:val="1"/>
          <w:numId w:val="36"/>
        </w:numPr>
      </w:pPr>
      <w:r>
        <w:t>Which cluster is the largest?</w:t>
      </w:r>
    </w:p>
    <w:p w14:paraId="38FF1A47" w14:textId="77777777" w:rsidR="005D585B" w:rsidRDefault="005D585B" w:rsidP="005D585B">
      <w:pPr>
        <w:pStyle w:val="ListParagraph"/>
        <w:numPr>
          <w:ilvl w:val="1"/>
          <w:numId w:val="36"/>
        </w:numPr>
      </w:pPr>
      <w:r>
        <w:t>How many locations are represented?</w:t>
      </w:r>
    </w:p>
    <w:p w14:paraId="2D9FDAE1" w14:textId="77777777" w:rsidR="005D585B" w:rsidRDefault="005D585B" w:rsidP="005D585B">
      <w:pPr>
        <w:pStyle w:val="ListParagraph"/>
        <w:numPr>
          <w:ilvl w:val="1"/>
          <w:numId w:val="36"/>
        </w:numPr>
      </w:pPr>
      <w:r>
        <w:t>What is the earliest isolate-collection date?</w:t>
      </w:r>
    </w:p>
    <w:p w14:paraId="689CAF58" w14:textId="77777777" w:rsidR="005D585B" w:rsidRDefault="005D585B" w:rsidP="005D585B">
      <w:pPr>
        <w:pStyle w:val="ListParagraph"/>
        <w:numPr>
          <w:ilvl w:val="1"/>
          <w:numId w:val="36"/>
        </w:numPr>
      </w:pPr>
      <w:r>
        <w:t>What is the latest isolate-collection date?</w:t>
      </w:r>
    </w:p>
    <w:p w14:paraId="5DFFB95B" w14:textId="77777777" w:rsidR="005D585B" w:rsidRDefault="005D585B" w:rsidP="005D585B">
      <w:pPr>
        <w:pStyle w:val="Heading31"/>
        <w:spacing w:line="278" w:lineRule="auto"/>
      </w:pPr>
      <w:r>
        <w:t>Cluster-level analysis</w:t>
      </w:r>
    </w:p>
    <w:p w14:paraId="3676B199" w14:textId="77777777" w:rsidR="005D585B" w:rsidRDefault="005D585B" w:rsidP="005D585B">
      <w:pPr>
        <w:pStyle w:val="Heading31"/>
        <w:spacing w:line="278" w:lineRule="auto"/>
      </w:pPr>
      <w:r>
        <w:t>Cluster 1</w:t>
      </w:r>
    </w:p>
    <w:p w14:paraId="028816BF" w14:textId="77777777" w:rsidR="005D585B" w:rsidRDefault="005D585B" w:rsidP="005D585B">
      <w:pPr>
        <w:pStyle w:val="ListParagraph"/>
        <w:numPr>
          <w:ilvl w:val="2"/>
          <w:numId w:val="36"/>
        </w:numPr>
      </w:pPr>
      <w:r>
        <w:t>What are the most common resistance mechanisms?</w:t>
      </w:r>
    </w:p>
    <w:p w14:paraId="39DD60E6" w14:textId="77777777" w:rsidR="005D585B" w:rsidRDefault="005D585B" w:rsidP="005D585B">
      <w:pPr>
        <w:pStyle w:val="ListParagraph"/>
        <w:numPr>
          <w:ilvl w:val="2"/>
          <w:numId w:val="36"/>
        </w:numPr>
      </w:pPr>
      <w:r>
        <w:t>What is the earliest isolate-collection date?</w:t>
      </w:r>
    </w:p>
    <w:p w14:paraId="514F564F" w14:textId="42B692CF" w:rsidR="7CE50A96" w:rsidRDefault="7CE50A96" w:rsidP="2CC2196D">
      <w:pPr>
        <w:pStyle w:val="ListParagraph"/>
        <w:numPr>
          <w:ilvl w:val="2"/>
          <w:numId w:val="36"/>
        </w:numPr>
      </w:pPr>
      <w:r>
        <w:t>Which facility collected the first isolate?</w:t>
      </w:r>
    </w:p>
    <w:p w14:paraId="7CDB2448" w14:textId="77777777" w:rsidR="005D585B" w:rsidRDefault="005D585B" w:rsidP="005D585B">
      <w:pPr>
        <w:pStyle w:val="ListParagraph"/>
        <w:numPr>
          <w:ilvl w:val="2"/>
          <w:numId w:val="36"/>
        </w:numPr>
      </w:pPr>
      <w:r>
        <w:t>What is the latest isolate-collection date?</w:t>
      </w:r>
    </w:p>
    <w:p w14:paraId="7E0BCEFF" w14:textId="77777777" w:rsidR="005D585B" w:rsidRDefault="005D585B" w:rsidP="005D585B">
      <w:pPr>
        <w:pStyle w:val="ListParagraph"/>
        <w:numPr>
          <w:ilvl w:val="2"/>
          <w:numId w:val="36"/>
        </w:numPr>
      </w:pPr>
      <w:r>
        <w:t>How many collection facilities are represented?</w:t>
      </w:r>
    </w:p>
    <w:p w14:paraId="2610FBC2" w14:textId="77777777" w:rsidR="005D585B" w:rsidRDefault="005D585B" w:rsidP="005D585B">
      <w:pPr>
        <w:pStyle w:val="ListParagraph"/>
        <w:numPr>
          <w:ilvl w:val="2"/>
          <w:numId w:val="36"/>
        </w:numPr>
      </w:pPr>
      <w:r>
        <w:t>Which specimen sources are represented?</w:t>
      </w:r>
    </w:p>
    <w:p w14:paraId="74970356" w14:textId="77777777" w:rsidR="005D585B" w:rsidRDefault="005D585B" w:rsidP="005D585B">
      <w:pPr>
        <w:pStyle w:val="Heading31"/>
        <w:spacing w:line="278" w:lineRule="auto"/>
      </w:pPr>
      <w:r>
        <w:t>Cluster 2</w:t>
      </w:r>
    </w:p>
    <w:p w14:paraId="6067ED7B" w14:textId="77777777" w:rsidR="005D585B" w:rsidRDefault="005D585B" w:rsidP="005D585B">
      <w:pPr>
        <w:pStyle w:val="ListParagraph"/>
        <w:numPr>
          <w:ilvl w:val="2"/>
          <w:numId w:val="36"/>
        </w:numPr>
      </w:pPr>
      <w:r>
        <w:t>What are the most common resistance mechanisms?</w:t>
      </w:r>
    </w:p>
    <w:p w14:paraId="0E0E6F9D" w14:textId="77777777" w:rsidR="005D585B" w:rsidRDefault="005D585B" w:rsidP="005D585B">
      <w:pPr>
        <w:pStyle w:val="ListParagraph"/>
        <w:numPr>
          <w:ilvl w:val="2"/>
          <w:numId w:val="36"/>
        </w:numPr>
      </w:pPr>
      <w:r>
        <w:t>What is the earliest isolate-collection date?</w:t>
      </w:r>
    </w:p>
    <w:p w14:paraId="2C31CB5D" w14:textId="0D21700C" w:rsidR="115CAEC1" w:rsidRDefault="115CAEC1" w:rsidP="2CC2196D">
      <w:pPr>
        <w:pStyle w:val="ListParagraph"/>
        <w:numPr>
          <w:ilvl w:val="2"/>
          <w:numId w:val="36"/>
        </w:numPr>
      </w:pPr>
      <w:r>
        <w:t>Which facility collected the first isolate?</w:t>
      </w:r>
    </w:p>
    <w:p w14:paraId="5ADC8B09" w14:textId="77777777" w:rsidR="005D585B" w:rsidRDefault="005D585B" w:rsidP="005D585B">
      <w:pPr>
        <w:pStyle w:val="ListParagraph"/>
        <w:numPr>
          <w:ilvl w:val="2"/>
          <w:numId w:val="36"/>
        </w:numPr>
      </w:pPr>
      <w:r>
        <w:t>What is the latest isolate-collection date?</w:t>
      </w:r>
    </w:p>
    <w:p w14:paraId="59CED087" w14:textId="77777777" w:rsidR="005D585B" w:rsidRDefault="005D585B" w:rsidP="005D585B">
      <w:pPr>
        <w:pStyle w:val="ListParagraph"/>
        <w:numPr>
          <w:ilvl w:val="2"/>
          <w:numId w:val="36"/>
        </w:numPr>
      </w:pPr>
      <w:r>
        <w:t>How many collection facilities are represented?</w:t>
      </w:r>
    </w:p>
    <w:p w14:paraId="6E22B956" w14:textId="77777777" w:rsidR="005D585B" w:rsidRDefault="005D585B" w:rsidP="005D585B">
      <w:pPr>
        <w:pStyle w:val="ListParagraph"/>
        <w:numPr>
          <w:ilvl w:val="2"/>
          <w:numId w:val="36"/>
        </w:numPr>
      </w:pPr>
      <w:r>
        <w:t>Which specimen sources are represented?</w:t>
      </w:r>
    </w:p>
    <w:p w14:paraId="452D0078" w14:textId="77777777" w:rsidR="005D585B" w:rsidRDefault="005D585B" w:rsidP="005D585B">
      <w:pPr>
        <w:pStyle w:val="Heading31"/>
        <w:spacing w:line="278" w:lineRule="auto"/>
      </w:pPr>
      <w:r>
        <w:t>Cluster 3</w:t>
      </w:r>
    </w:p>
    <w:p w14:paraId="6A77C88B" w14:textId="77777777" w:rsidR="005D585B" w:rsidRDefault="005D585B" w:rsidP="005D585B">
      <w:pPr>
        <w:pStyle w:val="ListParagraph"/>
        <w:numPr>
          <w:ilvl w:val="2"/>
          <w:numId w:val="36"/>
        </w:numPr>
      </w:pPr>
      <w:r>
        <w:t>What are the most common resistance mechanisms?</w:t>
      </w:r>
    </w:p>
    <w:p w14:paraId="10556B3E" w14:textId="77777777" w:rsidR="005D585B" w:rsidRDefault="005D585B" w:rsidP="005D585B">
      <w:pPr>
        <w:pStyle w:val="ListParagraph"/>
        <w:numPr>
          <w:ilvl w:val="2"/>
          <w:numId w:val="36"/>
        </w:numPr>
      </w:pPr>
      <w:r>
        <w:t>What is the earliest isolate-collection date?</w:t>
      </w:r>
    </w:p>
    <w:p w14:paraId="0424FD82" w14:textId="2B6F2D9F" w:rsidR="5029DFAD" w:rsidRDefault="5029DFAD" w:rsidP="2CC2196D">
      <w:pPr>
        <w:pStyle w:val="ListParagraph"/>
        <w:numPr>
          <w:ilvl w:val="2"/>
          <w:numId w:val="36"/>
        </w:numPr>
      </w:pPr>
      <w:r>
        <w:t>Which facility collected the first isolate?</w:t>
      </w:r>
    </w:p>
    <w:p w14:paraId="37FFEED5" w14:textId="77777777" w:rsidR="005D585B" w:rsidRDefault="005D585B" w:rsidP="005D585B">
      <w:pPr>
        <w:pStyle w:val="ListParagraph"/>
        <w:numPr>
          <w:ilvl w:val="2"/>
          <w:numId w:val="36"/>
        </w:numPr>
      </w:pPr>
      <w:r>
        <w:t>What is the latest isolate-collection date?</w:t>
      </w:r>
    </w:p>
    <w:p w14:paraId="707A3BE4" w14:textId="77777777" w:rsidR="005D585B" w:rsidRDefault="005D585B" w:rsidP="005D585B">
      <w:pPr>
        <w:pStyle w:val="ListParagraph"/>
        <w:numPr>
          <w:ilvl w:val="2"/>
          <w:numId w:val="36"/>
        </w:numPr>
      </w:pPr>
      <w:r>
        <w:t>How many collection facilities are represented?</w:t>
      </w:r>
    </w:p>
    <w:p w14:paraId="1C5883DB" w14:textId="77777777" w:rsidR="005D585B" w:rsidRDefault="005D585B" w:rsidP="005D585B">
      <w:pPr>
        <w:pStyle w:val="ListParagraph"/>
        <w:numPr>
          <w:ilvl w:val="2"/>
          <w:numId w:val="36"/>
        </w:numPr>
      </w:pPr>
      <w:r>
        <w:t>Which specimen sources are represented?</w:t>
      </w:r>
    </w:p>
    <w:p w14:paraId="0AC71CF0" w14:textId="25B925A6" w:rsidR="005D585B" w:rsidRDefault="005D585B" w:rsidP="005D585B">
      <w:pPr>
        <w:pStyle w:val="Heading31"/>
        <w:spacing w:line="278" w:lineRule="auto"/>
      </w:pPr>
      <w:r>
        <w:t>Cluster 1 interpretation</w:t>
      </w:r>
      <w:r w:rsidR="00BC212B">
        <w:t xml:space="preserve"> (Open Entry)</w:t>
      </w:r>
    </w:p>
    <w:p w14:paraId="60820F63" w14:textId="77777777" w:rsidR="00BC212B" w:rsidRDefault="00BC212B" w:rsidP="00BC212B">
      <w:pPr>
        <w:pStyle w:val="ListParagraph"/>
        <w:numPr>
          <w:ilvl w:val="1"/>
          <w:numId w:val="36"/>
        </w:numPr>
      </w:pPr>
      <w:r>
        <w:t>The isolates were collected from about 4 facilities all within proximity to each other.</w:t>
      </w:r>
    </w:p>
    <w:p w14:paraId="78953037" w14:textId="77777777" w:rsidR="00BC212B" w:rsidRDefault="00BC212B" w:rsidP="00BC212B">
      <w:pPr>
        <w:pStyle w:val="ListParagraph"/>
        <w:numPr>
          <w:ilvl w:val="2"/>
          <w:numId w:val="36"/>
        </w:numPr>
      </w:pPr>
      <w:r>
        <w:t>Could suggest localized regional circulation.</w:t>
      </w:r>
    </w:p>
    <w:p w14:paraId="0E67935D" w14:textId="77777777" w:rsidR="00BC212B" w:rsidRDefault="00BC212B" w:rsidP="00BC212B">
      <w:pPr>
        <w:pStyle w:val="ListParagraph"/>
        <w:numPr>
          <w:ilvl w:val="1"/>
          <w:numId w:val="36"/>
        </w:numPr>
      </w:pPr>
      <w:r>
        <w:t>All facility types were ACH’s (Acute Care Hospitals)</w:t>
      </w:r>
    </w:p>
    <w:p w14:paraId="368D011F" w14:textId="77777777" w:rsidR="00BC212B" w:rsidRDefault="00BC212B" w:rsidP="00BC212B">
      <w:pPr>
        <w:pStyle w:val="ListParagraph"/>
        <w:numPr>
          <w:ilvl w:val="2"/>
          <w:numId w:val="36"/>
        </w:numPr>
      </w:pPr>
      <w:r>
        <w:lastRenderedPageBreak/>
        <w:t>possibility of healthcare-network transmission, shared patient movement, shared healthcare exposures, or prolonged colonization.</w:t>
      </w:r>
    </w:p>
    <w:p w14:paraId="5A70CDCA" w14:textId="77777777" w:rsidR="00BC212B" w:rsidRDefault="00BC212B" w:rsidP="00BC212B">
      <w:pPr>
        <w:pStyle w:val="ListParagraph"/>
        <w:numPr>
          <w:ilvl w:val="1"/>
          <w:numId w:val="36"/>
        </w:numPr>
      </w:pPr>
      <w:r>
        <w:t>Isolates collected across roughly over a year, but have closely related lineage</w:t>
      </w:r>
    </w:p>
    <w:p w14:paraId="34939BD2" w14:textId="77777777" w:rsidR="00BC212B" w:rsidRDefault="00BC212B" w:rsidP="00BC212B">
      <w:pPr>
        <w:pStyle w:val="ListParagraph"/>
        <w:numPr>
          <w:ilvl w:val="2"/>
          <w:numId w:val="36"/>
        </w:numPr>
      </w:pPr>
      <w:r>
        <w:t>Possible facility-associated or environmental reservoir, especially if cases repeatedly link back to the same facility, unit, room, equipment, or shared exposure.</w:t>
      </w:r>
    </w:p>
    <w:p w14:paraId="1DCD8E2C" w14:textId="77777777" w:rsidR="00BC212B" w:rsidRDefault="00BC212B" w:rsidP="00BC212B">
      <w:pPr>
        <w:pStyle w:val="ListParagraph"/>
        <w:numPr>
          <w:ilvl w:val="2"/>
          <w:numId w:val="36"/>
        </w:numPr>
      </w:pPr>
      <w:r>
        <w:t>The current tree and SNP matrix alone do not prove a reservoir. Additional epi evidence would be needed to support that as the primary source.</w:t>
      </w:r>
    </w:p>
    <w:p w14:paraId="71D40160" w14:textId="77777777" w:rsidR="00BC212B" w:rsidRDefault="00BC212B" w:rsidP="00BC212B">
      <w:pPr>
        <w:pStyle w:val="ListParagraph"/>
        <w:numPr>
          <w:ilvl w:val="1"/>
          <w:numId w:val="36"/>
        </w:numPr>
      </w:pPr>
      <w:r>
        <w:t>Possible takeaway:</w:t>
      </w:r>
    </w:p>
    <w:p w14:paraId="6D45C672" w14:textId="77777777" w:rsidR="00BC212B" w:rsidRDefault="00BC212B" w:rsidP="00BC212B">
      <w:pPr>
        <w:pStyle w:val="ListParagraph"/>
        <w:numPr>
          <w:ilvl w:val="2"/>
          <w:numId w:val="36"/>
        </w:numPr>
      </w:pPr>
      <w:r>
        <w:t>Cluster 1 likely represents a broader persistent lineage with smaller recent transmission subclusters inside it.</w:t>
      </w:r>
    </w:p>
    <w:p w14:paraId="13ADD564" w14:textId="2BA127D6" w:rsidR="005D585B" w:rsidRDefault="005D585B" w:rsidP="00BC212B"/>
    <w:sectPr w:rsidR="005D585B">
      <w:headerReference w:type="default" r:id="rId53"/>
      <w:footerReference w:type="default" r:id="rId54"/>
      <w:pgSz w:w="12240" w:h="15840"/>
      <w:pgMar w:top="1440" w:right="1440" w:bottom="122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E788" w14:textId="77777777" w:rsidR="000017A4" w:rsidRDefault="000017A4" w:rsidP="00646794">
      <w:pPr>
        <w:spacing w:after="0" w:line="240" w:lineRule="auto"/>
      </w:pPr>
      <w:r>
        <w:separator/>
      </w:r>
    </w:p>
  </w:endnote>
  <w:endnote w:type="continuationSeparator" w:id="0">
    <w:p w14:paraId="1990C3F6" w14:textId="77777777" w:rsidR="000017A4" w:rsidRDefault="000017A4" w:rsidP="00646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28FD" w14:textId="77777777" w:rsidR="00646794" w:rsidRDefault="00646794">
    <w:pPr>
      <w:pStyle w:val="Footer"/>
      <w:jc w:val="right"/>
    </w:pPr>
    <w:r>
      <w:rPr>
        <w:color w:val="5B6770"/>
        <w:sz w:val="18"/>
      </w:rPr>
      <w:t xml:space="preserve">Page </w:t>
    </w:r>
    <w:r>
      <w:rPr>
        <w:color w:val="5B6770"/>
        <w:sz w:val="18"/>
      </w:rPr>
      <w:fldChar w:fldCharType="begin"/>
    </w:r>
    <w:r>
      <w:rPr>
        <w:color w:val="5B6770"/>
        <w:sz w:val="18"/>
      </w:rPr>
      <w:instrText xml:space="preserve"> PAGE </w:instrText>
    </w:r>
    <w:r>
      <w:rPr>
        <w:color w:val="5B6770"/>
        <w:sz w:val="18"/>
      </w:rPr>
      <w:fldChar w:fldCharType="separate"/>
    </w:r>
    <w:r>
      <w:rPr>
        <w:color w:val="5B6770"/>
        <w:sz w:val="18"/>
      </w:rPr>
      <w:t>1</w:t>
    </w:r>
    <w:r>
      <w:rPr>
        <w:color w:val="5B6770"/>
        <w:sz w:val="18"/>
      </w:rPr>
      <w:fldChar w:fldCharType="end"/>
    </w:r>
  </w:p>
  <w:p w14:paraId="5FBC47A0" w14:textId="77777777" w:rsidR="00646794" w:rsidRDefault="00646794">
    <w:pPr>
      <w:pStyle w:val="Footer"/>
    </w:pPr>
  </w:p>
  <w:p w14:paraId="5514BD89" w14:textId="77777777" w:rsidR="00646794" w:rsidRDefault="0064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EFB26" w14:textId="77777777" w:rsidR="000017A4" w:rsidRDefault="000017A4" w:rsidP="00646794">
      <w:pPr>
        <w:spacing w:after="0" w:line="240" w:lineRule="auto"/>
      </w:pPr>
      <w:r>
        <w:separator/>
      </w:r>
    </w:p>
  </w:footnote>
  <w:footnote w:type="continuationSeparator" w:id="0">
    <w:p w14:paraId="53888741" w14:textId="77777777" w:rsidR="000017A4" w:rsidRDefault="000017A4" w:rsidP="00646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C7E5" w14:textId="77777777" w:rsidR="00046B26" w:rsidRDefault="00E10D2B">
    <w:pPr>
      <w:pStyle w:val="Header"/>
      <w:jc w:val="right"/>
    </w:pPr>
    <w:r>
      <w:rPr>
        <w:b/>
        <w:color w:val="5B6770"/>
        <w:sz w:val="17"/>
      </w:rPr>
      <w:t>MICROREACT PRACTICAL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64EC"/>
    <w:multiLevelType w:val="hybridMultilevel"/>
    <w:tmpl w:val="D9925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B28FD"/>
    <w:multiLevelType w:val="hybridMultilevel"/>
    <w:tmpl w:val="77A8D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04D"/>
    <w:multiLevelType w:val="hybridMultilevel"/>
    <w:tmpl w:val="FFFFFFFF"/>
    <w:lvl w:ilvl="0" w:tplc="D0CCAE66">
      <w:start w:val="1"/>
      <w:numFmt w:val="bullet"/>
      <w:lvlText w:val="·"/>
      <w:lvlJc w:val="left"/>
      <w:pPr>
        <w:ind w:left="720" w:hanging="360"/>
      </w:pPr>
      <w:rPr>
        <w:rFonts w:ascii="Symbol" w:hAnsi="Symbol" w:hint="default"/>
      </w:rPr>
    </w:lvl>
    <w:lvl w:ilvl="1" w:tplc="0590C1AC">
      <w:start w:val="1"/>
      <w:numFmt w:val="bullet"/>
      <w:lvlText w:val="o"/>
      <w:lvlJc w:val="left"/>
      <w:pPr>
        <w:ind w:left="1440" w:hanging="360"/>
      </w:pPr>
      <w:rPr>
        <w:rFonts w:ascii="Courier New" w:hAnsi="Courier New" w:hint="default"/>
      </w:rPr>
    </w:lvl>
    <w:lvl w:ilvl="2" w:tplc="579A166E">
      <w:start w:val="1"/>
      <w:numFmt w:val="bullet"/>
      <w:lvlText w:val=""/>
      <w:lvlJc w:val="left"/>
      <w:pPr>
        <w:ind w:left="2160" w:hanging="360"/>
      </w:pPr>
      <w:rPr>
        <w:rFonts w:ascii="Wingdings" w:hAnsi="Wingdings" w:hint="default"/>
      </w:rPr>
    </w:lvl>
    <w:lvl w:ilvl="3" w:tplc="CE0E6BE6">
      <w:start w:val="1"/>
      <w:numFmt w:val="bullet"/>
      <w:lvlText w:val=""/>
      <w:lvlJc w:val="left"/>
      <w:pPr>
        <w:ind w:left="2880" w:hanging="360"/>
      </w:pPr>
      <w:rPr>
        <w:rFonts w:ascii="Symbol" w:hAnsi="Symbol" w:hint="default"/>
      </w:rPr>
    </w:lvl>
    <w:lvl w:ilvl="4" w:tplc="B6EE6C20">
      <w:start w:val="1"/>
      <w:numFmt w:val="bullet"/>
      <w:lvlText w:val="o"/>
      <w:lvlJc w:val="left"/>
      <w:pPr>
        <w:ind w:left="3600" w:hanging="360"/>
      </w:pPr>
      <w:rPr>
        <w:rFonts w:ascii="Courier New" w:hAnsi="Courier New" w:hint="default"/>
      </w:rPr>
    </w:lvl>
    <w:lvl w:ilvl="5" w:tplc="96E8B1CA">
      <w:start w:val="1"/>
      <w:numFmt w:val="bullet"/>
      <w:lvlText w:val=""/>
      <w:lvlJc w:val="left"/>
      <w:pPr>
        <w:ind w:left="4320" w:hanging="360"/>
      </w:pPr>
      <w:rPr>
        <w:rFonts w:ascii="Wingdings" w:hAnsi="Wingdings" w:hint="default"/>
      </w:rPr>
    </w:lvl>
    <w:lvl w:ilvl="6" w:tplc="254E63CE">
      <w:start w:val="1"/>
      <w:numFmt w:val="bullet"/>
      <w:lvlText w:val=""/>
      <w:lvlJc w:val="left"/>
      <w:pPr>
        <w:ind w:left="5040" w:hanging="360"/>
      </w:pPr>
      <w:rPr>
        <w:rFonts w:ascii="Symbol" w:hAnsi="Symbol" w:hint="default"/>
      </w:rPr>
    </w:lvl>
    <w:lvl w:ilvl="7" w:tplc="3E829546">
      <w:start w:val="1"/>
      <w:numFmt w:val="bullet"/>
      <w:lvlText w:val="o"/>
      <w:lvlJc w:val="left"/>
      <w:pPr>
        <w:ind w:left="5760" w:hanging="360"/>
      </w:pPr>
      <w:rPr>
        <w:rFonts w:ascii="Courier New" w:hAnsi="Courier New" w:hint="default"/>
      </w:rPr>
    </w:lvl>
    <w:lvl w:ilvl="8" w:tplc="0E96107C">
      <w:start w:val="1"/>
      <w:numFmt w:val="bullet"/>
      <w:lvlText w:val=""/>
      <w:lvlJc w:val="left"/>
      <w:pPr>
        <w:ind w:left="6480" w:hanging="360"/>
      </w:pPr>
      <w:rPr>
        <w:rFonts w:ascii="Wingdings" w:hAnsi="Wingdings" w:hint="default"/>
      </w:rPr>
    </w:lvl>
  </w:abstractNum>
  <w:abstractNum w:abstractNumId="3" w15:restartNumberingAfterBreak="0">
    <w:nsid w:val="0B916A54"/>
    <w:multiLevelType w:val="multilevel"/>
    <w:tmpl w:val="E41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F3EE6"/>
    <w:multiLevelType w:val="hybridMultilevel"/>
    <w:tmpl w:val="A11C449E"/>
    <w:lvl w:ilvl="0" w:tplc="D0CCAE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E7DFB"/>
    <w:multiLevelType w:val="hybridMultilevel"/>
    <w:tmpl w:val="AAFAD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1191B"/>
    <w:multiLevelType w:val="hybridMultilevel"/>
    <w:tmpl w:val="BE52DF2E"/>
    <w:lvl w:ilvl="0" w:tplc="5FDCCF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174AF"/>
    <w:multiLevelType w:val="hybridMultilevel"/>
    <w:tmpl w:val="1B8E61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40A06"/>
    <w:multiLevelType w:val="hybridMultilevel"/>
    <w:tmpl w:val="83E440DC"/>
    <w:lvl w:ilvl="0" w:tplc="5FDCCF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11A2F"/>
    <w:multiLevelType w:val="hybridMultilevel"/>
    <w:tmpl w:val="FA3E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025B0"/>
    <w:multiLevelType w:val="multilevel"/>
    <w:tmpl w:val="16E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903EE1"/>
    <w:multiLevelType w:val="hybridMultilevel"/>
    <w:tmpl w:val="A0C08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7BF4D"/>
    <w:multiLevelType w:val="hybridMultilevel"/>
    <w:tmpl w:val="FFFFFFFF"/>
    <w:lvl w:ilvl="0" w:tplc="BFD83A16">
      <w:start w:val="1"/>
      <w:numFmt w:val="bullet"/>
      <w:lvlText w:val=""/>
      <w:lvlJc w:val="left"/>
      <w:pPr>
        <w:ind w:left="720" w:hanging="360"/>
      </w:pPr>
      <w:rPr>
        <w:rFonts w:ascii="Symbol" w:hAnsi="Symbol" w:hint="default"/>
      </w:rPr>
    </w:lvl>
    <w:lvl w:ilvl="1" w:tplc="B78C2DB2">
      <w:start w:val="1"/>
      <w:numFmt w:val="bullet"/>
      <w:lvlText w:val="o"/>
      <w:lvlJc w:val="left"/>
      <w:pPr>
        <w:ind w:left="1440" w:hanging="360"/>
      </w:pPr>
      <w:rPr>
        <w:rFonts w:ascii="Courier New" w:hAnsi="Courier New" w:hint="default"/>
      </w:rPr>
    </w:lvl>
    <w:lvl w:ilvl="2" w:tplc="75804092">
      <w:start w:val="1"/>
      <w:numFmt w:val="bullet"/>
      <w:lvlText w:val=""/>
      <w:lvlJc w:val="left"/>
      <w:pPr>
        <w:ind w:left="2160" w:hanging="360"/>
      </w:pPr>
      <w:rPr>
        <w:rFonts w:ascii="Wingdings" w:hAnsi="Wingdings" w:hint="default"/>
      </w:rPr>
    </w:lvl>
    <w:lvl w:ilvl="3" w:tplc="9746E91A">
      <w:start w:val="1"/>
      <w:numFmt w:val="bullet"/>
      <w:lvlText w:val=""/>
      <w:lvlJc w:val="left"/>
      <w:pPr>
        <w:ind w:left="2880" w:hanging="360"/>
      </w:pPr>
      <w:rPr>
        <w:rFonts w:ascii="Symbol" w:hAnsi="Symbol" w:hint="default"/>
      </w:rPr>
    </w:lvl>
    <w:lvl w:ilvl="4" w:tplc="0DA268F8">
      <w:start w:val="1"/>
      <w:numFmt w:val="bullet"/>
      <w:lvlText w:val="o"/>
      <w:lvlJc w:val="left"/>
      <w:pPr>
        <w:ind w:left="3600" w:hanging="360"/>
      </w:pPr>
      <w:rPr>
        <w:rFonts w:ascii="Courier New" w:hAnsi="Courier New" w:hint="default"/>
      </w:rPr>
    </w:lvl>
    <w:lvl w:ilvl="5" w:tplc="70A4D852">
      <w:start w:val="1"/>
      <w:numFmt w:val="bullet"/>
      <w:lvlText w:val=""/>
      <w:lvlJc w:val="left"/>
      <w:pPr>
        <w:ind w:left="4320" w:hanging="360"/>
      </w:pPr>
      <w:rPr>
        <w:rFonts w:ascii="Wingdings" w:hAnsi="Wingdings" w:hint="default"/>
      </w:rPr>
    </w:lvl>
    <w:lvl w:ilvl="6" w:tplc="4118B934">
      <w:start w:val="1"/>
      <w:numFmt w:val="bullet"/>
      <w:lvlText w:val=""/>
      <w:lvlJc w:val="left"/>
      <w:pPr>
        <w:ind w:left="5040" w:hanging="360"/>
      </w:pPr>
      <w:rPr>
        <w:rFonts w:ascii="Symbol" w:hAnsi="Symbol" w:hint="default"/>
      </w:rPr>
    </w:lvl>
    <w:lvl w:ilvl="7" w:tplc="B62C4BA6">
      <w:start w:val="1"/>
      <w:numFmt w:val="bullet"/>
      <w:lvlText w:val="o"/>
      <w:lvlJc w:val="left"/>
      <w:pPr>
        <w:ind w:left="5760" w:hanging="360"/>
      </w:pPr>
      <w:rPr>
        <w:rFonts w:ascii="Courier New" w:hAnsi="Courier New" w:hint="default"/>
      </w:rPr>
    </w:lvl>
    <w:lvl w:ilvl="8" w:tplc="B02646E6">
      <w:start w:val="1"/>
      <w:numFmt w:val="bullet"/>
      <w:lvlText w:val=""/>
      <w:lvlJc w:val="left"/>
      <w:pPr>
        <w:ind w:left="6480" w:hanging="360"/>
      </w:pPr>
      <w:rPr>
        <w:rFonts w:ascii="Wingdings" w:hAnsi="Wingdings" w:hint="default"/>
      </w:rPr>
    </w:lvl>
  </w:abstractNum>
  <w:abstractNum w:abstractNumId="13" w15:restartNumberingAfterBreak="0">
    <w:nsid w:val="21991288"/>
    <w:multiLevelType w:val="hybridMultilevel"/>
    <w:tmpl w:val="5260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2F9B4"/>
    <w:multiLevelType w:val="hybridMultilevel"/>
    <w:tmpl w:val="FFFFFFFF"/>
    <w:lvl w:ilvl="0" w:tplc="D4E4D76A">
      <w:start w:val="1"/>
      <w:numFmt w:val="bullet"/>
      <w:lvlText w:val=""/>
      <w:lvlJc w:val="left"/>
      <w:pPr>
        <w:ind w:left="720" w:hanging="360"/>
      </w:pPr>
      <w:rPr>
        <w:rFonts w:ascii="Symbol" w:hAnsi="Symbol" w:hint="default"/>
      </w:rPr>
    </w:lvl>
    <w:lvl w:ilvl="1" w:tplc="952E9688">
      <w:start w:val="1"/>
      <w:numFmt w:val="bullet"/>
      <w:lvlText w:val="o"/>
      <w:lvlJc w:val="left"/>
      <w:pPr>
        <w:ind w:left="1440" w:hanging="360"/>
      </w:pPr>
      <w:rPr>
        <w:rFonts w:ascii="Courier New" w:hAnsi="Courier New" w:hint="default"/>
      </w:rPr>
    </w:lvl>
    <w:lvl w:ilvl="2" w:tplc="4E70A738">
      <w:start w:val="1"/>
      <w:numFmt w:val="bullet"/>
      <w:lvlText w:val=""/>
      <w:lvlJc w:val="left"/>
      <w:pPr>
        <w:ind w:left="2160" w:hanging="360"/>
      </w:pPr>
      <w:rPr>
        <w:rFonts w:ascii="Wingdings" w:hAnsi="Wingdings" w:hint="default"/>
      </w:rPr>
    </w:lvl>
    <w:lvl w:ilvl="3" w:tplc="966C5B5C">
      <w:start w:val="1"/>
      <w:numFmt w:val="bullet"/>
      <w:lvlText w:val=""/>
      <w:lvlJc w:val="left"/>
      <w:pPr>
        <w:ind w:left="2880" w:hanging="360"/>
      </w:pPr>
      <w:rPr>
        <w:rFonts w:ascii="Symbol" w:hAnsi="Symbol" w:hint="default"/>
      </w:rPr>
    </w:lvl>
    <w:lvl w:ilvl="4" w:tplc="75CEFB74">
      <w:start w:val="1"/>
      <w:numFmt w:val="bullet"/>
      <w:lvlText w:val="o"/>
      <w:lvlJc w:val="left"/>
      <w:pPr>
        <w:ind w:left="3600" w:hanging="360"/>
      </w:pPr>
      <w:rPr>
        <w:rFonts w:ascii="Courier New" w:hAnsi="Courier New" w:hint="default"/>
      </w:rPr>
    </w:lvl>
    <w:lvl w:ilvl="5" w:tplc="5106E3D0">
      <w:start w:val="1"/>
      <w:numFmt w:val="bullet"/>
      <w:lvlText w:val=""/>
      <w:lvlJc w:val="left"/>
      <w:pPr>
        <w:ind w:left="4320" w:hanging="360"/>
      </w:pPr>
      <w:rPr>
        <w:rFonts w:ascii="Wingdings" w:hAnsi="Wingdings" w:hint="default"/>
      </w:rPr>
    </w:lvl>
    <w:lvl w:ilvl="6" w:tplc="62967E7C">
      <w:start w:val="1"/>
      <w:numFmt w:val="bullet"/>
      <w:lvlText w:val=""/>
      <w:lvlJc w:val="left"/>
      <w:pPr>
        <w:ind w:left="5040" w:hanging="360"/>
      </w:pPr>
      <w:rPr>
        <w:rFonts w:ascii="Symbol" w:hAnsi="Symbol" w:hint="default"/>
      </w:rPr>
    </w:lvl>
    <w:lvl w:ilvl="7" w:tplc="F8B03232">
      <w:start w:val="1"/>
      <w:numFmt w:val="bullet"/>
      <w:lvlText w:val="o"/>
      <w:lvlJc w:val="left"/>
      <w:pPr>
        <w:ind w:left="5760" w:hanging="360"/>
      </w:pPr>
      <w:rPr>
        <w:rFonts w:ascii="Courier New" w:hAnsi="Courier New" w:hint="default"/>
      </w:rPr>
    </w:lvl>
    <w:lvl w:ilvl="8" w:tplc="3668B244">
      <w:start w:val="1"/>
      <w:numFmt w:val="bullet"/>
      <w:lvlText w:val=""/>
      <w:lvlJc w:val="left"/>
      <w:pPr>
        <w:ind w:left="6480" w:hanging="360"/>
      </w:pPr>
      <w:rPr>
        <w:rFonts w:ascii="Wingdings" w:hAnsi="Wingdings" w:hint="default"/>
      </w:rPr>
    </w:lvl>
  </w:abstractNum>
  <w:abstractNum w:abstractNumId="15" w15:restartNumberingAfterBreak="0">
    <w:nsid w:val="3203542E"/>
    <w:multiLevelType w:val="hybridMultilevel"/>
    <w:tmpl w:val="504A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2271F"/>
    <w:multiLevelType w:val="hybridMultilevel"/>
    <w:tmpl w:val="0D2E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40417"/>
    <w:multiLevelType w:val="hybridMultilevel"/>
    <w:tmpl w:val="2FB24396"/>
    <w:lvl w:ilvl="0" w:tplc="5FDCCF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93D77"/>
    <w:multiLevelType w:val="hybridMultilevel"/>
    <w:tmpl w:val="192AB89A"/>
    <w:lvl w:ilvl="0" w:tplc="5FDCCF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41FF6"/>
    <w:multiLevelType w:val="hybridMultilevel"/>
    <w:tmpl w:val="6448AD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AC4E8C"/>
    <w:multiLevelType w:val="hybridMultilevel"/>
    <w:tmpl w:val="40F69680"/>
    <w:lvl w:ilvl="0" w:tplc="D0CCAE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1677F"/>
    <w:multiLevelType w:val="hybridMultilevel"/>
    <w:tmpl w:val="60C8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5360D"/>
    <w:multiLevelType w:val="hybridMultilevel"/>
    <w:tmpl w:val="B84E383E"/>
    <w:lvl w:ilvl="0" w:tplc="D0CCAE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A3EE2"/>
    <w:multiLevelType w:val="hybridMultilevel"/>
    <w:tmpl w:val="671C0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B6373"/>
    <w:multiLevelType w:val="hybridMultilevel"/>
    <w:tmpl w:val="EA126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8E2E0C"/>
    <w:multiLevelType w:val="hybridMultilevel"/>
    <w:tmpl w:val="7C9E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856BB3"/>
    <w:multiLevelType w:val="hybridMultilevel"/>
    <w:tmpl w:val="1412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37AC92"/>
    <w:multiLevelType w:val="hybridMultilevel"/>
    <w:tmpl w:val="E084E79C"/>
    <w:lvl w:ilvl="0" w:tplc="0076E7E8">
      <w:start w:val="1"/>
      <w:numFmt w:val="bullet"/>
      <w:lvlText w:val="-"/>
      <w:lvlJc w:val="left"/>
      <w:pPr>
        <w:ind w:left="720" w:hanging="360"/>
      </w:pPr>
      <w:rPr>
        <w:rFonts w:ascii="Aptos" w:hAnsi="Aptos" w:hint="default"/>
      </w:rPr>
    </w:lvl>
    <w:lvl w:ilvl="1" w:tplc="70003460">
      <w:start w:val="1"/>
      <w:numFmt w:val="bullet"/>
      <w:lvlText w:val="o"/>
      <w:lvlJc w:val="left"/>
      <w:pPr>
        <w:ind w:left="1440" w:hanging="360"/>
      </w:pPr>
      <w:rPr>
        <w:rFonts w:ascii="Courier New" w:hAnsi="Courier New" w:hint="default"/>
      </w:rPr>
    </w:lvl>
    <w:lvl w:ilvl="2" w:tplc="B28C20D2">
      <w:start w:val="1"/>
      <w:numFmt w:val="bullet"/>
      <w:lvlText w:val=""/>
      <w:lvlJc w:val="left"/>
      <w:pPr>
        <w:ind w:left="2160" w:hanging="360"/>
      </w:pPr>
      <w:rPr>
        <w:rFonts w:ascii="Wingdings" w:hAnsi="Wingdings" w:hint="default"/>
      </w:rPr>
    </w:lvl>
    <w:lvl w:ilvl="3" w:tplc="892E4E4C">
      <w:start w:val="1"/>
      <w:numFmt w:val="bullet"/>
      <w:lvlText w:val=""/>
      <w:lvlJc w:val="left"/>
      <w:pPr>
        <w:ind w:left="2880" w:hanging="360"/>
      </w:pPr>
      <w:rPr>
        <w:rFonts w:ascii="Symbol" w:hAnsi="Symbol" w:hint="default"/>
      </w:rPr>
    </w:lvl>
    <w:lvl w:ilvl="4" w:tplc="20A22F1A">
      <w:start w:val="1"/>
      <w:numFmt w:val="bullet"/>
      <w:lvlText w:val="o"/>
      <w:lvlJc w:val="left"/>
      <w:pPr>
        <w:ind w:left="3600" w:hanging="360"/>
      </w:pPr>
      <w:rPr>
        <w:rFonts w:ascii="Courier New" w:hAnsi="Courier New" w:hint="default"/>
      </w:rPr>
    </w:lvl>
    <w:lvl w:ilvl="5" w:tplc="4CFE2A8C">
      <w:start w:val="1"/>
      <w:numFmt w:val="bullet"/>
      <w:lvlText w:val=""/>
      <w:lvlJc w:val="left"/>
      <w:pPr>
        <w:ind w:left="4320" w:hanging="360"/>
      </w:pPr>
      <w:rPr>
        <w:rFonts w:ascii="Wingdings" w:hAnsi="Wingdings" w:hint="default"/>
      </w:rPr>
    </w:lvl>
    <w:lvl w:ilvl="6" w:tplc="B8CE639C">
      <w:start w:val="1"/>
      <w:numFmt w:val="bullet"/>
      <w:lvlText w:val=""/>
      <w:lvlJc w:val="left"/>
      <w:pPr>
        <w:ind w:left="5040" w:hanging="360"/>
      </w:pPr>
      <w:rPr>
        <w:rFonts w:ascii="Symbol" w:hAnsi="Symbol" w:hint="default"/>
      </w:rPr>
    </w:lvl>
    <w:lvl w:ilvl="7" w:tplc="AE00BA46">
      <w:start w:val="1"/>
      <w:numFmt w:val="bullet"/>
      <w:lvlText w:val="o"/>
      <w:lvlJc w:val="left"/>
      <w:pPr>
        <w:ind w:left="5760" w:hanging="360"/>
      </w:pPr>
      <w:rPr>
        <w:rFonts w:ascii="Courier New" w:hAnsi="Courier New" w:hint="default"/>
      </w:rPr>
    </w:lvl>
    <w:lvl w:ilvl="8" w:tplc="7EF613E8">
      <w:start w:val="1"/>
      <w:numFmt w:val="bullet"/>
      <w:lvlText w:val=""/>
      <w:lvlJc w:val="left"/>
      <w:pPr>
        <w:ind w:left="6480" w:hanging="360"/>
      </w:pPr>
      <w:rPr>
        <w:rFonts w:ascii="Wingdings" w:hAnsi="Wingdings" w:hint="default"/>
      </w:rPr>
    </w:lvl>
  </w:abstractNum>
  <w:abstractNum w:abstractNumId="28" w15:restartNumberingAfterBreak="0">
    <w:nsid w:val="68A7121C"/>
    <w:multiLevelType w:val="hybridMultilevel"/>
    <w:tmpl w:val="FB88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2183D"/>
    <w:multiLevelType w:val="hybridMultilevel"/>
    <w:tmpl w:val="9CBEC7F4"/>
    <w:lvl w:ilvl="0" w:tplc="D0CCAE6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637D06"/>
    <w:multiLevelType w:val="hybridMultilevel"/>
    <w:tmpl w:val="664E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3341E"/>
    <w:multiLevelType w:val="hybridMultilevel"/>
    <w:tmpl w:val="4C24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2E5E03"/>
    <w:multiLevelType w:val="hybridMultilevel"/>
    <w:tmpl w:val="EB78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A83FFA"/>
    <w:multiLevelType w:val="hybridMultilevel"/>
    <w:tmpl w:val="59D01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DC3BB3"/>
    <w:multiLevelType w:val="hybridMultilevel"/>
    <w:tmpl w:val="5D8E75E0"/>
    <w:lvl w:ilvl="0" w:tplc="705855B0">
      <w:start w:val="1"/>
      <w:numFmt w:val="decimal"/>
      <w:lvlText w:val="%1."/>
      <w:lvlJc w:val="left"/>
      <w:pPr>
        <w:ind w:left="720" w:hanging="360"/>
      </w:pPr>
    </w:lvl>
    <w:lvl w:ilvl="1" w:tplc="AB046498">
      <w:start w:val="1"/>
      <w:numFmt w:val="lowerLetter"/>
      <w:lvlText w:val="%2."/>
      <w:lvlJc w:val="left"/>
      <w:pPr>
        <w:ind w:left="1440" w:hanging="360"/>
      </w:pPr>
    </w:lvl>
    <w:lvl w:ilvl="2" w:tplc="972E2414">
      <w:start w:val="1"/>
      <w:numFmt w:val="lowerRoman"/>
      <w:lvlText w:val="%3."/>
      <w:lvlJc w:val="right"/>
      <w:pPr>
        <w:ind w:left="2160" w:hanging="180"/>
      </w:pPr>
    </w:lvl>
    <w:lvl w:ilvl="3" w:tplc="6D92EFBE">
      <w:start w:val="1"/>
      <w:numFmt w:val="decimal"/>
      <w:lvlText w:val="%4."/>
      <w:lvlJc w:val="left"/>
      <w:pPr>
        <w:ind w:left="2880" w:hanging="360"/>
      </w:pPr>
    </w:lvl>
    <w:lvl w:ilvl="4" w:tplc="EF0AD25E">
      <w:start w:val="1"/>
      <w:numFmt w:val="lowerLetter"/>
      <w:lvlText w:val="%5."/>
      <w:lvlJc w:val="left"/>
      <w:pPr>
        <w:ind w:left="3600" w:hanging="360"/>
      </w:pPr>
    </w:lvl>
    <w:lvl w:ilvl="5" w:tplc="EB187698">
      <w:start w:val="1"/>
      <w:numFmt w:val="lowerRoman"/>
      <w:lvlText w:val="%6."/>
      <w:lvlJc w:val="right"/>
      <w:pPr>
        <w:ind w:left="4320" w:hanging="180"/>
      </w:pPr>
    </w:lvl>
    <w:lvl w:ilvl="6" w:tplc="21A4DA96">
      <w:start w:val="1"/>
      <w:numFmt w:val="decimal"/>
      <w:lvlText w:val="%7."/>
      <w:lvlJc w:val="left"/>
      <w:pPr>
        <w:ind w:left="5040" w:hanging="360"/>
      </w:pPr>
    </w:lvl>
    <w:lvl w:ilvl="7" w:tplc="54385F52">
      <w:start w:val="1"/>
      <w:numFmt w:val="lowerLetter"/>
      <w:lvlText w:val="%8."/>
      <w:lvlJc w:val="left"/>
      <w:pPr>
        <w:ind w:left="5760" w:hanging="360"/>
      </w:pPr>
    </w:lvl>
    <w:lvl w:ilvl="8" w:tplc="51BE3CA6">
      <w:start w:val="1"/>
      <w:numFmt w:val="lowerRoman"/>
      <w:lvlText w:val="%9."/>
      <w:lvlJc w:val="right"/>
      <w:pPr>
        <w:ind w:left="6480" w:hanging="180"/>
      </w:pPr>
    </w:lvl>
  </w:abstractNum>
  <w:abstractNum w:abstractNumId="35" w15:restartNumberingAfterBreak="0">
    <w:nsid w:val="7D476E97"/>
    <w:multiLevelType w:val="hybridMultilevel"/>
    <w:tmpl w:val="DE74B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770558">
    <w:abstractNumId w:val="12"/>
  </w:num>
  <w:num w:numId="2" w16cid:durableId="1876693780">
    <w:abstractNumId w:val="14"/>
  </w:num>
  <w:num w:numId="3" w16cid:durableId="1153566840">
    <w:abstractNumId w:val="34"/>
  </w:num>
  <w:num w:numId="4" w16cid:durableId="1233345809">
    <w:abstractNumId w:val="27"/>
  </w:num>
  <w:num w:numId="5" w16cid:durableId="954556763">
    <w:abstractNumId w:val="18"/>
  </w:num>
  <w:num w:numId="6" w16cid:durableId="1161315429">
    <w:abstractNumId w:val="6"/>
  </w:num>
  <w:num w:numId="7" w16cid:durableId="1529758138">
    <w:abstractNumId w:val="17"/>
  </w:num>
  <w:num w:numId="8" w16cid:durableId="275262230">
    <w:abstractNumId w:val="19"/>
  </w:num>
  <w:num w:numId="9" w16cid:durableId="2085451239">
    <w:abstractNumId w:val="32"/>
  </w:num>
  <w:num w:numId="10" w16cid:durableId="961425161">
    <w:abstractNumId w:val="15"/>
  </w:num>
  <w:num w:numId="11" w16cid:durableId="794714254">
    <w:abstractNumId w:val="26"/>
  </w:num>
  <w:num w:numId="12" w16cid:durableId="1946228188">
    <w:abstractNumId w:val="21"/>
  </w:num>
  <w:num w:numId="13" w16cid:durableId="1620575585">
    <w:abstractNumId w:val="8"/>
  </w:num>
  <w:num w:numId="14" w16cid:durableId="657659660">
    <w:abstractNumId w:val="3"/>
  </w:num>
  <w:num w:numId="15" w16cid:durableId="617640038">
    <w:abstractNumId w:val="10"/>
  </w:num>
  <w:num w:numId="16" w16cid:durableId="831683048">
    <w:abstractNumId w:val="7"/>
  </w:num>
  <w:num w:numId="17" w16cid:durableId="2073456319">
    <w:abstractNumId w:val="2"/>
  </w:num>
  <w:num w:numId="18" w16cid:durableId="415907048">
    <w:abstractNumId w:val="25"/>
  </w:num>
  <w:num w:numId="19" w16cid:durableId="1382290915">
    <w:abstractNumId w:val="24"/>
  </w:num>
  <w:num w:numId="20" w16cid:durableId="485437973">
    <w:abstractNumId w:val="1"/>
  </w:num>
  <w:num w:numId="21" w16cid:durableId="476382887">
    <w:abstractNumId w:val="23"/>
  </w:num>
  <w:num w:numId="22" w16cid:durableId="1375349181">
    <w:abstractNumId w:val="28"/>
  </w:num>
  <w:num w:numId="23" w16cid:durableId="1154762410">
    <w:abstractNumId w:val="9"/>
  </w:num>
  <w:num w:numId="24" w16cid:durableId="1929342763">
    <w:abstractNumId w:val="0"/>
  </w:num>
  <w:num w:numId="25" w16cid:durableId="203324313">
    <w:abstractNumId w:val="29"/>
  </w:num>
  <w:num w:numId="26" w16cid:durableId="2124228578">
    <w:abstractNumId w:val="22"/>
  </w:num>
  <w:num w:numId="27" w16cid:durableId="1603292974">
    <w:abstractNumId w:val="20"/>
  </w:num>
  <w:num w:numId="28" w16cid:durableId="1675183125">
    <w:abstractNumId w:val="4"/>
  </w:num>
  <w:num w:numId="29" w16cid:durableId="68580756">
    <w:abstractNumId w:val="30"/>
  </w:num>
  <w:num w:numId="30" w16cid:durableId="530530764">
    <w:abstractNumId w:val="31"/>
  </w:num>
  <w:num w:numId="31" w16cid:durableId="1499691469">
    <w:abstractNumId w:val="35"/>
  </w:num>
  <w:num w:numId="32" w16cid:durableId="105782428">
    <w:abstractNumId w:val="16"/>
  </w:num>
  <w:num w:numId="33" w16cid:durableId="1798523761">
    <w:abstractNumId w:val="33"/>
  </w:num>
  <w:num w:numId="34" w16cid:durableId="205653225">
    <w:abstractNumId w:val="11"/>
  </w:num>
  <w:num w:numId="35" w16cid:durableId="739444850">
    <w:abstractNumId w:val="13"/>
  </w:num>
  <w:num w:numId="36" w16cid:durableId="349141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0E69A"/>
    <w:rsid w:val="000015EF"/>
    <w:rsid w:val="000017A4"/>
    <w:rsid w:val="00003742"/>
    <w:rsid w:val="00003AD4"/>
    <w:rsid w:val="00006605"/>
    <w:rsid w:val="00025D59"/>
    <w:rsid w:val="000306F8"/>
    <w:rsid w:val="000332FC"/>
    <w:rsid w:val="000337EA"/>
    <w:rsid w:val="00035DA0"/>
    <w:rsid w:val="00040B16"/>
    <w:rsid w:val="00040F07"/>
    <w:rsid w:val="00046B26"/>
    <w:rsid w:val="000539C8"/>
    <w:rsid w:val="000569FC"/>
    <w:rsid w:val="000611F7"/>
    <w:rsid w:val="000705C9"/>
    <w:rsid w:val="00070FB0"/>
    <w:rsid w:val="0007342C"/>
    <w:rsid w:val="00074350"/>
    <w:rsid w:val="00074D19"/>
    <w:rsid w:val="000762E6"/>
    <w:rsid w:val="000778BE"/>
    <w:rsid w:val="00092E9B"/>
    <w:rsid w:val="000A04EA"/>
    <w:rsid w:val="000A79CE"/>
    <w:rsid w:val="000B2E4D"/>
    <w:rsid w:val="000B349B"/>
    <w:rsid w:val="000B40E2"/>
    <w:rsid w:val="000B59C5"/>
    <w:rsid w:val="000C0989"/>
    <w:rsid w:val="000D4FF2"/>
    <w:rsid w:val="000D6521"/>
    <w:rsid w:val="000E51B5"/>
    <w:rsid w:val="000E7B05"/>
    <w:rsid w:val="000F28C9"/>
    <w:rsid w:val="000F3F4C"/>
    <w:rsid w:val="0010118D"/>
    <w:rsid w:val="00101E42"/>
    <w:rsid w:val="00107443"/>
    <w:rsid w:val="00107F8C"/>
    <w:rsid w:val="00123688"/>
    <w:rsid w:val="00132931"/>
    <w:rsid w:val="00135790"/>
    <w:rsid w:val="00164261"/>
    <w:rsid w:val="00172F06"/>
    <w:rsid w:val="00181922"/>
    <w:rsid w:val="00186426"/>
    <w:rsid w:val="00192ED2"/>
    <w:rsid w:val="001A124A"/>
    <w:rsid w:val="001A2325"/>
    <w:rsid w:val="001A39E1"/>
    <w:rsid w:val="001B3E10"/>
    <w:rsid w:val="001B6394"/>
    <w:rsid w:val="001C34EA"/>
    <w:rsid w:val="001C5981"/>
    <w:rsid w:val="001D25CF"/>
    <w:rsid w:val="001D4B00"/>
    <w:rsid w:val="001D66BF"/>
    <w:rsid w:val="001D706A"/>
    <w:rsid w:val="001E17C8"/>
    <w:rsid w:val="001E3112"/>
    <w:rsid w:val="001E611A"/>
    <w:rsid w:val="00202D50"/>
    <w:rsid w:val="00202F2C"/>
    <w:rsid w:val="00204798"/>
    <w:rsid w:val="00207746"/>
    <w:rsid w:val="00220A81"/>
    <w:rsid w:val="0022211A"/>
    <w:rsid w:val="0022737C"/>
    <w:rsid w:val="00227F26"/>
    <w:rsid w:val="002337B7"/>
    <w:rsid w:val="00233F30"/>
    <w:rsid w:val="00250916"/>
    <w:rsid w:val="00250CD0"/>
    <w:rsid w:val="0025263E"/>
    <w:rsid w:val="00255C69"/>
    <w:rsid w:val="002568B2"/>
    <w:rsid w:val="00257815"/>
    <w:rsid w:val="002720A4"/>
    <w:rsid w:val="00273008"/>
    <w:rsid w:val="00275491"/>
    <w:rsid w:val="00280C03"/>
    <w:rsid w:val="0028410F"/>
    <w:rsid w:val="00287969"/>
    <w:rsid w:val="00291AD3"/>
    <w:rsid w:val="00293D66"/>
    <w:rsid w:val="0029597C"/>
    <w:rsid w:val="002A0490"/>
    <w:rsid w:val="002A365C"/>
    <w:rsid w:val="002A7819"/>
    <w:rsid w:val="002B6281"/>
    <w:rsid w:val="002B77D7"/>
    <w:rsid w:val="002D23A9"/>
    <w:rsid w:val="002D41B5"/>
    <w:rsid w:val="002D50B3"/>
    <w:rsid w:val="002E1D74"/>
    <w:rsid w:val="002E44E9"/>
    <w:rsid w:val="002E6486"/>
    <w:rsid w:val="002F07F5"/>
    <w:rsid w:val="002F3795"/>
    <w:rsid w:val="00300833"/>
    <w:rsid w:val="00304E4B"/>
    <w:rsid w:val="00320ABB"/>
    <w:rsid w:val="003213E1"/>
    <w:rsid w:val="00324469"/>
    <w:rsid w:val="0032629B"/>
    <w:rsid w:val="00332984"/>
    <w:rsid w:val="0034450A"/>
    <w:rsid w:val="0035618B"/>
    <w:rsid w:val="003708DD"/>
    <w:rsid w:val="003733A1"/>
    <w:rsid w:val="00373810"/>
    <w:rsid w:val="00376A00"/>
    <w:rsid w:val="00380563"/>
    <w:rsid w:val="00386B12"/>
    <w:rsid w:val="00387347"/>
    <w:rsid w:val="0039154C"/>
    <w:rsid w:val="003946A0"/>
    <w:rsid w:val="003948B0"/>
    <w:rsid w:val="00395926"/>
    <w:rsid w:val="003A19BE"/>
    <w:rsid w:val="003B2CE8"/>
    <w:rsid w:val="003B4104"/>
    <w:rsid w:val="003B627A"/>
    <w:rsid w:val="003C0D94"/>
    <w:rsid w:val="003C5A37"/>
    <w:rsid w:val="003D01F9"/>
    <w:rsid w:val="003D0970"/>
    <w:rsid w:val="003D1748"/>
    <w:rsid w:val="003D4352"/>
    <w:rsid w:val="003D4FF7"/>
    <w:rsid w:val="003D5465"/>
    <w:rsid w:val="003D5636"/>
    <w:rsid w:val="003E6C39"/>
    <w:rsid w:val="003F5D2B"/>
    <w:rsid w:val="003F7D58"/>
    <w:rsid w:val="00403E49"/>
    <w:rsid w:val="00404866"/>
    <w:rsid w:val="004078FC"/>
    <w:rsid w:val="00407DAD"/>
    <w:rsid w:val="0041348A"/>
    <w:rsid w:val="004303B9"/>
    <w:rsid w:val="00430614"/>
    <w:rsid w:val="004444E5"/>
    <w:rsid w:val="00455B96"/>
    <w:rsid w:val="0045682E"/>
    <w:rsid w:val="00464FD8"/>
    <w:rsid w:val="0046538E"/>
    <w:rsid w:val="004703F2"/>
    <w:rsid w:val="00476A8E"/>
    <w:rsid w:val="004801D1"/>
    <w:rsid w:val="00480855"/>
    <w:rsid w:val="00491296"/>
    <w:rsid w:val="00493152"/>
    <w:rsid w:val="00495BF4"/>
    <w:rsid w:val="0049676C"/>
    <w:rsid w:val="004A0E27"/>
    <w:rsid w:val="004A29E8"/>
    <w:rsid w:val="004A3D67"/>
    <w:rsid w:val="004A45EC"/>
    <w:rsid w:val="004A76F6"/>
    <w:rsid w:val="004B4BAE"/>
    <w:rsid w:val="004B675E"/>
    <w:rsid w:val="004C0E3D"/>
    <w:rsid w:val="004D1980"/>
    <w:rsid w:val="004D63A1"/>
    <w:rsid w:val="004D759E"/>
    <w:rsid w:val="004F0FB5"/>
    <w:rsid w:val="00502CF7"/>
    <w:rsid w:val="00511DA8"/>
    <w:rsid w:val="005131D0"/>
    <w:rsid w:val="005149BC"/>
    <w:rsid w:val="00522902"/>
    <w:rsid w:val="00524090"/>
    <w:rsid w:val="00527D53"/>
    <w:rsid w:val="00535C2A"/>
    <w:rsid w:val="005405FB"/>
    <w:rsid w:val="00541B0C"/>
    <w:rsid w:val="005472DC"/>
    <w:rsid w:val="00552B23"/>
    <w:rsid w:val="0056282A"/>
    <w:rsid w:val="00564242"/>
    <w:rsid w:val="0056444E"/>
    <w:rsid w:val="0056695F"/>
    <w:rsid w:val="005746E8"/>
    <w:rsid w:val="005A0E51"/>
    <w:rsid w:val="005A7333"/>
    <w:rsid w:val="005B382B"/>
    <w:rsid w:val="005B666B"/>
    <w:rsid w:val="005B792C"/>
    <w:rsid w:val="005C3AFC"/>
    <w:rsid w:val="005C4B18"/>
    <w:rsid w:val="005C5700"/>
    <w:rsid w:val="005C6734"/>
    <w:rsid w:val="005D585B"/>
    <w:rsid w:val="005E094A"/>
    <w:rsid w:val="005E52A9"/>
    <w:rsid w:val="005E71E0"/>
    <w:rsid w:val="005F1DF9"/>
    <w:rsid w:val="0061199C"/>
    <w:rsid w:val="006129B5"/>
    <w:rsid w:val="0061605E"/>
    <w:rsid w:val="0061774D"/>
    <w:rsid w:val="006200B1"/>
    <w:rsid w:val="006223DD"/>
    <w:rsid w:val="006261E8"/>
    <w:rsid w:val="006266C7"/>
    <w:rsid w:val="00630518"/>
    <w:rsid w:val="00641FDE"/>
    <w:rsid w:val="00646794"/>
    <w:rsid w:val="006555D8"/>
    <w:rsid w:val="006570FF"/>
    <w:rsid w:val="006625D1"/>
    <w:rsid w:val="00673063"/>
    <w:rsid w:val="00673EB4"/>
    <w:rsid w:val="00675878"/>
    <w:rsid w:val="0067587F"/>
    <w:rsid w:val="006821F0"/>
    <w:rsid w:val="006844AD"/>
    <w:rsid w:val="00684CA9"/>
    <w:rsid w:val="00685CEE"/>
    <w:rsid w:val="00693E33"/>
    <w:rsid w:val="00697C3F"/>
    <w:rsid w:val="006A1F4B"/>
    <w:rsid w:val="006A4F5B"/>
    <w:rsid w:val="006A752B"/>
    <w:rsid w:val="006B1212"/>
    <w:rsid w:val="006B2B98"/>
    <w:rsid w:val="006C12AC"/>
    <w:rsid w:val="006C2702"/>
    <w:rsid w:val="006D1532"/>
    <w:rsid w:val="006D3979"/>
    <w:rsid w:val="006D4EA5"/>
    <w:rsid w:val="006D609E"/>
    <w:rsid w:val="006F0980"/>
    <w:rsid w:val="006F54D7"/>
    <w:rsid w:val="006F7571"/>
    <w:rsid w:val="007007F8"/>
    <w:rsid w:val="00705BD4"/>
    <w:rsid w:val="0073109E"/>
    <w:rsid w:val="0073550E"/>
    <w:rsid w:val="007417A6"/>
    <w:rsid w:val="00753DF5"/>
    <w:rsid w:val="00770508"/>
    <w:rsid w:val="007725AB"/>
    <w:rsid w:val="00776F2D"/>
    <w:rsid w:val="00777502"/>
    <w:rsid w:val="00787777"/>
    <w:rsid w:val="0078794D"/>
    <w:rsid w:val="00794629"/>
    <w:rsid w:val="007B6275"/>
    <w:rsid w:val="007C032E"/>
    <w:rsid w:val="007C51E0"/>
    <w:rsid w:val="007C7498"/>
    <w:rsid w:val="007C7EB6"/>
    <w:rsid w:val="007D27C4"/>
    <w:rsid w:val="007D6563"/>
    <w:rsid w:val="007D7D8B"/>
    <w:rsid w:val="007E6D9A"/>
    <w:rsid w:val="007F0260"/>
    <w:rsid w:val="007F04B4"/>
    <w:rsid w:val="007F1E1A"/>
    <w:rsid w:val="007F2092"/>
    <w:rsid w:val="007F441B"/>
    <w:rsid w:val="007F7EB2"/>
    <w:rsid w:val="00800177"/>
    <w:rsid w:val="008029E7"/>
    <w:rsid w:val="00805614"/>
    <w:rsid w:val="00805702"/>
    <w:rsid w:val="00805DC3"/>
    <w:rsid w:val="0081495B"/>
    <w:rsid w:val="008173E3"/>
    <w:rsid w:val="008216C2"/>
    <w:rsid w:val="00824A05"/>
    <w:rsid w:val="00835A9D"/>
    <w:rsid w:val="00835FFE"/>
    <w:rsid w:val="00843EBA"/>
    <w:rsid w:val="008445A7"/>
    <w:rsid w:val="00852D7C"/>
    <w:rsid w:val="008541B0"/>
    <w:rsid w:val="00854F42"/>
    <w:rsid w:val="00861E53"/>
    <w:rsid w:val="0086491A"/>
    <w:rsid w:val="00866571"/>
    <w:rsid w:val="008706EA"/>
    <w:rsid w:val="00874332"/>
    <w:rsid w:val="00877A37"/>
    <w:rsid w:val="0088488E"/>
    <w:rsid w:val="00885B74"/>
    <w:rsid w:val="00885F88"/>
    <w:rsid w:val="00887901"/>
    <w:rsid w:val="00892A47"/>
    <w:rsid w:val="00895409"/>
    <w:rsid w:val="00896551"/>
    <w:rsid w:val="008A3E69"/>
    <w:rsid w:val="008B7E81"/>
    <w:rsid w:val="008C168D"/>
    <w:rsid w:val="008C1FD2"/>
    <w:rsid w:val="008D34AD"/>
    <w:rsid w:val="008D4137"/>
    <w:rsid w:val="008E06FB"/>
    <w:rsid w:val="008E10C3"/>
    <w:rsid w:val="008E34A3"/>
    <w:rsid w:val="008E5075"/>
    <w:rsid w:val="008F22D3"/>
    <w:rsid w:val="008F34ED"/>
    <w:rsid w:val="008F38BF"/>
    <w:rsid w:val="008F404B"/>
    <w:rsid w:val="00904D6E"/>
    <w:rsid w:val="00921C7C"/>
    <w:rsid w:val="0093381C"/>
    <w:rsid w:val="00936483"/>
    <w:rsid w:val="009521D1"/>
    <w:rsid w:val="00956801"/>
    <w:rsid w:val="00960670"/>
    <w:rsid w:val="009700A8"/>
    <w:rsid w:val="00971442"/>
    <w:rsid w:val="00976769"/>
    <w:rsid w:val="00992AEC"/>
    <w:rsid w:val="00993BB4"/>
    <w:rsid w:val="00994CB6"/>
    <w:rsid w:val="009A2C36"/>
    <w:rsid w:val="009A5210"/>
    <w:rsid w:val="009B004B"/>
    <w:rsid w:val="009B1FD0"/>
    <w:rsid w:val="009C20C8"/>
    <w:rsid w:val="009C3858"/>
    <w:rsid w:val="009C56D5"/>
    <w:rsid w:val="009C6079"/>
    <w:rsid w:val="009D0B91"/>
    <w:rsid w:val="009D2763"/>
    <w:rsid w:val="009E0FA9"/>
    <w:rsid w:val="009E3097"/>
    <w:rsid w:val="009F0B05"/>
    <w:rsid w:val="009F17E8"/>
    <w:rsid w:val="009F3A1A"/>
    <w:rsid w:val="009F4392"/>
    <w:rsid w:val="009F5F9A"/>
    <w:rsid w:val="00A014E0"/>
    <w:rsid w:val="00A14B34"/>
    <w:rsid w:val="00A21C53"/>
    <w:rsid w:val="00A275F0"/>
    <w:rsid w:val="00A3192D"/>
    <w:rsid w:val="00A33E54"/>
    <w:rsid w:val="00A434C1"/>
    <w:rsid w:val="00A50869"/>
    <w:rsid w:val="00A52CA7"/>
    <w:rsid w:val="00A53CAE"/>
    <w:rsid w:val="00A72CFC"/>
    <w:rsid w:val="00A74C82"/>
    <w:rsid w:val="00A777CC"/>
    <w:rsid w:val="00A800E5"/>
    <w:rsid w:val="00A82C85"/>
    <w:rsid w:val="00A841A7"/>
    <w:rsid w:val="00A86DBE"/>
    <w:rsid w:val="00A86F86"/>
    <w:rsid w:val="00A90486"/>
    <w:rsid w:val="00A906A5"/>
    <w:rsid w:val="00A914B7"/>
    <w:rsid w:val="00A97AB2"/>
    <w:rsid w:val="00AA2163"/>
    <w:rsid w:val="00AA7279"/>
    <w:rsid w:val="00AA7C32"/>
    <w:rsid w:val="00AB30FC"/>
    <w:rsid w:val="00AB3713"/>
    <w:rsid w:val="00AB6A11"/>
    <w:rsid w:val="00AB6EC7"/>
    <w:rsid w:val="00AC6878"/>
    <w:rsid w:val="00AD6DA5"/>
    <w:rsid w:val="00AE36F8"/>
    <w:rsid w:val="00AE6227"/>
    <w:rsid w:val="00AF1299"/>
    <w:rsid w:val="00AF2650"/>
    <w:rsid w:val="00AF2860"/>
    <w:rsid w:val="00AF7E04"/>
    <w:rsid w:val="00B00FB1"/>
    <w:rsid w:val="00B01E3C"/>
    <w:rsid w:val="00B07FDE"/>
    <w:rsid w:val="00B12683"/>
    <w:rsid w:val="00B212E7"/>
    <w:rsid w:val="00B22D98"/>
    <w:rsid w:val="00B310B1"/>
    <w:rsid w:val="00B36C09"/>
    <w:rsid w:val="00B40068"/>
    <w:rsid w:val="00B45262"/>
    <w:rsid w:val="00B53523"/>
    <w:rsid w:val="00B6050E"/>
    <w:rsid w:val="00B62BB5"/>
    <w:rsid w:val="00B631F7"/>
    <w:rsid w:val="00B740FA"/>
    <w:rsid w:val="00B847CF"/>
    <w:rsid w:val="00B85AC5"/>
    <w:rsid w:val="00B85F83"/>
    <w:rsid w:val="00B9638D"/>
    <w:rsid w:val="00B97A1D"/>
    <w:rsid w:val="00BA02F5"/>
    <w:rsid w:val="00BA2E99"/>
    <w:rsid w:val="00BB6418"/>
    <w:rsid w:val="00BC212B"/>
    <w:rsid w:val="00BC533B"/>
    <w:rsid w:val="00BC566C"/>
    <w:rsid w:val="00BC66AC"/>
    <w:rsid w:val="00BD0950"/>
    <w:rsid w:val="00BD2565"/>
    <w:rsid w:val="00BD762F"/>
    <w:rsid w:val="00BE1407"/>
    <w:rsid w:val="00BE65D4"/>
    <w:rsid w:val="00BF0C47"/>
    <w:rsid w:val="00BF24EE"/>
    <w:rsid w:val="00BF5510"/>
    <w:rsid w:val="00BF6103"/>
    <w:rsid w:val="00BF6F93"/>
    <w:rsid w:val="00C03EB8"/>
    <w:rsid w:val="00C1177A"/>
    <w:rsid w:val="00C11907"/>
    <w:rsid w:val="00C15D08"/>
    <w:rsid w:val="00C17FE1"/>
    <w:rsid w:val="00C20B95"/>
    <w:rsid w:val="00C22A8F"/>
    <w:rsid w:val="00C26814"/>
    <w:rsid w:val="00C33633"/>
    <w:rsid w:val="00C34839"/>
    <w:rsid w:val="00C407DF"/>
    <w:rsid w:val="00C40923"/>
    <w:rsid w:val="00C42CF7"/>
    <w:rsid w:val="00C43DE0"/>
    <w:rsid w:val="00C45D62"/>
    <w:rsid w:val="00C5444F"/>
    <w:rsid w:val="00C54D8A"/>
    <w:rsid w:val="00C57FB6"/>
    <w:rsid w:val="00C64D2C"/>
    <w:rsid w:val="00C85EA0"/>
    <w:rsid w:val="00C910B7"/>
    <w:rsid w:val="00C9533B"/>
    <w:rsid w:val="00CA03AB"/>
    <w:rsid w:val="00CA2857"/>
    <w:rsid w:val="00CA62CB"/>
    <w:rsid w:val="00CA7A6A"/>
    <w:rsid w:val="00CB49B7"/>
    <w:rsid w:val="00CB49F8"/>
    <w:rsid w:val="00CB5B61"/>
    <w:rsid w:val="00CC1FD5"/>
    <w:rsid w:val="00CC24B7"/>
    <w:rsid w:val="00CC5B6B"/>
    <w:rsid w:val="00CC68EC"/>
    <w:rsid w:val="00CC6CC3"/>
    <w:rsid w:val="00CD0EB8"/>
    <w:rsid w:val="00CD26E1"/>
    <w:rsid w:val="00CD57A4"/>
    <w:rsid w:val="00CD59BA"/>
    <w:rsid w:val="00CE401B"/>
    <w:rsid w:val="00CE5A8D"/>
    <w:rsid w:val="00CF5E85"/>
    <w:rsid w:val="00D019FE"/>
    <w:rsid w:val="00D154BB"/>
    <w:rsid w:val="00D1642B"/>
    <w:rsid w:val="00D20018"/>
    <w:rsid w:val="00D21341"/>
    <w:rsid w:val="00D308F7"/>
    <w:rsid w:val="00D3759C"/>
    <w:rsid w:val="00D44F6B"/>
    <w:rsid w:val="00D46E5E"/>
    <w:rsid w:val="00D53116"/>
    <w:rsid w:val="00D54E4F"/>
    <w:rsid w:val="00D54F86"/>
    <w:rsid w:val="00D55A71"/>
    <w:rsid w:val="00D6082F"/>
    <w:rsid w:val="00D60B06"/>
    <w:rsid w:val="00D60DC2"/>
    <w:rsid w:val="00D60E78"/>
    <w:rsid w:val="00D625D1"/>
    <w:rsid w:val="00D63B00"/>
    <w:rsid w:val="00D64247"/>
    <w:rsid w:val="00D66E41"/>
    <w:rsid w:val="00D70555"/>
    <w:rsid w:val="00D719F5"/>
    <w:rsid w:val="00D779EA"/>
    <w:rsid w:val="00D80FED"/>
    <w:rsid w:val="00D8589A"/>
    <w:rsid w:val="00D8FDD2"/>
    <w:rsid w:val="00D9640A"/>
    <w:rsid w:val="00DA4888"/>
    <w:rsid w:val="00DA552B"/>
    <w:rsid w:val="00DA609B"/>
    <w:rsid w:val="00DC46E4"/>
    <w:rsid w:val="00DC7E7D"/>
    <w:rsid w:val="00DD0D82"/>
    <w:rsid w:val="00DD27DC"/>
    <w:rsid w:val="00DD6D2E"/>
    <w:rsid w:val="00DE2D59"/>
    <w:rsid w:val="00DF319F"/>
    <w:rsid w:val="00DF5A25"/>
    <w:rsid w:val="00DF6297"/>
    <w:rsid w:val="00E024A5"/>
    <w:rsid w:val="00E10D2B"/>
    <w:rsid w:val="00E12A6F"/>
    <w:rsid w:val="00E137F3"/>
    <w:rsid w:val="00E14398"/>
    <w:rsid w:val="00E240AF"/>
    <w:rsid w:val="00E254C3"/>
    <w:rsid w:val="00E27E43"/>
    <w:rsid w:val="00E377E6"/>
    <w:rsid w:val="00E501AD"/>
    <w:rsid w:val="00E60E77"/>
    <w:rsid w:val="00E6342F"/>
    <w:rsid w:val="00E70917"/>
    <w:rsid w:val="00E73697"/>
    <w:rsid w:val="00E7505B"/>
    <w:rsid w:val="00E770BA"/>
    <w:rsid w:val="00E8785B"/>
    <w:rsid w:val="00E9355C"/>
    <w:rsid w:val="00EA233D"/>
    <w:rsid w:val="00EA4C85"/>
    <w:rsid w:val="00EB27EE"/>
    <w:rsid w:val="00EB3896"/>
    <w:rsid w:val="00EC0D1B"/>
    <w:rsid w:val="00EC352A"/>
    <w:rsid w:val="00EC3CC8"/>
    <w:rsid w:val="00EC408E"/>
    <w:rsid w:val="00EC60CB"/>
    <w:rsid w:val="00ED7794"/>
    <w:rsid w:val="00EE35EB"/>
    <w:rsid w:val="00EE3CC2"/>
    <w:rsid w:val="00EE5FDA"/>
    <w:rsid w:val="00EE6666"/>
    <w:rsid w:val="00EF06C7"/>
    <w:rsid w:val="00EF55AE"/>
    <w:rsid w:val="00EF6348"/>
    <w:rsid w:val="00F02D3F"/>
    <w:rsid w:val="00F034F9"/>
    <w:rsid w:val="00F1103E"/>
    <w:rsid w:val="00F1234C"/>
    <w:rsid w:val="00F15BD5"/>
    <w:rsid w:val="00F350C0"/>
    <w:rsid w:val="00F37CF5"/>
    <w:rsid w:val="00F4296E"/>
    <w:rsid w:val="00F4376F"/>
    <w:rsid w:val="00F45DB2"/>
    <w:rsid w:val="00F46B98"/>
    <w:rsid w:val="00F525EE"/>
    <w:rsid w:val="00F62FDA"/>
    <w:rsid w:val="00F63996"/>
    <w:rsid w:val="00F72902"/>
    <w:rsid w:val="00F734A8"/>
    <w:rsid w:val="00F76E98"/>
    <w:rsid w:val="00F77D21"/>
    <w:rsid w:val="00F8163F"/>
    <w:rsid w:val="00F82A81"/>
    <w:rsid w:val="00F8763A"/>
    <w:rsid w:val="00F908ED"/>
    <w:rsid w:val="00F90A4B"/>
    <w:rsid w:val="00F942B4"/>
    <w:rsid w:val="00F9F160"/>
    <w:rsid w:val="00FA00E9"/>
    <w:rsid w:val="00FA5492"/>
    <w:rsid w:val="00FB0EAB"/>
    <w:rsid w:val="00FB1115"/>
    <w:rsid w:val="00FD577B"/>
    <w:rsid w:val="00FE0342"/>
    <w:rsid w:val="00FE404E"/>
    <w:rsid w:val="00FE6AC9"/>
    <w:rsid w:val="00FF7779"/>
    <w:rsid w:val="0213CC4D"/>
    <w:rsid w:val="023A9047"/>
    <w:rsid w:val="023C47BF"/>
    <w:rsid w:val="044648AD"/>
    <w:rsid w:val="048A5186"/>
    <w:rsid w:val="04D90655"/>
    <w:rsid w:val="05238BB2"/>
    <w:rsid w:val="063121E0"/>
    <w:rsid w:val="06C17F05"/>
    <w:rsid w:val="06E4F819"/>
    <w:rsid w:val="07036751"/>
    <w:rsid w:val="079F607A"/>
    <w:rsid w:val="07E606C9"/>
    <w:rsid w:val="08950F30"/>
    <w:rsid w:val="08B50BC7"/>
    <w:rsid w:val="0BB1D5C2"/>
    <w:rsid w:val="0BDEF53F"/>
    <w:rsid w:val="0C007C99"/>
    <w:rsid w:val="0C8AEFAD"/>
    <w:rsid w:val="0CB3F83D"/>
    <w:rsid w:val="0CC267DB"/>
    <w:rsid w:val="0CC6297D"/>
    <w:rsid w:val="0CDEA898"/>
    <w:rsid w:val="0EB05E04"/>
    <w:rsid w:val="0F9F640E"/>
    <w:rsid w:val="0FBC4C2E"/>
    <w:rsid w:val="11212AE0"/>
    <w:rsid w:val="115CAEC1"/>
    <w:rsid w:val="11B7B913"/>
    <w:rsid w:val="11F25F16"/>
    <w:rsid w:val="128F484A"/>
    <w:rsid w:val="139CBEA0"/>
    <w:rsid w:val="140E714C"/>
    <w:rsid w:val="1487A2ED"/>
    <w:rsid w:val="14C14B12"/>
    <w:rsid w:val="158A1244"/>
    <w:rsid w:val="15C81252"/>
    <w:rsid w:val="1643AD71"/>
    <w:rsid w:val="1653CA7D"/>
    <w:rsid w:val="16C13B63"/>
    <w:rsid w:val="17FBC9DA"/>
    <w:rsid w:val="182775C4"/>
    <w:rsid w:val="18C3FD3E"/>
    <w:rsid w:val="18F2F55D"/>
    <w:rsid w:val="19588056"/>
    <w:rsid w:val="1A0ECC63"/>
    <w:rsid w:val="1BE6867B"/>
    <w:rsid w:val="1C037FD6"/>
    <w:rsid w:val="1C385D0A"/>
    <w:rsid w:val="1CC8963D"/>
    <w:rsid w:val="1CFCB44E"/>
    <w:rsid w:val="1DFFA82F"/>
    <w:rsid w:val="1E07E8DB"/>
    <w:rsid w:val="1E91C32A"/>
    <w:rsid w:val="1EB016FF"/>
    <w:rsid w:val="1FE82121"/>
    <w:rsid w:val="2001894B"/>
    <w:rsid w:val="2093DA4A"/>
    <w:rsid w:val="21F64939"/>
    <w:rsid w:val="233697B7"/>
    <w:rsid w:val="2375FD4D"/>
    <w:rsid w:val="23CED4EB"/>
    <w:rsid w:val="23EC033A"/>
    <w:rsid w:val="2454599D"/>
    <w:rsid w:val="248F83E4"/>
    <w:rsid w:val="24C44163"/>
    <w:rsid w:val="254D9B40"/>
    <w:rsid w:val="25541708"/>
    <w:rsid w:val="256470FD"/>
    <w:rsid w:val="25954817"/>
    <w:rsid w:val="26896A77"/>
    <w:rsid w:val="27012045"/>
    <w:rsid w:val="27E8A11E"/>
    <w:rsid w:val="28C57626"/>
    <w:rsid w:val="28DA4BB8"/>
    <w:rsid w:val="2905847F"/>
    <w:rsid w:val="2A1B9713"/>
    <w:rsid w:val="2A7DA23F"/>
    <w:rsid w:val="2B372011"/>
    <w:rsid w:val="2B6A2594"/>
    <w:rsid w:val="2B9AF221"/>
    <w:rsid w:val="2BDB4D9A"/>
    <w:rsid w:val="2BE6B775"/>
    <w:rsid w:val="2C08A057"/>
    <w:rsid w:val="2C11E22C"/>
    <w:rsid w:val="2CA152D9"/>
    <w:rsid w:val="2CADB704"/>
    <w:rsid w:val="2CC2196D"/>
    <w:rsid w:val="2CCAD3AD"/>
    <w:rsid w:val="2D61D7DA"/>
    <w:rsid w:val="2DF07C72"/>
    <w:rsid w:val="2DF13C91"/>
    <w:rsid w:val="2E2209C2"/>
    <w:rsid w:val="2EC9FA83"/>
    <w:rsid w:val="2EFD31E8"/>
    <w:rsid w:val="2FA734FD"/>
    <w:rsid w:val="30088B06"/>
    <w:rsid w:val="303E532E"/>
    <w:rsid w:val="30FE9D55"/>
    <w:rsid w:val="3154E4A4"/>
    <w:rsid w:val="319F85AD"/>
    <w:rsid w:val="32042CA2"/>
    <w:rsid w:val="32860741"/>
    <w:rsid w:val="32B14063"/>
    <w:rsid w:val="3307AEC3"/>
    <w:rsid w:val="33261AD1"/>
    <w:rsid w:val="339B8FA8"/>
    <w:rsid w:val="34373880"/>
    <w:rsid w:val="345FC08E"/>
    <w:rsid w:val="34F5D3C2"/>
    <w:rsid w:val="3593A225"/>
    <w:rsid w:val="3596AB4C"/>
    <w:rsid w:val="35C2A6F6"/>
    <w:rsid w:val="35E4FECF"/>
    <w:rsid w:val="381A5D4D"/>
    <w:rsid w:val="388BCE7F"/>
    <w:rsid w:val="393E9359"/>
    <w:rsid w:val="39B42791"/>
    <w:rsid w:val="3A0B009E"/>
    <w:rsid w:val="3AC928BF"/>
    <w:rsid w:val="3ADC7936"/>
    <w:rsid w:val="3B0CA938"/>
    <w:rsid w:val="3B1446EF"/>
    <w:rsid w:val="3BD0E19A"/>
    <w:rsid w:val="3C3CD802"/>
    <w:rsid w:val="3D19EB6A"/>
    <w:rsid w:val="3D4C81A3"/>
    <w:rsid w:val="3D7994E5"/>
    <w:rsid w:val="3F80A278"/>
    <w:rsid w:val="3FC04CB9"/>
    <w:rsid w:val="3FEDEA68"/>
    <w:rsid w:val="40070541"/>
    <w:rsid w:val="407F5E13"/>
    <w:rsid w:val="410C86BF"/>
    <w:rsid w:val="415FD486"/>
    <w:rsid w:val="41C39598"/>
    <w:rsid w:val="433D6E8A"/>
    <w:rsid w:val="4370D863"/>
    <w:rsid w:val="43AF4D58"/>
    <w:rsid w:val="43CEE7D3"/>
    <w:rsid w:val="44045CD0"/>
    <w:rsid w:val="44CA7409"/>
    <w:rsid w:val="4507AB0F"/>
    <w:rsid w:val="451024FF"/>
    <w:rsid w:val="462FC995"/>
    <w:rsid w:val="4664E255"/>
    <w:rsid w:val="46ED34B6"/>
    <w:rsid w:val="46F46E8C"/>
    <w:rsid w:val="4705FFF7"/>
    <w:rsid w:val="4800E69A"/>
    <w:rsid w:val="487C211E"/>
    <w:rsid w:val="49B66C00"/>
    <w:rsid w:val="4AE6084D"/>
    <w:rsid w:val="4B980198"/>
    <w:rsid w:val="4C6F40EF"/>
    <w:rsid w:val="4C8C5030"/>
    <w:rsid w:val="4CC10608"/>
    <w:rsid w:val="4CD56163"/>
    <w:rsid w:val="4CF5FBAD"/>
    <w:rsid w:val="4CFA4358"/>
    <w:rsid w:val="4D0A1BF0"/>
    <w:rsid w:val="4DD77D16"/>
    <w:rsid w:val="4E13847A"/>
    <w:rsid w:val="4E8E6ADD"/>
    <w:rsid w:val="4F019B08"/>
    <w:rsid w:val="5029DFAD"/>
    <w:rsid w:val="512BC52D"/>
    <w:rsid w:val="512EF031"/>
    <w:rsid w:val="52029120"/>
    <w:rsid w:val="52151EB5"/>
    <w:rsid w:val="527FC16E"/>
    <w:rsid w:val="53B2375F"/>
    <w:rsid w:val="53FF3F29"/>
    <w:rsid w:val="545CF166"/>
    <w:rsid w:val="54824F2A"/>
    <w:rsid w:val="548CFCC7"/>
    <w:rsid w:val="569725FE"/>
    <w:rsid w:val="5800030A"/>
    <w:rsid w:val="5921B65A"/>
    <w:rsid w:val="595D563A"/>
    <w:rsid w:val="59747441"/>
    <w:rsid w:val="59AB2594"/>
    <w:rsid w:val="59D7E287"/>
    <w:rsid w:val="5ADC4C56"/>
    <w:rsid w:val="5B2F46FF"/>
    <w:rsid w:val="5B3E1E32"/>
    <w:rsid w:val="5B69DA55"/>
    <w:rsid w:val="5B89F1AA"/>
    <w:rsid w:val="5C0FD593"/>
    <w:rsid w:val="5C7CE71F"/>
    <w:rsid w:val="5C80890F"/>
    <w:rsid w:val="5CDCE521"/>
    <w:rsid w:val="5CFCD9B5"/>
    <w:rsid w:val="5E280ECA"/>
    <w:rsid w:val="5E88ABFA"/>
    <w:rsid w:val="5EA36262"/>
    <w:rsid w:val="5FAD3D53"/>
    <w:rsid w:val="6047BD7E"/>
    <w:rsid w:val="609FBE0F"/>
    <w:rsid w:val="60BE4482"/>
    <w:rsid w:val="614124FD"/>
    <w:rsid w:val="6261C7A8"/>
    <w:rsid w:val="62621B1E"/>
    <w:rsid w:val="6273A898"/>
    <w:rsid w:val="62EFDD22"/>
    <w:rsid w:val="6364F048"/>
    <w:rsid w:val="6369B613"/>
    <w:rsid w:val="65279560"/>
    <w:rsid w:val="654DDECB"/>
    <w:rsid w:val="6562F1A3"/>
    <w:rsid w:val="6654DB92"/>
    <w:rsid w:val="66959E92"/>
    <w:rsid w:val="66ACC551"/>
    <w:rsid w:val="67D10275"/>
    <w:rsid w:val="6899AD7C"/>
    <w:rsid w:val="68A1A3FF"/>
    <w:rsid w:val="68ADE5DF"/>
    <w:rsid w:val="697577FA"/>
    <w:rsid w:val="6B562BC8"/>
    <w:rsid w:val="6B61700C"/>
    <w:rsid w:val="6B99597A"/>
    <w:rsid w:val="6BB529B0"/>
    <w:rsid w:val="6BC67322"/>
    <w:rsid w:val="6DA17D5B"/>
    <w:rsid w:val="6DB38890"/>
    <w:rsid w:val="6E1F8148"/>
    <w:rsid w:val="6E91E77B"/>
    <w:rsid w:val="6EBDD843"/>
    <w:rsid w:val="6FEB00C5"/>
    <w:rsid w:val="6FED1BCD"/>
    <w:rsid w:val="707E0952"/>
    <w:rsid w:val="70A97444"/>
    <w:rsid w:val="70D3EC7A"/>
    <w:rsid w:val="72532F82"/>
    <w:rsid w:val="728B4A36"/>
    <w:rsid w:val="7345BAF8"/>
    <w:rsid w:val="7386A3DA"/>
    <w:rsid w:val="73D43452"/>
    <w:rsid w:val="748F185B"/>
    <w:rsid w:val="75FCC448"/>
    <w:rsid w:val="760AB0FF"/>
    <w:rsid w:val="76246277"/>
    <w:rsid w:val="76B1B3BD"/>
    <w:rsid w:val="77842A10"/>
    <w:rsid w:val="77BAA0FC"/>
    <w:rsid w:val="77C06507"/>
    <w:rsid w:val="781BB254"/>
    <w:rsid w:val="78864E43"/>
    <w:rsid w:val="79A5826C"/>
    <w:rsid w:val="79B0D4C6"/>
    <w:rsid w:val="79CDF7C3"/>
    <w:rsid w:val="7A90E2AD"/>
    <w:rsid w:val="7AB78034"/>
    <w:rsid w:val="7B96AC7F"/>
    <w:rsid w:val="7BDDA26C"/>
    <w:rsid w:val="7C27FF95"/>
    <w:rsid w:val="7CA79473"/>
    <w:rsid w:val="7CE50A96"/>
    <w:rsid w:val="7D409C15"/>
    <w:rsid w:val="7D9A113D"/>
    <w:rsid w:val="7D9DC701"/>
    <w:rsid w:val="7DAEC87B"/>
    <w:rsid w:val="7E1B7C48"/>
    <w:rsid w:val="7EC867E9"/>
    <w:rsid w:val="7F91B825"/>
    <w:rsid w:val="7FA6D214"/>
    <w:rsid w:val="7FCF90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B5E6"/>
  <w15:chartTrackingRefBased/>
  <w15:docId w15:val="{3BE0BB0C-FD32-4DCD-8594-54755D99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FB0"/>
    <w:pPr>
      <w:spacing w:after="120" w:line="300" w:lineRule="auto"/>
    </w:pPr>
    <w:rPr>
      <w:rFonts w:ascii="Calibri" w:hAnsi="Calibri"/>
      <w:color w:val="20262B"/>
      <w:sz w:val="22"/>
    </w:rPr>
  </w:style>
  <w:style w:type="paragraph" w:styleId="Heading1">
    <w:name w:val="heading 1"/>
    <w:basedOn w:val="Normal"/>
    <w:next w:val="Normal"/>
    <w:link w:val="Heading1Char"/>
    <w:uiPriority w:val="9"/>
    <w:qFormat/>
    <w:rsid w:val="00E12A6F"/>
    <w:pPr>
      <w:keepNext/>
      <w:keepLines/>
      <w:spacing w:before="360" w:after="200"/>
      <w:outlineLvl w:val="0"/>
    </w:pPr>
    <w:rPr>
      <w:rFonts w:asciiTheme="majorHAnsi" w:eastAsiaTheme="majorEastAsia" w:hAnsiTheme="majorHAnsi" w:cstheme="majorBidi"/>
      <w:b/>
      <w:color w:val="2E6F8E"/>
      <w:sz w:val="32"/>
      <w:szCs w:val="40"/>
    </w:rPr>
  </w:style>
  <w:style w:type="paragraph" w:styleId="Heading2">
    <w:name w:val="heading 2"/>
    <w:basedOn w:val="Normal"/>
    <w:next w:val="Normal"/>
    <w:link w:val="Heading2Char"/>
    <w:uiPriority w:val="9"/>
    <w:unhideWhenUsed/>
    <w:qFormat/>
    <w:rsid w:val="00E12A6F"/>
    <w:pPr>
      <w:keepNext/>
      <w:keepLines/>
      <w:spacing w:before="280" w:after="140"/>
      <w:outlineLvl w:val="1"/>
    </w:pPr>
    <w:rPr>
      <w:rFonts w:asciiTheme="majorHAnsi" w:eastAsiaTheme="majorEastAsia" w:hAnsiTheme="majorHAnsi" w:cstheme="majorBidi"/>
      <w:b/>
      <w:color w:val="2E6F8E"/>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D8B"/>
    <w:pPr>
      <w:spacing w:after="80"/>
      <w:ind w:left="720"/>
      <w:contextualSpacing/>
    </w:pPr>
  </w:style>
  <w:style w:type="character" w:styleId="CommentReference">
    <w:name w:val="annotation reference"/>
    <w:basedOn w:val="DefaultParagraphFont"/>
    <w:uiPriority w:val="99"/>
    <w:semiHidden/>
    <w:unhideWhenUsed/>
    <w:rsid w:val="00EA4C85"/>
    <w:rPr>
      <w:sz w:val="16"/>
      <w:szCs w:val="16"/>
    </w:rPr>
  </w:style>
  <w:style w:type="paragraph" w:styleId="CommentText">
    <w:name w:val="annotation text"/>
    <w:basedOn w:val="Normal"/>
    <w:link w:val="CommentTextChar"/>
    <w:uiPriority w:val="99"/>
    <w:unhideWhenUsed/>
    <w:rsid w:val="00EA4C85"/>
    <w:pPr>
      <w:spacing w:line="240" w:lineRule="auto"/>
    </w:pPr>
    <w:rPr>
      <w:sz w:val="20"/>
      <w:szCs w:val="20"/>
    </w:rPr>
  </w:style>
  <w:style w:type="character" w:customStyle="1" w:styleId="CommentTextChar">
    <w:name w:val="Comment Text Char"/>
    <w:basedOn w:val="DefaultParagraphFont"/>
    <w:link w:val="CommentText"/>
    <w:uiPriority w:val="99"/>
    <w:rsid w:val="00EA4C85"/>
    <w:rPr>
      <w:sz w:val="20"/>
      <w:szCs w:val="20"/>
    </w:rPr>
  </w:style>
  <w:style w:type="paragraph" w:styleId="CommentSubject">
    <w:name w:val="annotation subject"/>
    <w:basedOn w:val="CommentText"/>
    <w:next w:val="CommentText"/>
    <w:link w:val="CommentSubjectChar"/>
    <w:uiPriority w:val="99"/>
    <w:semiHidden/>
    <w:unhideWhenUsed/>
    <w:rsid w:val="00EA4C85"/>
    <w:rPr>
      <w:b/>
      <w:bCs/>
    </w:rPr>
  </w:style>
  <w:style w:type="character" w:customStyle="1" w:styleId="CommentSubjectChar">
    <w:name w:val="Comment Subject Char"/>
    <w:basedOn w:val="CommentTextChar"/>
    <w:link w:val="CommentSubject"/>
    <w:uiPriority w:val="99"/>
    <w:semiHidden/>
    <w:rsid w:val="00EA4C85"/>
    <w:rPr>
      <w:b/>
      <w:bCs/>
      <w:sz w:val="20"/>
      <w:szCs w:val="20"/>
    </w:rPr>
  </w:style>
  <w:style w:type="paragraph" w:customStyle="1" w:styleId="paragraph">
    <w:name w:val="paragraph"/>
    <w:basedOn w:val="Normal"/>
    <w:rsid w:val="007725AB"/>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7725AB"/>
  </w:style>
  <w:style w:type="character" w:customStyle="1" w:styleId="annotation-8cda7677-49dd-47e1-8bdd-93bf2ff3bf60">
    <w:name w:val="annotation-8cda7677-49dd-47e1-8bdd-93bf2ff3bf60"/>
    <w:basedOn w:val="DefaultParagraphFont"/>
    <w:rsid w:val="007725AB"/>
  </w:style>
  <w:style w:type="character" w:customStyle="1" w:styleId="eop">
    <w:name w:val="eop"/>
    <w:basedOn w:val="DefaultParagraphFont"/>
    <w:rsid w:val="007725AB"/>
  </w:style>
  <w:style w:type="character" w:styleId="Mention">
    <w:name w:val="Mention"/>
    <w:basedOn w:val="DefaultParagraphFont"/>
    <w:uiPriority w:val="99"/>
    <w:unhideWhenUsed/>
    <w:rsid w:val="009D0B91"/>
    <w:rPr>
      <w:color w:val="2B579A"/>
      <w:shd w:val="clear" w:color="auto" w:fill="E1DFDD"/>
    </w:rPr>
  </w:style>
  <w:style w:type="character" w:customStyle="1" w:styleId="Heading1Char">
    <w:name w:val="Heading 1 Char"/>
    <w:basedOn w:val="DefaultParagraphFont"/>
    <w:link w:val="Heading1"/>
    <w:uiPriority w:val="9"/>
    <w:rsid w:val="00E12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A6F"/>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646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794"/>
  </w:style>
  <w:style w:type="paragraph" w:styleId="Footer">
    <w:name w:val="footer"/>
    <w:basedOn w:val="Normal"/>
    <w:link w:val="FooterChar"/>
    <w:uiPriority w:val="99"/>
    <w:unhideWhenUsed/>
    <w:rsid w:val="00646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794"/>
  </w:style>
  <w:style w:type="character" w:styleId="Hyperlink">
    <w:name w:val="Hyperlink"/>
    <w:basedOn w:val="DefaultParagraphFont"/>
    <w:uiPriority w:val="99"/>
    <w:unhideWhenUsed/>
    <w:rsid w:val="004B4BAE"/>
    <w:rPr>
      <w:color w:val="467886" w:themeColor="hyperlink"/>
      <w:u w:val="single"/>
    </w:rPr>
  </w:style>
  <w:style w:type="character" w:styleId="UnresolvedMention">
    <w:name w:val="Unresolved Mention"/>
    <w:basedOn w:val="DefaultParagraphFont"/>
    <w:uiPriority w:val="99"/>
    <w:semiHidden/>
    <w:unhideWhenUsed/>
    <w:rsid w:val="004B4BAE"/>
    <w:rPr>
      <w:color w:val="605E5C"/>
      <w:shd w:val="clear" w:color="auto" w:fill="E1DFDD"/>
    </w:rPr>
  </w:style>
  <w:style w:type="character" w:styleId="FollowedHyperlink">
    <w:name w:val="FollowedHyperlink"/>
    <w:basedOn w:val="DefaultParagraphFont"/>
    <w:uiPriority w:val="99"/>
    <w:semiHidden/>
    <w:unhideWhenUsed/>
    <w:rsid w:val="004B4BAE"/>
    <w:rPr>
      <w:color w:val="96607D" w:themeColor="followedHyperlink"/>
      <w:u w:val="single"/>
    </w:rPr>
  </w:style>
  <w:style w:type="paragraph" w:customStyle="1" w:styleId="Heading31">
    <w:name w:val="Heading 31"/>
    <w:basedOn w:val="Normal"/>
    <w:pPr>
      <w:keepNext/>
      <w:spacing w:before="200" w:after="100"/>
    </w:pPr>
    <w:rPr>
      <w:b/>
      <w:color w:val="173B4F"/>
      <w:sz w:val="24"/>
    </w:rPr>
  </w:style>
  <w:style w:type="paragraph" w:customStyle="1" w:styleId="GuideTitle">
    <w:name w:val="Guide Title"/>
    <w:basedOn w:val="Normal"/>
    <w:rPr>
      <w:b/>
      <w:color w:val="173B4F"/>
      <w:sz w:val="48"/>
    </w:rPr>
  </w:style>
  <w:style w:type="paragraph" w:customStyle="1" w:styleId="GuideSubtitle">
    <w:name w:val="Guide Subtitle"/>
    <w:basedOn w:val="Normal"/>
    <w:pPr>
      <w:spacing w:after="360"/>
    </w:pPr>
    <w:rPr>
      <w:color w:val="5B6770"/>
      <w:sz w:val="24"/>
    </w:rPr>
  </w:style>
  <w:style w:type="paragraph" w:customStyle="1" w:styleId="GuideNote">
    <w:name w:val="Guide Note"/>
    <w:basedOn w:val="Normal"/>
    <w:pPr>
      <w:spacing w:before="120" w:after="160" w:line="276" w:lineRule="auto"/>
      <w:ind w:left="259" w:right="259"/>
    </w:pPr>
    <w:rPr>
      <w:i/>
      <w:color w:val="173B4F"/>
      <w:sz w:val="21"/>
    </w:rPr>
  </w:style>
  <w:style w:type="paragraph" w:customStyle="1" w:styleId="GuideImage">
    <w:name w:val="Guide Image"/>
    <w:basedOn w:val="Normal"/>
    <w:pPr>
      <w:keepLines/>
      <w:spacing w:before="80" w:after="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hyperlink" Target="https://microreact.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1f72f0-0f0c-48fc-bd7c-a61da4d67bab" xsi:nil="true"/>
    <lcf76f155ced4ddcb4097134ff3c332f xmlns="c55fd442-c187-4649-8221-f8cab007537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7B43AEAA5FFC4F87775CE42DDE4AC7" ma:contentTypeVersion="11" ma:contentTypeDescription="Create a new document." ma:contentTypeScope="" ma:versionID="52c50843646ff5b58c73d79d1f9be49d">
  <xsd:schema xmlns:xsd="http://www.w3.org/2001/XMLSchema" xmlns:xs="http://www.w3.org/2001/XMLSchema" xmlns:p="http://schemas.microsoft.com/office/2006/metadata/properties" xmlns:ns2="c55fd442-c187-4649-8221-f8cab007537d" xmlns:ns3="a41f72f0-0f0c-48fc-bd7c-a61da4d67bab" targetNamespace="http://schemas.microsoft.com/office/2006/metadata/properties" ma:root="true" ma:fieldsID="a86caa3edd076d30055c2ddbc6110424" ns2:_="" ns3:_="">
    <xsd:import namespace="c55fd442-c187-4649-8221-f8cab007537d"/>
    <xsd:import namespace="a41f72f0-0f0c-48fc-bd7c-a61da4d67b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fd442-c187-4649-8221-f8cab0075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1b9b15-6ca2-435f-87bd-c880ab9116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1f72f0-0f0c-48fc-bd7c-a61da4d67b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bf92e4-e2ee-485d-b42c-6b935f5669eb}" ma:internalName="TaxCatchAll" ma:showField="CatchAllData" ma:web="a41f72f0-0f0c-48fc-bd7c-a61da4d67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E31181-54A6-4F1B-BDF4-001D2A9504BC}">
  <ds:schemaRefs>
    <ds:schemaRef ds:uri="http://schemas.microsoft.com/office/2006/metadata/properties"/>
    <ds:schemaRef ds:uri="http://schemas.microsoft.com/office/infopath/2007/PartnerControls"/>
    <ds:schemaRef ds:uri="a41f72f0-0f0c-48fc-bd7c-a61da4d67bab"/>
    <ds:schemaRef ds:uri="c55fd442-c187-4649-8221-f8cab007537d"/>
  </ds:schemaRefs>
</ds:datastoreItem>
</file>

<file path=customXml/itemProps2.xml><?xml version="1.0" encoding="utf-8"?>
<ds:datastoreItem xmlns:ds="http://schemas.openxmlformats.org/officeDocument/2006/customXml" ds:itemID="{AF73CCD3-BCEE-413B-A8A2-B0CC1C305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fd442-c187-4649-8221-f8cab007537d"/>
    <ds:schemaRef ds:uri="a41f72f0-0f0c-48fc-bd7c-a61da4d67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90494D-80E2-4244-8C88-87C15455DA81}">
  <ds:schemaRefs>
    <ds:schemaRef ds:uri="http://schemas.openxmlformats.org/officeDocument/2006/bibliography"/>
  </ds:schemaRefs>
</ds:datastoreItem>
</file>

<file path=customXml/itemProps4.xml><?xml version="1.0" encoding="utf-8"?>
<ds:datastoreItem xmlns:ds="http://schemas.openxmlformats.org/officeDocument/2006/customXml" ds:itemID="{4DA57EE6-F603-441B-9FE0-93BA533AA652}">
  <ds:schemaRefs>
    <ds:schemaRef ds:uri="http://schemas.microsoft.com/sharepoint/v3/contenttype/forms"/>
  </ds:schemaRefs>
</ds:datastoreItem>
</file>

<file path=docMetadata/LabelInfo.xml><?xml version="1.0" encoding="utf-8"?>
<clbl:labelList xmlns:clbl="http://schemas.microsoft.com/office/2020/mipLabelMetadata">
  <clbl:label id="{512da10d-071b-4b94-8abc-9ec4044d1516}" enabled="0" method="" siteId="{512da10d-071b-4b94-8abc-9ec4044d151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1297</Words>
  <Characters>7393</Characters>
  <Application>Microsoft Office Word</Application>
  <DocSecurity>0</DocSecurity>
  <Lines>61</Lines>
  <Paragraphs>17</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Microreact Practical Guide</dc:title>
  <dc:subject>Genomic data visualization and analysis workflow</dc:subject>
  <dc:creator>Rosillo, Stefano</dc:creator>
  <cp:keywords>Microreact, genomic epidemiology, phylogenetics, metadata, visualization</cp:keywords>
  <dc:description/>
  <cp:lastModifiedBy>Urg, Dhondup</cp:lastModifiedBy>
  <cp:revision>394</cp:revision>
  <dcterms:created xsi:type="dcterms:W3CDTF">2026-06-09T23:57:00Z</dcterms:created>
  <dcterms:modified xsi:type="dcterms:W3CDTF">2026-08-18T15:34:00Z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0x0101003E7B43AEAA5FFC4F87775CE42DDE4AC7</vt:lpwstr>
  </property>
  <property fmtid="{D5CDD505-2E9C-101B-9397-08002B2CF9AE}" pid="3" name="MediaServiceImageTags">
    <vt:lpwstr/>
  </property>
  <property fmtid="{D5CDD505-2E9C-101B-9397-08002B2CF9AE}" pid="4" name="GrammarlyDocumentId">
    <vt:lpwstr>88f0460a-7af6-415f-a968-c8cf4c5b9974</vt:lpwstr>
  </property>
</Properties>
</file>