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0C6" w:rsidRDefault="006F0247" w:rsidP="006F0247">
      <w:pPr>
        <w:pStyle w:val="ListParagraph"/>
        <w:numPr>
          <w:ilvl w:val="0"/>
          <w:numId w:val="1"/>
        </w:numPr>
      </w:pPr>
      <w:r>
        <w:t>Saved queries</w:t>
      </w:r>
    </w:p>
    <w:p w:rsidR="006F0247" w:rsidRDefault="006F0247" w:rsidP="006F0247">
      <w:pPr>
        <w:pStyle w:val="ListParagraph"/>
        <w:numPr>
          <w:ilvl w:val="1"/>
          <w:numId w:val="1"/>
        </w:numPr>
      </w:pPr>
      <w:r>
        <w:t>Purpose: watch an entire category of isolates (e.g., Salmonella) and find any new relevant matches to isolates</w:t>
      </w:r>
    </w:p>
    <w:p w:rsidR="006F0247" w:rsidRDefault="006F0247" w:rsidP="006F0247">
      <w:pPr>
        <w:pStyle w:val="ListParagraph"/>
        <w:numPr>
          <w:ilvl w:val="1"/>
          <w:numId w:val="1"/>
        </w:numPr>
      </w:pPr>
      <w:r>
        <w:t>Best practices</w:t>
      </w:r>
      <w:r w:rsidR="00760994">
        <w:t xml:space="preserve"> - specific to the purpose and/or species</w:t>
      </w:r>
    </w:p>
    <w:p w:rsidR="00002128" w:rsidRDefault="00002128" w:rsidP="006F0247">
      <w:pPr>
        <w:pStyle w:val="ListParagraph"/>
        <w:numPr>
          <w:ilvl w:val="2"/>
          <w:numId w:val="1"/>
        </w:numPr>
      </w:pPr>
      <w:r>
        <w:t>Make the query specific to the species: taxgroup_name:”Salmonella enterica”</w:t>
      </w:r>
    </w:p>
    <w:p w:rsidR="006F0247" w:rsidRDefault="00002128" w:rsidP="006F0247">
      <w:pPr>
        <w:pStyle w:val="ListParagraph"/>
        <w:numPr>
          <w:ilvl w:val="2"/>
          <w:numId w:val="1"/>
        </w:numPr>
      </w:pPr>
      <w:r>
        <w:t>Minimum distance between isolates: (m</w:t>
      </w:r>
      <w:r w:rsidR="006F0247">
        <w:t>insame</w:t>
      </w:r>
      <w:r>
        <w:t>:0 OR mindiff:0)</w:t>
      </w:r>
    </w:p>
    <w:p w:rsidR="00002128" w:rsidRDefault="00002128" w:rsidP="006F0247">
      <w:pPr>
        <w:pStyle w:val="ListParagraph"/>
        <w:numPr>
          <w:ilvl w:val="2"/>
          <w:numId w:val="1"/>
        </w:numPr>
      </w:pPr>
      <w:r>
        <w:t>Look for new isolates only: new:1</w:t>
      </w:r>
    </w:p>
    <w:p w:rsidR="00002128" w:rsidRDefault="00002128" w:rsidP="006F0247">
      <w:pPr>
        <w:pStyle w:val="ListParagraph"/>
        <w:numPr>
          <w:ilvl w:val="2"/>
          <w:numId w:val="1"/>
        </w:numPr>
      </w:pPr>
      <w:r>
        <w:t>Restrict to only clinical if you want to have fewer results: epi_type:”clinical”</w:t>
      </w:r>
    </w:p>
    <w:p w:rsidR="00002128" w:rsidRDefault="00002128" w:rsidP="006F0247">
      <w:pPr>
        <w:pStyle w:val="ListParagraph"/>
        <w:numPr>
          <w:ilvl w:val="2"/>
          <w:numId w:val="1"/>
        </w:numPr>
      </w:pPr>
      <w:r>
        <w:t>Restrict to only the US: geo_loc_name:”USA”</w:t>
      </w:r>
    </w:p>
    <w:p w:rsidR="00002128" w:rsidRDefault="00002128" w:rsidP="00002128">
      <w:pPr>
        <w:pStyle w:val="ListParagraph"/>
        <w:numPr>
          <w:ilvl w:val="2"/>
          <w:numId w:val="1"/>
        </w:numPr>
      </w:pPr>
      <w:r>
        <w:t xml:space="preserve">Look for an AMR geotype with wildcard (for NARMS):  AMR_genotypes:blaKPC* </w:t>
      </w:r>
    </w:p>
    <w:p w:rsidR="00376809" w:rsidRDefault="00376809" w:rsidP="00376809">
      <w:pPr>
        <w:pStyle w:val="ListParagraph"/>
        <w:numPr>
          <w:ilvl w:val="1"/>
          <w:numId w:val="1"/>
        </w:numPr>
      </w:pPr>
      <w:r>
        <w:t xml:space="preserve">Example: </w:t>
      </w:r>
      <w:hyperlink r:id="rId5" w:anchor="/search/taxgroup_name:&quot;Vibrio parahaemolyticus&quot; AND new:1 AND (mindiff:1 OR minsame:1)" w:history="1">
        <w:r>
          <w:rPr>
            <w:rStyle w:val="Hyperlink"/>
          </w:rPr>
          <w:t>taxgroup_name:"Vibrio parahaemolyticus" AND new:1 AND (mindiff:1 OR minsame:1)</w:t>
        </w:r>
      </w:hyperlink>
    </w:p>
    <w:p w:rsidR="006F0247" w:rsidRDefault="006F0247" w:rsidP="006F0247">
      <w:pPr>
        <w:pStyle w:val="ListParagraph"/>
        <w:numPr>
          <w:ilvl w:val="0"/>
          <w:numId w:val="1"/>
        </w:numPr>
      </w:pPr>
      <w:r>
        <w:t>Watched clusters</w:t>
      </w:r>
    </w:p>
    <w:p w:rsidR="007C7EC2" w:rsidRDefault="00EA5C6C" w:rsidP="007C7EC2">
      <w:pPr>
        <w:pStyle w:val="ListParagraph"/>
        <w:numPr>
          <w:ilvl w:val="1"/>
          <w:numId w:val="1"/>
        </w:numPr>
      </w:pPr>
      <w:r>
        <w:t>Purpose: watch for matches for an outbreak cluster</w:t>
      </w:r>
    </w:p>
    <w:p w:rsidR="00EA5C6C" w:rsidRDefault="00EA5C6C" w:rsidP="007C7EC2">
      <w:pPr>
        <w:pStyle w:val="ListParagraph"/>
        <w:numPr>
          <w:ilvl w:val="1"/>
          <w:numId w:val="1"/>
        </w:numPr>
      </w:pPr>
      <w:r>
        <w:t>Best practices</w:t>
      </w:r>
    </w:p>
    <w:p w:rsidR="00EA5C6C" w:rsidRDefault="00EA5C6C" w:rsidP="00EA5C6C">
      <w:pPr>
        <w:pStyle w:val="ListParagraph"/>
        <w:numPr>
          <w:ilvl w:val="2"/>
          <w:numId w:val="1"/>
        </w:numPr>
      </w:pPr>
      <w:r>
        <w:t>Find all NCBI SNP clusters that match the outbreak cluster.  SNP clusters have NCBI accessions that start with PDS.</w:t>
      </w:r>
    </w:p>
    <w:p w:rsidR="00EA5C6C" w:rsidRDefault="00EA5C6C" w:rsidP="00EA5C6C">
      <w:pPr>
        <w:pStyle w:val="ListParagraph"/>
        <w:numPr>
          <w:ilvl w:val="2"/>
          <w:numId w:val="1"/>
        </w:numPr>
      </w:pPr>
      <w:r>
        <w:t>For each NCBI SNP cluster, find one or more representatives and click to select them and only them in the Pathogens interface.</w:t>
      </w:r>
    </w:p>
    <w:p w:rsidR="00EA5C6C" w:rsidRDefault="00EA5C6C" w:rsidP="00EA5C6C">
      <w:pPr>
        <w:pStyle w:val="ListParagraph"/>
        <w:numPr>
          <w:ilvl w:val="2"/>
          <w:numId w:val="1"/>
        </w:numPr>
      </w:pPr>
      <w:r>
        <w:t>Click “Watch” at the top of the screen.</w:t>
      </w:r>
    </w:p>
    <w:p w:rsidR="00EA5C6C" w:rsidRDefault="00EA5C6C" w:rsidP="00EA5C6C">
      <w:pPr>
        <w:pStyle w:val="ListParagraph"/>
        <w:numPr>
          <w:ilvl w:val="2"/>
          <w:numId w:val="1"/>
        </w:numPr>
      </w:pPr>
      <w:r>
        <w:t>Choose number of SNPs (0 for conservative, 10 for middle-of-the-road, 20+ for casting a wide net)</w:t>
      </w:r>
    </w:p>
    <w:p w:rsidR="00EA5C6C" w:rsidRDefault="00EA5C6C" w:rsidP="00EA5C6C">
      <w:pPr>
        <w:pStyle w:val="ListParagraph"/>
        <w:numPr>
          <w:ilvl w:val="2"/>
          <w:numId w:val="1"/>
        </w:numPr>
      </w:pPr>
      <w:r>
        <w:t>Give it a name.  Usually something like the cluster code.</w:t>
      </w:r>
    </w:p>
    <w:p w:rsidR="00EA5C6C" w:rsidRDefault="00EA5C6C" w:rsidP="00EA5C6C">
      <w:pPr>
        <w:pStyle w:val="ListParagraph"/>
        <w:numPr>
          <w:ilvl w:val="2"/>
          <w:numId w:val="1"/>
        </w:numPr>
      </w:pPr>
      <w:r>
        <w:t>Wait and see if any email notifications come in the next days or weeks.</w:t>
      </w:r>
      <w:bookmarkStart w:id="0" w:name="_GoBack"/>
      <w:bookmarkEnd w:id="0"/>
    </w:p>
    <w:sectPr w:rsidR="00EA5C6C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5BD4"/>
    <w:multiLevelType w:val="hybridMultilevel"/>
    <w:tmpl w:val="3754F6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79FF"/>
    <w:multiLevelType w:val="hybridMultilevel"/>
    <w:tmpl w:val="7B0E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47"/>
    <w:rsid w:val="00002128"/>
    <w:rsid w:val="00376809"/>
    <w:rsid w:val="006F0247"/>
    <w:rsid w:val="00760994"/>
    <w:rsid w:val="007C7EC2"/>
    <w:rsid w:val="00D26908"/>
    <w:rsid w:val="00EA5C6C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9B7C"/>
  <w15:chartTrackingRefBased/>
  <w15:docId w15:val="{3D37ACB5-B7A5-4E62-A28C-49593274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F0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athogens/isola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Katz, Lee S. (CDC/DDID/NCEZID/DFWED)</dc:creator>
  <cp:keywords/>
  <dc:description/>
  <cp:lastModifiedBy>Katz, Lee S. (CDC/DDID/NCEZID/DFWED)</cp:lastModifiedBy>
  <cp:revision>4</cp:revision>
  <dcterms:created xsi:type="dcterms:W3CDTF">2019-01-31T16:21:00Z</dcterms:created>
  <dcterms:modified xsi:type="dcterms:W3CDTF">2019-02-20T16:23:00Z</dcterms:modified>
</cp:coreProperties>
</file>