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/>
          <w:bCs/>
          <w:kern w:val="2"/>
          <w:sz w:val="48"/>
          <w:szCs w:val="48"/>
          <w:lang w:eastAsia="ru-RU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eastAsia="ru-RU"/>
        </w:rPr>
        <w:t>ЗАДАНИЕ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ru-RU"/>
        </w:rPr>
        <w:t>Проект: Интеллектуальная сегментация деталей трубопроводной арматуры по данным LiDAR</w:t>
      </w:r>
      <w:bookmarkStart w:id="0" w:name="_GoBack"/>
      <w:bookmarkEnd w:id="0"/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ru-RU"/>
        </w:rPr>
        <w:t>1. Цель работы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Разработать и обучить модели машинного обучения для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семантической сегментации облаков точек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, полученных методом имитации наземного лазерного сканирования.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Модель должна автоматически распознавать и классифицировать конструктивные элементы промышленной арматуры (корпус, фланцы, болты, гайки и т.д.) на основе 3D-геометрии и типа поверхности.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ru-RU"/>
        </w:rPr>
        <w:t>2. Исходные данные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Студентам предоставляется датасет: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500 размеченных облаков точек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Формат: ASCII </w:t>
      </w:r>
      <w:r>
        <w:rPr>
          <w:rFonts w:eastAsia="Times New Roman" w:cs="Courier New" w:ascii="Courier New" w:hAnsi="Courier New"/>
          <w:sz w:val="20"/>
          <w:szCs w:val="20"/>
          <w:lang w:eastAsia="ru-RU"/>
        </w:rPr>
        <w:t>.ply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Каждая точка содержит: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Courier New" w:ascii="Courier New" w:hAnsi="Courier New"/>
          <w:sz w:val="20"/>
          <w:szCs w:val="20"/>
          <w:lang w:eastAsia="ru-RU"/>
        </w:rPr>
        <w:t>x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Courier New" w:ascii="Courier New" w:hAnsi="Courier New"/>
          <w:sz w:val="20"/>
          <w:szCs w:val="20"/>
          <w:lang w:eastAsia="ru-RU"/>
        </w:rPr>
        <w:t>y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Courier New" w:ascii="Courier New" w:hAnsi="Courier New"/>
          <w:sz w:val="20"/>
          <w:szCs w:val="20"/>
          <w:lang w:eastAsia="ru-RU"/>
        </w:rPr>
        <w:t>z</w:t>
      </w:r>
    </w:p>
    <w:p>
      <w:pPr>
        <w:pStyle w:val="Normal"/>
        <w:numPr>
          <w:ilvl w:val="1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Courier New" w:ascii="Courier New" w:hAnsi="Courier New"/>
          <w:sz w:val="20"/>
          <w:szCs w:val="20"/>
          <w:lang w:eastAsia="ru-RU"/>
        </w:rPr>
        <w:t>scalar_Label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— номер класса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ru-RU"/>
        </w:rPr>
        <w:t>Структура датасета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>dataset/</w:t>
        <w:br/>
        <w:t xml:space="preserve">   valve_0001_lidar_classes.ply</w:t>
        <w:br/>
        <w:t xml:space="preserve">   valve_0002_lidar_classes.ply</w:t>
        <w:br/>
        <w:t xml:space="preserve">   ...</w:t>
        <w:br/>
        <w:t xml:space="preserve">   </w:t>
      </w:r>
      <w:r>
        <w:rPr>
          <w:rFonts w:eastAsia="Times New Roman" w:cs="Courier New" w:ascii="Courier New" w:hAnsi="Courier New"/>
          <w:sz w:val="20"/>
          <w:szCs w:val="20"/>
          <w:lang w:eastAsia="ru-RU"/>
        </w:rPr>
        <w:t>valve_0500_lidar_classes.ply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ru-RU"/>
        </w:rPr>
        <w:t>3. Описание задачи сегментации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ru-RU"/>
        </w:rPr>
        <w:t>Тип задачи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Семантическая сегментация облака точек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Каждая точка должна быть отнесена к одному из классов: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Класс 0 — деталь 1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Класс 1 — деталь 2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…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Класс N — деталь 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Количество классов в каждом объекте соответствует числу конструктивных элементов.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ru-RU"/>
        </w:rPr>
        <w:t>4. Особенности датасета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Облака точек получены методом виртуального LiDAR-сканирования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Присутствуют: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частичная окклюзия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шум по дальности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неравномерная плотность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Объекты содержат: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плоские поверхности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цилиндрические поверхности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резьбовые элементы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сложные криволинейные формы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Различные детали имеют: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разные размеры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разную геометрию</w:t>
      </w:r>
    </w:p>
    <w:p>
      <w:pPr>
        <w:pStyle w:val="Normal"/>
        <w:numPr>
          <w:ilvl w:val="1"/>
          <w:numId w:val="3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разный тип поверхности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ru-RU"/>
        </w:rPr>
        <w:t>5. Требования к обучению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Студенты должны: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ru-RU"/>
        </w:rPr>
        <w:t>5.1 Подготовка данных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Реализовать загрузчик </w:t>
      </w:r>
      <w:r>
        <w:rPr>
          <w:rFonts w:eastAsia="Times New Roman" w:cs="Courier New" w:ascii="Courier New" w:hAnsi="Courier New"/>
          <w:sz w:val="20"/>
          <w:szCs w:val="20"/>
          <w:lang w:eastAsia="ru-RU"/>
        </w:rPr>
        <w:t>.ply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Выполнить:</w:t>
      </w:r>
    </w:p>
    <w:p>
      <w:pPr>
        <w:pStyle w:val="Normal"/>
        <w:numPr>
          <w:ilvl w:val="1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нормализацию координат</w:t>
      </w:r>
    </w:p>
    <w:p>
      <w:pPr>
        <w:pStyle w:val="Normal"/>
        <w:numPr>
          <w:ilvl w:val="1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центрирование</w:t>
      </w:r>
    </w:p>
    <w:p>
      <w:pPr>
        <w:pStyle w:val="Normal"/>
        <w:numPr>
          <w:ilvl w:val="1"/>
          <w:numId w:val="4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при необходимости — аугментацию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ru-RU"/>
        </w:rPr>
        <w:t>5.2 Обучить на различных архитектурах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Рекомендуемые модели:</w:t>
      </w:r>
    </w:p>
    <w:p>
      <w:pPr>
        <w:pStyle w:val="Normal"/>
        <w:numPr>
          <w:ilvl w:val="0"/>
          <w:numId w:val="5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PointNet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PointNet++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DGCNN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KPConv</w:t>
      </w:r>
    </w:p>
    <w:p>
      <w:pPr>
        <w:pStyle w:val="Normal"/>
        <w:numPr>
          <w:ilvl w:val="0"/>
          <w:numId w:val="5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Point Transformer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ru-RU"/>
        </w:rPr>
        <w:t>6. Требуемые метрики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Оценка качества должна включать:</w:t>
      </w:r>
    </w:p>
    <w:p>
      <w:pPr>
        <w:pStyle w:val="Normal"/>
        <w:numPr>
          <w:ilvl w:val="0"/>
          <w:numId w:val="6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Overall Accuracy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Mean IoU (mIoU)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Per-class IoU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F1-score</w:t>
      </w:r>
    </w:p>
    <w:p>
      <w:pPr>
        <w:pStyle w:val="Normal"/>
        <w:numPr>
          <w:ilvl w:val="0"/>
          <w:numId w:val="6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Confusion Matrix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Обязательно предоставить:</w:t>
      </w:r>
    </w:p>
    <w:p>
      <w:pPr>
        <w:pStyle w:val="Normal"/>
        <w:numPr>
          <w:ilvl w:val="0"/>
          <w:numId w:val="7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таблицу сравнения моделей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графики обучения</w:t>
      </w:r>
    </w:p>
    <w:p>
      <w:pPr>
        <w:pStyle w:val="Normal"/>
        <w:numPr>
          <w:ilvl w:val="0"/>
          <w:numId w:val="7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анализ ошибок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ru-RU"/>
        </w:rPr>
        <w:t>7. Разделение выборки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Рекомендуемое разбиение:</w:t>
      </w:r>
    </w:p>
    <w:p>
      <w:pPr>
        <w:pStyle w:val="Normal"/>
        <w:numPr>
          <w:ilvl w:val="0"/>
          <w:numId w:val="8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70% — обучение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15% — валидация</w:t>
      </w:r>
    </w:p>
    <w:p>
      <w:pPr>
        <w:pStyle w:val="Normal"/>
        <w:numPr>
          <w:ilvl w:val="0"/>
          <w:numId w:val="8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15% — тест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Разделение должно выполняться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по объектам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, а не по точкам.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link w:val="11"/>
    <w:uiPriority w:val="9"/>
    <w:qFormat/>
    <w:rsid w:val="00267cfc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paragraph" w:styleId="2">
    <w:name w:val="Heading 2"/>
    <w:basedOn w:val="Normal"/>
    <w:link w:val="21"/>
    <w:uiPriority w:val="9"/>
    <w:qFormat/>
    <w:rsid w:val="00267cfc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Normal"/>
    <w:link w:val="31"/>
    <w:uiPriority w:val="9"/>
    <w:qFormat/>
    <w:rsid w:val="00267cfc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267cfc"/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character" w:styleId="21" w:customStyle="1">
    <w:name w:val="Заголовок 2 Знак"/>
    <w:basedOn w:val="DefaultParagraphFont"/>
    <w:uiPriority w:val="9"/>
    <w:qFormat/>
    <w:rsid w:val="00267cfc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31" w:customStyle="1">
    <w:name w:val="Заголовок 3 Знак"/>
    <w:basedOn w:val="DefaultParagraphFont"/>
    <w:uiPriority w:val="9"/>
    <w:qFormat/>
    <w:rsid w:val="00267cfc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Strong">
    <w:name w:val="Strong"/>
    <w:basedOn w:val="DefaultParagraphFont"/>
    <w:uiPriority w:val="22"/>
    <w:qFormat/>
    <w:rsid w:val="00267c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267cfc"/>
    <w:rPr>
      <w:rFonts w:ascii="Courier New" w:hAnsi="Courier New" w:eastAsia="Times New Roman" w:cs="Courier New"/>
      <w:sz w:val="20"/>
      <w:szCs w:val="20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267cfc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Whitespacenormal" w:customStyle="1">
    <w:name w:val="whitespace-normal"/>
    <w:basedOn w:val="DefaultParagraphFont"/>
    <w:qFormat/>
    <w:rsid w:val="00267cfc"/>
    <w:rPr/>
  </w:style>
  <w:style w:type="paragraph" w:styleId="Style11">
    <w:name w:val="Заголовок"/>
    <w:basedOn w:val="Normal"/>
    <w:next w:val="Style12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2">
    <w:name w:val="Body Text"/>
    <w:basedOn w:val="Normal"/>
    <w:pPr>
      <w:spacing w:lineRule="auto" w:line="276" w:before="0" w:after="140"/>
    </w:pPr>
    <w:rPr/>
  </w:style>
  <w:style w:type="paragraph" w:styleId="Style13">
    <w:name w:val="List"/>
    <w:basedOn w:val="Style12"/>
    <w:pPr/>
    <w:rPr>
      <w:rFonts w:cs="Lohit Devanagari"/>
    </w:rPr>
  </w:style>
  <w:style w:type="paragraph" w:styleId="Style14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267cf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267cfc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3</Pages>
  <Words>284</Words>
  <Characters>1801</Characters>
  <CharactersWithSpaces>1987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2026-03-02T11:17:00Z</dcterms:created>
  <dc:creator>Sergey Yarutin</dc:creator>
  <dc:description/>
  <dc:language>ru-RU</dc:language>
  <cp:lastModifiedBy/>
  <dcterms:modified xsi:type="dcterms:W3CDTF">2026-03-04T20:13:44Z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