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F54" w:rsidRPr="00BF0F54" w:rsidRDefault="00BF0F54" w:rsidP="00F31720">
      <w:pPr>
        <w:pStyle w:val="1"/>
      </w:pP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1. Определение первообразной, теорема о множестве всех первообразных. Неопределенный интеграл. Свойство линейности.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Первообразной</w:t>
      </w:r>
      <w:r w:rsidRPr="003D21B6">
        <w:rPr>
          <w:rFonts w:ascii="Times New Roman" w:hAnsi="Times New Roman" w:cs="Times New Roman"/>
          <w:sz w:val="28"/>
          <w:szCs w:val="28"/>
        </w:rPr>
        <w:t xml:space="preserve"> функции f(x) на промежутке (a; b) называется такая функция F(x), что выполняется равенство </w:t>
      </w:r>
      <w:r w:rsidR="00760BD6" w:rsidRPr="00CB784C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F'(x) = f(x)</w:t>
      </w:r>
      <w:r w:rsidR="00760BD6" w:rsidRPr="00CB784C">
        <w:rPr>
          <w:rFonts w:ascii="Arial" w:hAnsi="Arial" w:cs="Arial"/>
          <w:color w:val="000000"/>
          <w:sz w:val="28"/>
          <w:szCs w:val="20"/>
          <w:shd w:val="clear" w:color="auto" w:fill="FFFFFF"/>
        </w:rPr>
        <w:t> </w:t>
      </w:r>
      <w:r w:rsidRPr="003D21B6">
        <w:rPr>
          <w:rFonts w:ascii="Times New Roman" w:hAnsi="Times New Roman" w:cs="Times New Roman"/>
          <w:sz w:val="28"/>
          <w:szCs w:val="28"/>
        </w:rPr>
        <w:t>для любого х из заданного промежутка.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3D21B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Теорема о множестве первообразных. 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3D21B6">
        <w:rPr>
          <w:rFonts w:ascii="Times New Roman" w:hAnsi="Times New Roman" w:cs="Times New Roman"/>
          <w:iCs/>
          <w:sz w:val="28"/>
          <w:szCs w:val="28"/>
        </w:rPr>
        <w:t xml:space="preserve">Пусть фиксированная первообразная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iCs/>
          <w:sz w:val="28"/>
          <w:szCs w:val="28"/>
        </w:rPr>
        <w:t xml:space="preserve">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iCs/>
          <w:sz w:val="28"/>
          <w:szCs w:val="28"/>
        </w:rPr>
        <w:t xml:space="preserve"> (на множестве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Pr="003D21B6">
        <w:rPr>
          <w:rFonts w:ascii="Times New Roman" w:hAnsi="Times New Roman" w:cs="Times New Roman"/>
          <w:iCs/>
          <w:sz w:val="28"/>
          <w:szCs w:val="28"/>
        </w:rPr>
        <w:t>). Тогда множество всех первообразных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iCs/>
          <w:sz w:val="28"/>
          <w:szCs w:val="28"/>
        </w:rPr>
        <w:t xml:space="preserve"> (на множестве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Pr="003D21B6">
        <w:rPr>
          <w:rFonts w:ascii="Times New Roman" w:hAnsi="Times New Roman" w:cs="Times New Roman"/>
          <w:iCs/>
          <w:sz w:val="28"/>
          <w:szCs w:val="28"/>
        </w:rPr>
        <w:t xml:space="preserve"> ) описывается формулой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Ф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highlight w:val="yellow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=F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highlight w:val="yellow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  <w:lang w:val="en-GB"/>
          </w:rPr>
          <m:t>C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, </w:t>
      </w:r>
      <w:r w:rsidRPr="003D21B6">
        <w:rPr>
          <w:rFonts w:ascii="Times New Roman" w:hAnsi="Times New Roman" w:cs="Times New Roman"/>
          <w:iCs/>
          <w:sz w:val="28"/>
          <w:szCs w:val="28"/>
        </w:rPr>
        <w:t>где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Pr="003D21B6">
        <w:rPr>
          <w:rFonts w:ascii="Times New Roman" w:hAnsi="Times New Roman" w:cs="Times New Roman"/>
          <w:iCs/>
          <w:sz w:val="28"/>
          <w:szCs w:val="28"/>
        </w:rPr>
        <w:t>произвольная постоянная.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iCs/>
          <w:color w:val="FF0000"/>
          <w:sz w:val="28"/>
          <w:szCs w:val="28"/>
          <w:u w:val="single"/>
        </w:rPr>
        <w:t>Доказательство.</w:t>
      </w:r>
    </w:p>
    <w:p w:rsidR="00DC1733" w:rsidRPr="003D21B6" w:rsidRDefault="00DC1733" w:rsidP="00DC1733">
      <w:pPr>
        <w:spacing w:after="0"/>
        <w:rPr>
          <w:rFonts w:ascii="Times New Roman" w:eastAsiaTheme="minorEastAsia" w:hAnsi="Times New Roman" w:cs="Times New Roman"/>
          <w:b/>
          <w:iCs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Если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eastAsiaTheme="minorEastAsia" w:hAnsi="Times New Roman" w:cs="Times New Roman"/>
          <w:b/>
          <w:iCs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</w:rPr>
        <w:t>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Ф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3D21B6">
        <w:rPr>
          <w:rFonts w:ascii="Times New Roman" w:eastAsiaTheme="minorEastAsia" w:hAnsi="Times New Roman" w:cs="Times New Roman"/>
          <w:b/>
          <w:iCs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</w:rPr>
        <w:t>две первообразные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, то 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Ф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=0 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∀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∈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 xml:space="preserve"> , а, значит, разность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Ф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eastAsiaTheme="minorEastAsia" w:hAnsi="Times New Roman" w:cs="Times New Roman"/>
          <w:b/>
          <w:iCs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</w:rPr>
        <w:t>является постоянной величиной на множестве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3D21B6">
        <w:rPr>
          <w:rFonts w:ascii="Times New Roman" w:hAnsi="Times New Roman" w:cs="Times New Roman"/>
          <w:sz w:val="28"/>
          <w:szCs w:val="28"/>
        </w:rPr>
        <w:t>, т.е.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Ф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-F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=C 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∀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∈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d>
      </m:oMath>
      <w:r w:rsidRPr="003D21B6">
        <w:rPr>
          <w:rFonts w:ascii="Times New Roman" w:eastAsiaTheme="minorEastAsia" w:hAnsi="Times New Roman" w:cs="Times New Roman"/>
          <w:b/>
          <w:iCs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D21B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Неопределенным интегралом</w:t>
      </w:r>
      <w:r w:rsidRPr="003D21B6">
        <w:rPr>
          <w:rFonts w:ascii="Times New Roman" w:hAnsi="Times New Roman" w:cs="Times New Roman"/>
          <w:sz w:val="28"/>
          <w:szCs w:val="28"/>
        </w:rPr>
        <w:t xml:space="preserve"> называется все множество первообразных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 xml:space="preserve"> и обозначается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dx</m:t>
                </m:r>
              </m:e>
            </m:box>
          </m:e>
        </m:nary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=F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+C</m:t>
        </m:r>
      </m:oMath>
      <w:r w:rsidRPr="003D21B6">
        <w:rPr>
          <w:rFonts w:ascii="Times New Roman" w:hAnsi="Times New Roman" w:cs="Times New Roman"/>
          <w:b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Свойство линейности.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21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существуют первообразные функций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α</m:t>
        </m:r>
      </m:oMath>
      <w:r w:rsidRPr="003D21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β</m:t>
        </m:r>
      </m:oMath>
      <w:r w:rsidRPr="003D21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− любые вещественные числа, то существует первообразная функции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αf(x) + βg(x)</m:t>
        </m:r>
      </m:oMath>
      <w:r w:rsidRPr="003D21B6">
        <w:rPr>
          <w:rFonts w:ascii="Times New Roman" w:hAnsi="Times New Roman" w:cs="Times New Roman"/>
          <w:color w:val="000000" w:themeColor="text1"/>
          <w:sz w:val="28"/>
          <w:szCs w:val="28"/>
        </w:rPr>
        <w:t>, причем</w:t>
      </w:r>
    </w:p>
    <w:p w:rsidR="00DC1733" w:rsidRPr="003D21B6" w:rsidRDefault="00DC1733" w:rsidP="00DC1733">
      <w:pPr>
        <w:spacing w:after="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/>
                  <w:i/>
                  <w:color w:val="000000" w:themeColor="text1"/>
                  <w:sz w:val="28"/>
                  <w:szCs w:val="28"/>
                  <w:highlight w:val="yellow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 w:themeColor="text1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αf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+βg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</m:d>
                </m:e>
              </m:d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color w:val="000000" w:themeColor="text1"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highlight w:val="yellow"/>
                </w:rPr>
                <m:t>=α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/>
                      <w:i/>
                      <w:color w:val="000000" w:themeColor="text1"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</m:d>
                  <m:box>
                    <m:boxPr>
                      <m:diff m:val="1"/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  <w:sz w:val="28"/>
                          <w:szCs w:val="28"/>
                          <w:highlight w:val="yellow"/>
                        </w:rPr>
                      </m:ctrlPr>
                    </m:box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highlight w:val="yellow"/>
                        </w:rPr>
                        <m:t>dx</m:t>
                      </m:r>
                    </m:e>
                  </m:box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+β</m:t>
                  </m:r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  <w:sz w:val="28"/>
                          <w:szCs w:val="28"/>
                          <w:highlight w:val="yellow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highlight w:val="yellow"/>
                        </w:rPr>
                        <m:t>g(x)</m:t>
                      </m:r>
                      <m:box>
                        <m:boxPr>
                          <m:diff m:val="1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color w:val="000000" w:themeColor="text1"/>
                              <w:sz w:val="28"/>
                              <w:szCs w:val="28"/>
                              <w:highlight w:val="yellow"/>
                            </w:rPr>
                          </m:ctrlPr>
                        </m:box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highlight w:val="yellow"/>
                            </w:rPr>
                            <m:t>dx</m:t>
                          </m:r>
                        </m:e>
                      </m:box>
                    </m:e>
                  </m:nary>
                </m:e>
              </m:nary>
            </m:e>
          </m:nary>
        </m:oMath>
      </m:oMathPara>
    </w:p>
    <w:p w:rsidR="00DC1733" w:rsidRPr="003D21B6" w:rsidRDefault="00DC1733" w:rsidP="00DC1733">
      <w:pPr>
        <w:spacing w:after="0"/>
        <w:rPr>
          <w:rStyle w:val="mo"/>
          <w:rFonts w:ascii="Times New Roman" w:eastAsiaTheme="minorEastAsia" w:hAnsi="Times New Roman" w:cs="Times New Roman"/>
          <w:b/>
          <w:color w:val="70AD47" w:themeColor="accent6"/>
          <w:sz w:val="29"/>
          <w:szCs w:val="29"/>
          <w:u w:val="single"/>
          <w:bdr w:val="none" w:sz="0" w:space="0" w:color="auto" w:frame="1"/>
          <w:shd w:val="clear" w:color="auto" w:fill="FFFFFF"/>
        </w:rPr>
      </w:pPr>
      <w:r w:rsidRPr="003D21B6">
        <w:rPr>
          <w:rStyle w:val="mo"/>
          <w:rFonts w:ascii="Times New Roman" w:eastAsiaTheme="minorEastAsia" w:hAnsi="Times New Roman" w:cs="Times New Roman"/>
          <w:b/>
          <w:color w:val="70AD47" w:themeColor="accent6"/>
          <w:sz w:val="29"/>
          <w:szCs w:val="29"/>
          <w:u w:val="single"/>
          <w:bdr w:val="none" w:sz="0" w:space="0" w:color="auto" w:frame="1"/>
          <w:shd w:val="clear" w:color="auto" w:fill="FFFFFF"/>
        </w:rPr>
        <w:t>Пример.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m:oMath>
        <m:r>
          <w:rPr>
            <w:rStyle w:val="mo"/>
            <w:rFonts w:ascii="Cambria Math" w:hAnsi="Cambria Math" w:cs="Times New Roman"/>
            <w:color w:val="000000"/>
            <w:sz w:val="29"/>
            <w:szCs w:val="29"/>
            <w:bdr w:val="none" w:sz="0" w:space="0" w:color="auto" w:frame="1"/>
            <w:shd w:val="clear" w:color="auto" w:fill="FFFFFF"/>
          </w:rPr>
          <m:t>∫</m:t>
        </m:r>
        <m:r>
          <w:rPr>
            <w:rStyle w:val="mi"/>
            <w:rFonts w:ascii="Cambria Math" w:hAnsi="Cambria Math" w:cs="Times New Roman"/>
            <w:color w:val="000000"/>
            <w:sz w:val="29"/>
            <w:szCs w:val="29"/>
            <w:bdr w:val="none" w:sz="0" w:space="0" w:color="auto" w:frame="1"/>
            <w:shd w:val="clear" w:color="auto" w:fill="FFFFFF"/>
          </w:rPr>
          <m:t>cosxdx</m:t>
        </m:r>
        <m:r>
          <w:rPr>
            <w:rStyle w:val="mo"/>
            <w:rFonts w:ascii="Cambria Math" w:hAnsi="Cambria Math" w:cs="Times New Roman"/>
            <w:color w:val="000000"/>
            <w:sz w:val="29"/>
            <w:szCs w:val="29"/>
            <w:bdr w:val="none" w:sz="0" w:space="0" w:color="auto" w:frame="1"/>
            <w:shd w:val="clear" w:color="auto" w:fill="FFFFFF"/>
          </w:rPr>
          <m:t>=</m:t>
        </m:r>
        <m:r>
          <w:rPr>
            <w:rStyle w:val="mi"/>
            <w:rFonts w:ascii="Cambria Math" w:hAnsi="Cambria Math" w:cs="Times New Roman"/>
            <w:color w:val="000000"/>
            <w:sz w:val="29"/>
            <w:szCs w:val="29"/>
            <w:bdr w:val="none" w:sz="0" w:space="0" w:color="auto" w:frame="1"/>
            <w:shd w:val="clear" w:color="auto" w:fill="FFFFFF"/>
          </w:rPr>
          <m:t>sinx</m:t>
        </m:r>
        <m:r>
          <w:rPr>
            <w:rStyle w:val="mo"/>
            <w:rFonts w:ascii="Cambria Math" w:hAnsi="Cambria Math" w:cs="Times New Roman"/>
            <w:color w:val="000000"/>
            <w:sz w:val="29"/>
            <w:szCs w:val="29"/>
            <w:bdr w:val="none" w:sz="0" w:space="0" w:color="auto" w:frame="1"/>
            <w:shd w:val="clear" w:color="auto" w:fill="FFFFFF"/>
          </w:rPr>
          <m:t>+</m:t>
        </m:r>
        <m:r>
          <w:rPr>
            <w:rStyle w:val="mi"/>
            <w:rFonts w:ascii="Cambria Math" w:hAnsi="Cambria Math" w:cs="Times New Roman"/>
            <w:color w:val="000000"/>
            <w:sz w:val="29"/>
            <w:szCs w:val="29"/>
            <w:bdr w:val="none" w:sz="0" w:space="0" w:color="auto" w:frame="1"/>
            <w:shd w:val="clear" w:color="auto" w:fill="FFFFFF"/>
          </w:rPr>
          <m:t>C</m:t>
        </m:r>
      </m:oMath>
      <w:r w:rsidRPr="003D21B6">
        <w:rPr>
          <w:rStyle w:val="mo"/>
          <w:rFonts w:ascii="Times New Roman" w:hAnsi="Times New Roman" w:cs="Times New Roman"/>
          <w:color w:val="000000"/>
          <w:sz w:val="29"/>
          <w:szCs w:val="29"/>
          <w:bdr w:val="none" w:sz="0" w:space="0" w:color="auto" w:frame="1"/>
          <w:shd w:val="clear" w:color="auto" w:fill="FFFFFF"/>
        </w:rPr>
        <w:t>,</w:t>
      </w: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2. Неопределенный интеграл. Теорема о замене переменной. Формула интегрирования по частям.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D21B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Неопределенным интегралом</w:t>
      </w:r>
      <w:r w:rsidRPr="003D21B6">
        <w:rPr>
          <w:rFonts w:ascii="Times New Roman" w:hAnsi="Times New Roman" w:cs="Times New Roman"/>
          <w:sz w:val="28"/>
          <w:szCs w:val="28"/>
        </w:rPr>
        <w:t xml:space="preserve"> называется все множество первообразных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 xml:space="preserve"> и обозначается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e>
            </m:box>
          </m:e>
        </m:nary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+C</m:t>
        </m:r>
      </m:oMath>
      <w:r w:rsidRPr="003D21B6">
        <w:rPr>
          <w:rFonts w:ascii="Times New Roman" w:hAnsi="Times New Roman" w:cs="Times New Roman"/>
          <w:b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Теорема о замене переменной.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Пусть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 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 определены на промежутках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(a, b)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(α, β)</m:t>
        </m:r>
      </m:oMath>
      <w:r w:rsidRPr="003D21B6">
        <w:rPr>
          <w:rFonts w:ascii="Times New Roman" w:hAnsi="Times New Roman" w:cs="Times New Roman"/>
          <w:sz w:val="28"/>
          <w:szCs w:val="28"/>
        </w:rPr>
        <w:t> соответственно, причем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α,  β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=(a, b)</m:t>
        </m:r>
      </m:oMath>
      <w:r w:rsidRPr="003D21B6">
        <w:rPr>
          <w:rFonts w:ascii="Times New Roman" w:hAnsi="Times New Roman" w:cs="Times New Roman"/>
          <w:sz w:val="28"/>
          <w:szCs w:val="28"/>
        </w:rPr>
        <w:t>, т. е. все значения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α,  β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 принадлежат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(a, b)</m:t>
        </m:r>
      </m:oMath>
      <w:r w:rsidRPr="003D21B6">
        <w:rPr>
          <w:rFonts w:ascii="Times New Roman" w:hAnsi="Times New Roman" w:cs="Times New Roman"/>
          <w:sz w:val="28"/>
          <w:szCs w:val="28"/>
        </w:rPr>
        <w:t> 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 xml:space="preserve">Если функция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  имеет на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(a, b)</m:t>
        </m:r>
      </m:oMath>
      <w:r w:rsidRPr="003D21B6">
        <w:rPr>
          <w:rFonts w:ascii="Times New Roman" w:hAnsi="Times New Roman" w:cs="Times New Roman"/>
          <w:sz w:val="28"/>
          <w:szCs w:val="28"/>
        </w:rPr>
        <w:t> первообразную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 , а функция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 дифференцируема на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(α, β)</m:t>
        </m:r>
      </m:oMath>
      <w:r w:rsidRPr="003D21B6">
        <w:rPr>
          <w:rFonts w:ascii="Times New Roman" w:hAnsi="Times New Roman" w:cs="Times New Roman"/>
          <w:sz w:val="28"/>
          <w:szCs w:val="28"/>
        </w:rPr>
        <w:t>  , то следующая функция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(t)</m:t>
        </m:r>
      </m:oMath>
      <w:r w:rsidRPr="003D21B6">
        <w:rPr>
          <w:rFonts w:ascii="Times New Roman" w:hAnsi="Times New Roman" w:cs="Times New Roman"/>
          <w:sz w:val="28"/>
          <w:szCs w:val="28"/>
        </w:rPr>
        <w:t> имеет на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(α, β)</m:t>
        </m:r>
      </m:oMath>
      <w:r w:rsidRPr="003D21B6">
        <w:rPr>
          <w:rFonts w:ascii="Times New Roman" w:hAnsi="Times New Roman" w:cs="Times New Roman"/>
          <w:sz w:val="28"/>
          <w:szCs w:val="28"/>
        </w:rPr>
        <w:t> первообразную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  и при этом выполняется равенство:</w:t>
      </w:r>
    </w:p>
    <w:p w:rsidR="00DC1733" w:rsidRPr="003D21B6" w:rsidRDefault="00DC1733" w:rsidP="00DC1733">
      <w:pPr>
        <w:spacing w:after="0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t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φ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(t)</m:t>
              </m:r>
            </m:e>
          </m:nary>
          <m:box>
            <m:boxPr>
              <m:diff m:val="1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box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 xml:space="preserve">dt= 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</m:d>
                  <m:box>
                    <m:boxPr>
                      <m:diff m:val="1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box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dx</m:t>
                      </m:r>
                    </m:e>
                  </m:box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 xml:space="preserve"> |x=φ(t)</m:t>
                  </m:r>
                </m:e>
              </m:nary>
            </m:e>
          </m:box>
        </m:oMath>
      </m:oMathPara>
    </w:p>
    <w:p w:rsidR="00DC1733" w:rsidRPr="003D21B6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Формула интегрирования по частям</w:t>
      </w:r>
      <w:r w:rsidRPr="003D21B6">
        <w:rPr>
          <w:rFonts w:ascii="Times New Roman" w:hAnsi="Times New Roman" w:cs="Times New Roman"/>
          <w:sz w:val="28"/>
          <w:szCs w:val="28"/>
        </w:rPr>
        <w:t> следующая:</w:t>
      </w:r>
    </w:p>
    <w:p w:rsidR="00DC1733" w:rsidRPr="003D21B6" w:rsidRDefault="00DC1733" w:rsidP="00DC1733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 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 xml:space="preserve">dx=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highlight w:val="yellow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</w:rPr>
                      <m:t>u(x)</m:t>
                    </m:r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8"/>
                            <w:szCs w:val="28"/>
                            <w:highlight w:val="yellow"/>
                          </w:rPr>
                        </m:ctrlPr>
                      </m:box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highlight w:val="yellow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8"/>
                                <w:szCs w:val="28"/>
                                <w:highlight w:val="yellow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highlight w:val="yellow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i/>
                                    <w:sz w:val="28"/>
                                    <w:szCs w:val="28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highlight w:val="yellow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highlight w:val="yellow"/>
                          </w:rPr>
                          <m:t>=u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8"/>
                                <w:szCs w:val="28"/>
                                <w:highlight w:val="yellow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highlight w:val="yellow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highlight w:val="yellow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8"/>
                                <w:szCs w:val="28"/>
                                <w:highlight w:val="yellow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highlight w:val="yellow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highlight w:val="yellow"/>
                          </w:rPr>
                          <m:t xml:space="preserve">- 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8"/>
                                <w:szCs w:val="28"/>
                                <w:highlight w:val="yellow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highlight w:val="yellow"/>
                              </w:rPr>
                              <m:t>v(x)</m:t>
                            </m:r>
                            <m:box>
                              <m:boxPr>
                                <m:diff m:val="1"/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i/>
                                    <w:sz w:val="28"/>
                                    <w:szCs w:val="28"/>
                                    <w:highlight w:val="yellow"/>
                                  </w:rPr>
                                </m:ctrlPr>
                              </m:box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highlight w:val="yellow"/>
                                  </w:rPr>
                                  <m:t>d(u(x))</m:t>
                                </m:r>
                              </m:e>
                            </m:box>
                          </m:e>
                        </m:nary>
                      </m:e>
                    </m:box>
                  </m:e>
                </m:nary>
              </m:e>
            </m:box>
          </m:e>
        </m:nary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:rsidR="00DC1733" w:rsidRPr="003D21B6" w:rsidRDefault="00DC1733" w:rsidP="00DC1733">
      <w:pPr>
        <w:rPr>
          <w:rFonts w:ascii="Times New Roman" w:eastAsiaTheme="minorEastAsia" w:hAnsi="Times New Roman" w:cs="Times New Roman"/>
          <w:b/>
          <w:color w:val="70AD47" w:themeColor="accent6"/>
          <w:sz w:val="28"/>
          <w:szCs w:val="28"/>
          <w:u w:val="single"/>
        </w:rPr>
      </w:pPr>
      <w:r w:rsidRPr="003D21B6">
        <w:rPr>
          <w:rFonts w:ascii="Times New Roman" w:eastAsiaTheme="minorEastAsia" w:hAnsi="Times New Roman" w:cs="Times New Roman"/>
          <w:b/>
          <w:color w:val="70AD47" w:themeColor="accent6"/>
          <w:sz w:val="28"/>
          <w:szCs w:val="28"/>
          <w:u w:val="single"/>
        </w:rPr>
        <w:br w:type="page"/>
      </w:r>
    </w:p>
    <w:p w:rsidR="00DC1733" w:rsidRPr="003D21B6" w:rsidRDefault="00DC1733" w:rsidP="00DC1733">
      <w:pPr>
        <w:rPr>
          <w:rFonts w:ascii="Times New Roman" w:eastAsiaTheme="minorEastAsia" w:hAnsi="Times New Roman" w:cs="Times New Roman"/>
          <w:b/>
          <w:color w:val="70AD47" w:themeColor="accent6"/>
          <w:sz w:val="28"/>
          <w:szCs w:val="28"/>
          <w:u w:val="single"/>
        </w:rPr>
      </w:pPr>
      <w:r w:rsidRPr="003D21B6">
        <w:rPr>
          <w:rFonts w:ascii="Times New Roman" w:eastAsiaTheme="minorEastAsia" w:hAnsi="Times New Roman" w:cs="Times New Roman"/>
          <w:b/>
          <w:color w:val="70AD47" w:themeColor="accent6"/>
          <w:sz w:val="28"/>
          <w:szCs w:val="28"/>
          <w:u w:val="single"/>
        </w:rPr>
        <w:lastRenderedPageBreak/>
        <w:t>Пример.</w:t>
      </w:r>
      <w:r w:rsidRPr="003D21B6">
        <w:rPr>
          <w:rFonts w:ascii="Times New Roman" w:hAnsi="Times New Roman" w:cs="Times New Roman"/>
          <w:noProof/>
          <w:lang w:eastAsia="ru-RU"/>
        </w:rPr>
        <w:t xml:space="preserve"> </w:t>
      </w:r>
      <w:r w:rsidRPr="003D21B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69827C" wp14:editId="21BF9FE6">
            <wp:extent cx="6648450" cy="716661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1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1B6">
        <w:rPr>
          <w:rFonts w:ascii="Times New Roman" w:hAnsi="Times New Roman" w:cs="Times New Roman"/>
        </w:rPr>
        <w:br w:type="page"/>
      </w:r>
    </w:p>
    <w:p w:rsidR="00DC1733" w:rsidRPr="003D21B6" w:rsidRDefault="00DC1733" w:rsidP="00DC1733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3. Общая схема интегрирования рациональных функций.</w:t>
      </w: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4. Интегрирование простейших дробей.</w:t>
      </w: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5. Интегрирование тригонометрических функций.</w:t>
      </w: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6. Интегрирование дробно-линейных иррациональностей.</w:t>
      </w: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7. Интегрирование квадратичных иррациональностей. Тригонометрические подстановки.</w:t>
      </w: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8. Определенный интеграл: определение, геометрический и механический смысл. Достаточное условие существования.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П</w:t>
      </w:r>
      <w:r w:rsidRPr="003D2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0" wp14:anchorId="4F65EDA8" wp14:editId="145B1B3A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273592" cy="1846642"/>
            <wp:effectExtent l="0" t="0" r="0" b="0"/>
            <wp:wrapSquare wrapText="bothSides"/>
            <wp:docPr id="85" name="Рисунок 85" descr="https://studfiles.net/html/2706/202/html_iQs2GCrHDZ.tj5w/img-5ip8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s.net/html/2706/202/html_iQs2GCrHDZ.tj5w/img-5ip8r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92" cy="18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21B6">
        <w:rPr>
          <w:rFonts w:ascii="Times New Roman" w:hAnsi="Times New Roman" w:cs="Times New Roman"/>
          <w:sz w:val="28"/>
          <w:szCs w:val="28"/>
        </w:rPr>
        <w:t>усть дана функция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>, определенная на отрезке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. Этот отрезок разобьем на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</m:t>
        </m:r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</w:rPr>
        <w:t xml:space="preserve">элементарных отрезков, шириной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k-1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>, где</w:t>
      </w:r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GB"/>
          </w:rPr>
          <m:t>k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 номер отрезка. В каждом из этих элементарных отрезков выберем произвольную точку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GB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 xml:space="preserve">. Значение функции в этой точке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умножим на длину отрезка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 xml:space="preserve">, получим произведение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)∙∆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>, равное площади выделенного прямоугольника (см. рисунок).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Далее составим сумму всех таких произведений (сумму всех таких прямоугольников): 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)∙∆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k</m:t>
                </m:r>
              </m:sub>
            </m:sSub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Эта сумма называется 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интегральной суммой</w:t>
      </w:r>
      <w:r w:rsidRPr="003D21B6">
        <w:rPr>
          <w:rFonts w:ascii="Times New Roman" w:hAnsi="Times New Roman" w:cs="Times New Roman"/>
          <w:sz w:val="28"/>
          <w:szCs w:val="28"/>
        </w:rPr>
        <w:t> для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b/>
          <w:bCs/>
          <w:iCs/>
          <w:color w:val="FF0000"/>
          <w:sz w:val="28"/>
          <w:szCs w:val="28"/>
          <w:highlight w:val="cyan"/>
          <w:u w:val="single"/>
        </w:rPr>
        <w:t>Определенным интегралом</w:t>
      </w:r>
      <w:r w:rsidRPr="003D21B6">
        <w:rPr>
          <w:rFonts w:ascii="Times New Roman" w:hAnsi="Times New Roman" w:cs="Times New Roman"/>
          <w:color w:val="FF0000"/>
          <w:sz w:val="28"/>
          <w:szCs w:val="28"/>
          <w:highlight w:val="cyan"/>
        </w:rPr>
        <w:t> </w:t>
      </w:r>
      <w:r w:rsidRPr="003D21B6">
        <w:rPr>
          <w:rFonts w:ascii="Times New Roman" w:hAnsi="Times New Roman" w:cs="Times New Roman"/>
          <w:sz w:val="28"/>
          <w:szCs w:val="28"/>
          <w:highlight w:val="cyan"/>
        </w:rPr>
        <w:t>от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cyan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  <w:highlight w:val="cyan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cyan"/>
          </w:rPr>
          <m:t>[a, b]</m:t>
        </m:r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  <w:highlight w:val="cyan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  <w:highlight w:val="cyan"/>
        </w:rPr>
        <w:t>называется конечный предел ее интегральной суммы, когда число элементарных отрезков неограниченно возрастает, а длина их стремится к нулю.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i/>
          <w:color w:val="FF0000"/>
          <w:sz w:val="28"/>
          <w:szCs w:val="28"/>
        </w:rPr>
        <w:t>Определенный интеграл</w:t>
      </w:r>
      <w:r w:rsidRPr="003D21B6">
        <w:rPr>
          <w:rFonts w:ascii="Times New Roman" w:hAnsi="Times New Roman" w:cs="Times New Roman"/>
          <w:sz w:val="28"/>
          <w:szCs w:val="28"/>
        </w:rPr>
        <w:t xml:space="preserve"> обозначается символом </w:t>
      </w:r>
      <m:oMath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f(x)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e>
            </m:box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 xml:space="preserve"> (читается: определенный 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интеграл от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u w:val="single"/>
          </w:rPr>
          <m:t>a</m:t>
        </m:r>
      </m:oMath>
      <w:r w:rsidRPr="003D21B6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до</w:t>
      </w:r>
      <w:r w:rsidRPr="003D21B6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u w:val="single"/>
          </w:rPr>
          <m:t>b</m:t>
        </m:r>
      </m:oMath>
      <w:r w:rsidRPr="003D21B6">
        <w:rPr>
          <w:rFonts w:ascii="Times New Roman" w:hAnsi="Times New Roman" w:cs="Times New Roman"/>
          <w:sz w:val="28"/>
          <w:szCs w:val="28"/>
        </w:rPr>
        <w:t>);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называется подынтегральной функцией,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 переменной интегрирования,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a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нижним</w:t>
      </w:r>
      <w:r w:rsidRPr="003D21B6">
        <w:rPr>
          <w:rFonts w:ascii="Times New Roman" w:hAnsi="Times New Roman" w:cs="Times New Roman"/>
          <w:sz w:val="28"/>
          <w:szCs w:val="28"/>
        </w:rPr>
        <w:t>,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b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верхним пределом интегрирования.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Следовательно, по определению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∆x→0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k=1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ξ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k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)∙∆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k</m:t>
                      </m:r>
                    </m:sub>
                  </m:sSub>
                </m:e>
              </m:nary>
            </m:e>
          </m:func>
        </m:oMath>
      </m:oMathPara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bCs/>
          <w:iCs/>
          <w:sz w:val="28"/>
          <w:szCs w:val="28"/>
        </w:rPr>
        <w:t>Определенный интеграл численно равен площади криволинейной трапеции, ограниченной кривой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, прямыми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x=a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,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x=b</m:t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bCs/>
          <w:iCs/>
          <w:sz w:val="28"/>
          <w:szCs w:val="28"/>
        </w:rPr>
        <w:t>и осью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OX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Геометрический смысл определенного интеграла.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 xml:space="preserve">Если функция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 непрерывна и положительна на некотором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[a;b]</m:t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3D21B6">
        <w:rPr>
          <w:rFonts w:ascii="Times New Roman" w:hAnsi="Times New Roman" w:cs="Times New Roman"/>
          <w:sz w:val="28"/>
          <w:szCs w:val="28"/>
        </w:rPr>
        <w:t xml:space="preserve"> то интеграл </w:t>
      </w:r>
      <m:oMath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f(x)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e>
            </m:box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 равен площади криволинейной трапеции, которая ограничена осью абсцисс, графиком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> и вертикальными прямыми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x=a</m:t>
        </m:r>
      </m:oMath>
      <w:r w:rsidRPr="003D21B6">
        <w:rPr>
          <w:rFonts w:ascii="Times New Roman" w:hAnsi="Times New Roman" w:cs="Times New Roman"/>
          <w:sz w:val="28"/>
          <w:szCs w:val="28"/>
        </w:rPr>
        <w:t> 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x=b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 (рис. 1): 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36"/>
          <w:szCs w:val="36"/>
        </w:rPr>
      </w:pP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  <w:highlight w:val="yellow"/>
          </w:rPr>
          <m:t>S=</m:t>
        </m:r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36"/>
                <w:szCs w:val="36"/>
                <w:highlight w:val="yellow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  <w:highlight w:val="yellow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  <w:highlight w:val="yellow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  <w:highlight w:val="yellow"/>
              </w:rPr>
              <m:t>f(x)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  <w:highlight w:val="yellow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  <w:highlight w:val="yellow"/>
                  </w:rPr>
                  <m:t>dx</m:t>
                </m:r>
              </m:e>
            </m:box>
          </m:e>
        </m:nary>
      </m:oMath>
      <w:r w:rsidRPr="003D21B6">
        <w:rPr>
          <w:rFonts w:ascii="Times New Roman" w:hAnsi="Times New Roman" w:cs="Times New Roman"/>
          <w:sz w:val="36"/>
          <w:szCs w:val="36"/>
        </w:rPr>
        <w:t>  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3047B5" wp14:editId="053B90BF">
            <wp:extent cx="1485900" cy="1497238"/>
            <wp:effectExtent l="0" t="0" r="0" b="8255"/>
            <wp:docPr id="86" name="Рисунок 86" descr="http://ru.solverbook.com/my_images/pic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ru.solverbook.com/my_images/pic5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24" cy="16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Механический смысл определенного интеграла.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Пусть некоторая материальная точка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</m:t>
        </m:r>
      </m:oMath>
      <w:r w:rsidRPr="003D21B6">
        <w:rPr>
          <w:rFonts w:ascii="Times New Roman" w:hAnsi="Times New Roman" w:cs="Times New Roman"/>
          <w:sz w:val="28"/>
          <w:szCs w:val="28"/>
        </w:rPr>
        <w:t> перемещается под действием силы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F=F(x)</m:t>
        </m:r>
      </m:oMath>
      <w:r w:rsidRPr="003D21B6">
        <w:rPr>
          <w:rFonts w:ascii="Times New Roman" w:hAnsi="Times New Roman" w:cs="Times New Roman"/>
          <w:sz w:val="28"/>
          <w:szCs w:val="28"/>
        </w:rPr>
        <w:t>, которая направлена вдоль оси абсцисс (здесь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</m:t>
        </m:r>
      </m:oMath>
      <w:r w:rsidRPr="003D21B6">
        <w:rPr>
          <w:rFonts w:ascii="Times New Roman" w:hAnsi="Times New Roman" w:cs="Times New Roman"/>
          <w:sz w:val="28"/>
          <w:szCs w:val="28"/>
        </w:rPr>
        <w:t> – абсцисса движущейся точки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</m:t>
        </m:r>
      </m:oMath>
      <w:r w:rsidRPr="003D21B6">
        <w:rPr>
          <w:rFonts w:ascii="Times New Roman" w:hAnsi="Times New Roman" w:cs="Times New Roman"/>
          <w:sz w:val="28"/>
          <w:szCs w:val="28"/>
        </w:rPr>
        <w:t>).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Работа переменной силы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</m:oMath>
      <w:r w:rsidRPr="003D21B6">
        <w:rPr>
          <w:rFonts w:ascii="Times New Roman" w:hAnsi="Times New Roman" w:cs="Times New Roman"/>
          <w:sz w:val="28"/>
          <w:szCs w:val="28"/>
        </w:rPr>
        <w:t>, величина которой есть непрерывная функция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F=F(x)</m:t>
        </m:r>
      </m:oMath>
      <w:r w:rsidRPr="003D21B6">
        <w:rPr>
          <w:rFonts w:ascii="Times New Roman" w:hAnsi="Times New Roman" w:cs="Times New Roman"/>
          <w:sz w:val="28"/>
          <w:szCs w:val="28"/>
        </w:rPr>
        <w:t>, действующей на отрезке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[a;b]</m:t>
        </m:r>
      </m:oMath>
      <w:r w:rsidRPr="003D21B6">
        <w:rPr>
          <w:rFonts w:ascii="Times New Roman" w:hAnsi="Times New Roman" w:cs="Times New Roman"/>
          <w:sz w:val="28"/>
          <w:szCs w:val="28"/>
        </w:rPr>
        <w:t>, равна определенному интегралу от величины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F(x)</m:t>
        </m:r>
      </m:oMath>
      <w:r w:rsidRPr="003D21B6">
        <w:rPr>
          <w:rFonts w:ascii="Times New Roman" w:hAnsi="Times New Roman" w:cs="Times New Roman"/>
          <w:sz w:val="28"/>
          <w:szCs w:val="28"/>
        </w:rPr>
        <w:t> силы, взятой по этому отрезку:</w:t>
      </w:r>
    </w:p>
    <w:p w:rsidR="00DC1733" w:rsidRPr="003D21B6" w:rsidRDefault="00DC1733" w:rsidP="00DC1733">
      <w:pPr>
        <w:spacing w:after="0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 xml:space="preserve">A= 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</m:oMath>
      </m:oMathPara>
    </w:p>
    <w:p w:rsidR="00DC1733" w:rsidRPr="003D21B6" w:rsidRDefault="00DC1733" w:rsidP="00DC1733">
      <w:pPr>
        <w:spacing w:after="0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3D21B6">
        <w:rPr>
          <w:rFonts w:ascii="Times New Roman" w:eastAsiaTheme="minorEastAsia" w:hAnsi="Times New Roman" w:cs="Times New Roman"/>
          <w:b/>
          <w:color w:val="FF0000"/>
          <w:sz w:val="28"/>
          <w:szCs w:val="28"/>
          <w:u w:val="single"/>
        </w:rPr>
        <w:t>Теорема (о существовании определенного интеграла).</w:t>
      </w:r>
      <w:r w:rsidRPr="003D21B6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</w:p>
    <w:p w:rsidR="00DC1733" w:rsidRPr="003D21B6" w:rsidRDefault="00DC1733" w:rsidP="00DC1733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Если функция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f(x)</m:t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непрерывна на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[a;b]</m:t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, то предел n-ой интегральной суммы при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n </m:t>
        </m:r>
        <m:r>
          <m:rPr>
            <m:sty m:val="bi"/>
          </m:rPr>
          <w:rPr>
            <w:rFonts w:ascii="Cambria Math" w:eastAsiaTheme="minorEastAsia" w:hAnsi="Cambria Math" w:cs="Times New Roman"/>
            <w:b/>
            <w:i/>
            <w:sz w:val="28"/>
            <w:szCs w:val="28"/>
          </w:rPr>
          <w:sym w:font="Symbol" w:char="F0AE"/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="Times New Roman"/>
            <w:b/>
            <w:i/>
            <w:sz w:val="28"/>
            <w:szCs w:val="28"/>
          </w:rPr>
          <w:sym w:font="Symbol" w:char="F0A5"/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существует и не зависит от способа разбиения отрезка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[a;b]</m:t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на частичные промежутки и выбора точек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  <w:sym w:font="Symbol" w:char="F078"/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i</m:t>
            </m:r>
          </m:sub>
        </m:sSub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на них.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 xml:space="preserve">9. Определенный интеграл: определение, свойства линейности и </w:t>
      </w:r>
      <w:proofErr w:type="spellStart"/>
      <w:r w:rsidRPr="003D21B6">
        <w:rPr>
          <w:rFonts w:ascii="Times New Roman" w:hAnsi="Times New Roman" w:cs="Times New Roman"/>
        </w:rPr>
        <w:t>аддитивности</w:t>
      </w:r>
      <w:proofErr w:type="spellEnd"/>
      <w:r w:rsidRPr="003D21B6">
        <w:rPr>
          <w:rFonts w:ascii="Times New Roman" w:hAnsi="Times New Roman" w:cs="Times New Roman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П</w:t>
      </w:r>
      <w:r w:rsidRPr="003D2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0" wp14:anchorId="592CA662" wp14:editId="20F7E3E2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273592" cy="1846642"/>
            <wp:effectExtent l="0" t="0" r="0" b="0"/>
            <wp:wrapSquare wrapText="bothSides"/>
            <wp:docPr id="117" name="Рисунок 117" descr="https://studfiles.net/html/2706/202/html_iQs2GCrHDZ.tj5w/img-5ip8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s.net/html/2706/202/html_iQs2GCrHDZ.tj5w/img-5ip8r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92" cy="18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21B6">
        <w:rPr>
          <w:rFonts w:ascii="Times New Roman" w:hAnsi="Times New Roman" w:cs="Times New Roman"/>
          <w:sz w:val="28"/>
          <w:szCs w:val="28"/>
        </w:rPr>
        <w:t>усть дана функция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>, определенная на отрезке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. Этот отрезок разобьем на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</m:t>
        </m:r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</w:rPr>
        <w:t xml:space="preserve">элементарных отрезков, шириной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k-1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>, где</w:t>
      </w:r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GB"/>
          </w:rPr>
          <m:t>k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 номер отрезка. В каждом из этих элементарных отрезков выберем произвольную точку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GB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 xml:space="preserve">. Значение функции в этой точке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умножим на длину отрезка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 xml:space="preserve">, получим произведение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)∙∆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>, равное площади выделенного прямоугольника (см. рисунок).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Далее составим сумму всех таких произведений (сумму всех таких прямоугольников): 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)∙∆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k</m:t>
                </m:r>
              </m:sub>
            </m:sSub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Эта сумма называется 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интегральной суммой</w:t>
      </w:r>
      <w:r w:rsidRPr="003D21B6">
        <w:rPr>
          <w:rFonts w:ascii="Times New Roman" w:hAnsi="Times New Roman" w:cs="Times New Roman"/>
          <w:sz w:val="28"/>
          <w:szCs w:val="28"/>
        </w:rPr>
        <w:t> для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b/>
          <w:bCs/>
          <w:iCs/>
          <w:color w:val="FF0000"/>
          <w:sz w:val="28"/>
          <w:szCs w:val="28"/>
          <w:highlight w:val="cyan"/>
          <w:u w:val="single"/>
        </w:rPr>
        <w:t>Определенным интегралом</w:t>
      </w:r>
      <w:r w:rsidRPr="003D21B6">
        <w:rPr>
          <w:rFonts w:ascii="Times New Roman" w:hAnsi="Times New Roman" w:cs="Times New Roman"/>
          <w:color w:val="FF0000"/>
          <w:sz w:val="28"/>
          <w:szCs w:val="28"/>
          <w:highlight w:val="cyan"/>
        </w:rPr>
        <w:t> </w:t>
      </w:r>
      <w:r w:rsidRPr="003D21B6">
        <w:rPr>
          <w:rFonts w:ascii="Times New Roman" w:hAnsi="Times New Roman" w:cs="Times New Roman"/>
          <w:sz w:val="28"/>
          <w:szCs w:val="28"/>
          <w:highlight w:val="cyan"/>
        </w:rPr>
        <w:t>от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cyan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  <w:highlight w:val="cyan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cyan"/>
          </w:rPr>
          <m:t>[a, b]</m:t>
        </m:r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  <w:highlight w:val="cyan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  <w:highlight w:val="cyan"/>
        </w:rPr>
        <w:t>называется конечный предел ее интегральной суммы, когда число элементарных отрезков неограниченно возрастает, а длина их стремится к нулю.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i/>
          <w:color w:val="FF0000"/>
          <w:sz w:val="28"/>
          <w:szCs w:val="28"/>
        </w:rPr>
        <w:t>Определенный интеграл</w:t>
      </w:r>
      <w:r w:rsidRPr="003D21B6">
        <w:rPr>
          <w:rFonts w:ascii="Times New Roman" w:hAnsi="Times New Roman" w:cs="Times New Roman"/>
          <w:sz w:val="28"/>
          <w:szCs w:val="28"/>
        </w:rPr>
        <w:t xml:space="preserve"> обозначается символом </w:t>
      </w:r>
      <m:oMath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f(x)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e>
            </m:box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 xml:space="preserve"> (читается: определенный 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интеграл от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u w:val="single"/>
          </w:rPr>
          <m:t>a</m:t>
        </m:r>
      </m:oMath>
      <w:r w:rsidRPr="003D21B6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до</w:t>
      </w:r>
      <w:r w:rsidRPr="003D21B6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u w:val="single"/>
          </w:rPr>
          <m:t>b</m:t>
        </m:r>
      </m:oMath>
      <w:r w:rsidRPr="003D21B6">
        <w:rPr>
          <w:rFonts w:ascii="Times New Roman" w:hAnsi="Times New Roman" w:cs="Times New Roman"/>
          <w:sz w:val="28"/>
          <w:szCs w:val="28"/>
        </w:rPr>
        <w:t>);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называется подынтегральной функцией,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 переменной интегрирования,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a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нижним</w:t>
      </w:r>
      <w:r w:rsidRPr="003D21B6">
        <w:rPr>
          <w:rFonts w:ascii="Times New Roman" w:hAnsi="Times New Roman" w:cs="Times New Roman"/>
          <w:sz w:val="28"/>
          <w:szCs w:val="28"/>
        </w:rPr>
        <w:t>,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b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верхним пределом интегрирования.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lastRenderedPageBreak/>
        <w:t>Следовательно, по определению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∆x→0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k=1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ξ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k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)∙∆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k</m:t>
                      </m:r>
                    </m:sub>
                  </m:sSub>
                </m:e>
              </m:nary>
            </m:e>
          </m:func>
        </m:oMath>
      </m:oMathPara>
    </w:p>
    <w:p w:rsidR="00DC1733" w:rsidRPr="003D21B6" w:rsidRDefault="00DC1733" w:rsidP="00DC1733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3D21B6">
        <w:rPr>
          <w:rFonts w:ascii="Times New Roman" w:hAnsi="Times New Roman" w:cs="Times New Roman"/>
          <w:bCs/>
          <w:iCs/>
          <w:sz w:val="28"/>
          <w:szCs w:val="28"/>
        </w:rPr>
        <w:t>Определенный интеграл численно равен площади криволинейной трапеции, ограниченной кривой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, прямыми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x=a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,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x=b</m:t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bCs/>
          <w:iCs/>
          <w:sz w:val="28"/>
          <w:szCs w:val="28"/>
        </w:rPr>
        <w:t>и осью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OX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.</w:t>
      </w:r>
      <w:r w:rsidR="00B25E8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bookmarkStart w:id="0" w:name="_GoBack"/>
      <w:bookmarkEnd w:id="0"/>
    </w:p>
    <w:p w:rsidR="00DC1733" w:rsidRPr="003D21B6" w:rsidRDefault="00DC1733" w:rsidP="00DC173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bCs/>
          <w:iCs/>
          <w:color w:val="FF0000"/>
          <w:sz w:val="28"/>
          <w:szCs w:val="28"/>
          <w:u w:val="single"/>
        </w:rPr>
        <w:t>Линейность определенного интеграла.</w:t>
      </w:r>
    </w:p>
    <w:p w:rsidR="00DC1733" w:rsidRPr="003D21B6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Если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 x)</m:t>
        </m:r>
      </m:oMath>
      <w:r w:rsidRPr="003D21B6">
        <w:rPr>
          <w:rFonts w:ascii="Times New Roman" w:hAnsi="Times New Roman" w:cs="Times New Roman"/>
          <w:sz w:val="28"/>
          <w:szCs w:val="28"/>
        </w:rPr>
        <w:t> 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g (x)</m:t>
        </m:r>
      </m:oMath>
      <w:r w:rsidRPr="003D21B6">
        <w:rPr>
          <w:rFonts w:ascii="Times New Roman" w:hAnsi="Times New Roman" w:cs="Times New Roman"/>
          <w:sz w:val="28"/>
          <w:szCs w:val="28"/>
        </w:rPr>
        <w:t> интегрируемы на отрезке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 b]</m:t>
        </m:r>
      </m:oMath>
      <w:r w:rsidRPr="003D21B6">
        <w:rPr>
          <w:rFonts w:ascii="Times New Roman" w:hAnsi="Times New Roman" w:cs="Times New Roman"/>
          <w:sz w:val="28"/>
          <w:szCs w:val="28"/>
        </w:rPr>
        <w:t>, то при любых числах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α, β ∈ R</m:t>
        </m:r>
      </m:oMath>
      <w:r w:rsidRPr="003D21B6">
        <w:rPr>
          <w:rFonts w:ascii="Times New Roman" w:hAnsi="Times New Roman" w:cs="Times New Roman"/>
          <w:sz w:val="28"/>
          <w:szCs w:val="28"/>
        </w:rPr>
        <w:t>  функция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α · f(x) + β · g(x )</m:t>
        </m:r>
      </m:oMath>
      <w:r w:rsidRPr="003D21B6">
        <w:rPr>
          <w:rFonts w:ascii="Times New Roman" w:hAnsi="Times New Roman" w:cs="Times New Roman"/>
          <w:sz w:val="28"/>
          <w:szCs w:val="28"/>
        </w:rPr>
        <w:t> также интегрируема на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 b]</m:t>
        </m:r>
      </m:oMath>
      <w:r w:rsidRPr="003D21B6">
        <w:rPr>
          <w:rFonts w:ascii="Times New Roman" w:hAnsi="Times New Roman" w:cs="Times New Roman"/>
          <w:sz w:val="28"/>
          <w:szCs w:val="28"/>
        </w:rPr>
        <w:t>  и справедливо равенство:</w:t>
      </w:r>
    </w:p>
    <w:p w:rsidR="00DC1733" w:rsidRPr="003D21B6" w:rsidRDefault="00DC1733" w:rsidP="00DC1733">
      <w:pPr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  <w:lang w:val="en-GB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(αf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+βg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>= α∙</m:t>
          </m:r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x</m:t>
                  </m:r>
                </m:e>
              </m:d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>+ β∙</m:t>
          </m:r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x</m:t>
                  </m:r>
                </m:e>
              </m:d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</m:oMath>
      </m:oMathPara>
    </w:p>
    <w:p w:rsidR="00DC1733" w:rsidRPr="003D21B6" w:rsidRDefault="00DC1733" w:rsidP="00DC173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3D21B6">
        <w:rPr>
          <w:rFonts w:ascii="Times New Roman" w:hAnsi="Times New Roman" w:cs="Times New Roman"/>
          <w:b/>
          <w:bCs/>
          <w:iCs/>
          <w:color w:val="FF0000"/>
          <w:sz w:val="28"/>
          <w:szCs w:val="28"/>
          <w:u w:val="single"/>
        </w:rPr>
        <w:t>Аддитивность</w:t>
      </w:r>
      <w:proofErr w:type="spellEnd"/>
      <w:r w:rsidRPr="003D21B6">
        <w:rPr>
          <w:rFonts w:ascii="Times New Roman" w:hAnsi="Times New Roman" w:cs="Times New Roman"/>
          <w:b/>
          <w:bCs/>
          <w:iCs/>
          <w:color w:val="FF0000"/>
          <w:sz w:val="28"/>
          <w:szCs w:val="28"/>
          <w:u w:val="single"/>
        </w:rPr>
        <w:t xml:space="preserve"> определенного интеграла.</w:t>
      </w:r>
    </w:p>
    <w:p w:rsidR="00DC1733" w:rsidRPr="003D21B6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 xml:space="preserve">Если функция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 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 интегрируема на отрезках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 c]</m:t>
        </m:r>
      </m:oMath>
      <w:r w:rsidRPr="003D21B6">
        <w:rPr>
          <w:rFonts w:ascii="Times New Roman" w:hAnsi="Times New Roman" w:cs="Times New Roman"/>
          <w:sz w:val="28"/>
          <w:szCs w:val="28"/>
        </w:rPr>
        <w:t> 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[c, b]</m:t>
        </m:r>
      </m:oMath>
      <w:r w:rsidRPr="003D21B6">
        <w:rPr>
          <w:rFonts w:ascii="Times New Roman" w:hAnsi="Times New Roman" w:cs="Times New Roman"/>
          <w:sz w:val="28"/>
          <w:szCs w:val="28"/>
        </w:rPr>
        <w:t>, то она также интегрируема на отрезке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 b]</m:t>
        </m:r>
      </m:oMath>
      <w:r w:rsidRPr="003D21B6">
        <w:rPr>
          <w:rFonts w:ascii="Times New Roman" w:hAnsi="Times New Roman" w:cs="Times New Roman"/>
          <w:sz w:val="28"/>
          <w:szCs w:val="28"/>
        </w:rPr>
        <w:t> и имеет место равенство</w:t>
      </w:r>
    </w:p>
    <w:p w:rsidR="00DC1733" w:rsidRPr="003D21B6" w:rsidRDefault="00DC1733" w:rsidP="00DC1733">
      <w:pPr>
        <w:rPr>
          <w:rFonts w:ascii="Times New Roman" w:hAnsi="Times New Roman" w:cs="Times New Roman"/>
          <w:b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c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 xml:space="preserve">+ </m:t>
          </m:r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c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</m:oMath>
      </m:oMathPara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10. Определенный интеграл: определение. Теоремы об интегрировании</w:t>
      </w:r>
      <w:r w:rsidRPr="00F85DC4">
        <w:rPr>
          <w:rFonts w:ascii="Times New Roman" w:hAnsi="Times New Roman" w:cs="Times New Roman"/>
        </w:rPr>
        <w:t xml:space="preserve"> </w:t>
      </w:r>
      <w:r w:rsidRPr="003D21B6">
        <w:rPr>
          <w:rFonts w:ascii="Times New Roman" w:hAnsi="Times New Roman" w:cs="Times New Roman"/>
        </w:rPr>
        <w:t>неравенств и об оценке.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П</w:t>
      </w:r>
      <w:r w:rsidRPr="003D2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0" wp14:anchorId="60EE0641" wp14:editId="2672CB73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273592" cy="1846642"/>
            <wp:effectExtent l="0" t="0" r="0" b="0"/>
            <wp:wrapSquare wrapText="bothSides"/>
            <wp:docPr id="122" name="Рисунок 122" descr="https://studfiles.net/html/2706/202/html_iQs2GCrHDZ.tj5w/img-5ip8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s.net/html/2706/202/html_iQs2GCrHDZ.tj5w/img-5ip8r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92" cy="18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21B6">
        <w:rPr>
          <w:rFonts w:ascii="Times New Roman" w:hAnsi="Times New Roman" w:cs="Times New Roman"/>
          <w:sz w:val="28"/>
          <w:szCs w:val="28"/>
        </w:rPr>
        <w:t>усть дана функция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>, определенная на отрезке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. Этот отрезок разобьем на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</m:t>
        </m:r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</w:rPr>
        <w:t xml:space="preserve">элементарных отрезков, шириной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k-1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>, где</w:t>
      </w:r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GB"/>
          </w:rPr>
          <m:t>k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 номер отрезка. В каждом из этих элементарных отрезков выберем произвольную точку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GB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 xml:space="preserve">. Значение функции в этой точке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умножим на длину отрезка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 xml:space="preserve">, получим произведение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)∙∆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>, равное площади выделенного прямоугольника (см. рисунок).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Далее составим сумму всех таких произведений (сумму всех таких прямоугольников): 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)∙∆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k</m:t>
                </m:r>
              </m:sub>
            </m:sSub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Эта сумма называется 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интегральной суммой</w:t>
      </w:r>
      <w:r w:rsidRPr="003D21B6">
        <w:rPr>
          <w:rFonts w:ascii="Times New Roman" w:hAnsi="Times New Roman" w:cs="Times New Roman"/>
          <w:sz w:val="28"/>
          <w:szCs w:val="28"/>
        </w:rPr>
        <w:t> для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b/>
          <w:bCs/>
          <w:iCs/>
          <w:color w:val="FF0000"/>
          <w:sz w:val="28"/>
          <w:szCs w:val="28"/>
          <w:highlight w:val="cyan"/>
          <w:u w:val="single"/>
        </w:rPr>
        <w:t>Определенным интегралом</w:t>
      </w:r>
      <w:r w:rsidRPr="003D21B6">
        <w:rPr>
          <w:rFonts w:ascii="Times New Roman" w:hAnsi="Times New Roman" w:cs="Times New Roman"/>
          <w:color w:val="FF0000"/>
          <w:sz w:val="28"/>
          <w:szCs w:val="28"/>
          <w:highlight w:val="cyan"/>
        </w:rPr>
        <w:t> </w:t>
      </w:r>
      <w:r w:rsidRPr="003D21B6">
        <w:rPr>
          <w:rFonts w:ascii="Times New Roman" w:hAnsi="Times New Roman" w:cs="Times New Roman"/>
          <w:sz w:val="28"/>
          <w:szCs w:val="28"/>
          <w:highlight w:val="cyan"/>
        </w:rPr>
        <w:t>от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cyan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  <w:highlight w:val="cyan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cyan"/>
          </w:rPr>
          <m:t>[a, b]</m:t>
        </m:r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  <w:highlight w:val="cyan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  <w:highlight w:val="cyan"/>
        </w:rPr>
        <w:t>называется конечный предел ее интегральной суммы, когда число элементарных отрезков неограниченно возрастает, а длина их стремится к нулю.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i/>
          <w:color w:val="FF0000"/>
          <w:sz w:val="28"/>
          <w:szCs w:val="28"/>
        </w:rPr>
        <w:t>Определенный интеграл</w:t>
      </w:r>
      <w:r w:rsidRPr="003D21B6">
        <w:rPr>
          <w:rFonts w:ascii="Times New Roman" w:hAnsi="Times New Roman" w:cs="Times New Roman"/>
          <w:sz w:val="28"/>
          <w:szCs w:val="28"/>
        </w:rPr>
        <w:t xml:space="preserve"> обозначается символом </w:t>
      </w:r>
      <m:oMath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f(x)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e>
            </m:box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 xml:space="preserve"> (читается: определенный 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интеграл от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u w:val="single"/>
          </w:rPr>
          <m:t>a</m:t>
        </m:r>
      </m:oMath>
      <w:r w:rsidRPr="003D21B6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до</w:t>
      </w:r>
      <w:r w:rsidRPr="003D21B6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u w:val="single"/>
          </w:rPr>
          <m:t>b</m:t>
        </m:r>
      </m:oMath>
      <w:r w:rsidRPr="003D21B6">
        <w:rPr>
          <w:rFonts w:ascii="Times New Roman" w:hAnsi="Times New Roman" w:cs="Times New Roman"/>
          <w:sz w:val="28"/>
          <w:szCs w:val="28"/>
        </w:rPr>
        <w:t>);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называется подынтегральной функцией,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 переменной интегрирования,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a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нижним</w:t>
      </w:r>
      <w:r w:rsidRPr="003D21B6">
        <w:rPr>
          <w:rFonts w:ascii="Times New Roman" w:hAnsi="Times New Roman" w:cs="Times New Roman"/>
          <w:sz w:val="28"/>
          <w:szCs w:val="28"/>
        </w:rPr>
        <w:t>,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b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верхним пределом интегрирования.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lastRenderedPageBreak/>
        <w:t>Следовательно, по определению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∆x→0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k=1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ξ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k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)∙∆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k</m:t>
                      </m:r>
                    </m:sub>
                  </m:sSub>
                </m:e>
              </m:nary>
            </m:e>
          </m:func>
        </m:oMath>
      </m:oMathPara>
    </w:p>
    <w:p w:rsidR="00DC1733" w:rsidRPr="003D21B6" w:rsidRDefault="00DC1733" w:rsidP="00DC1733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3D21B6">
        <w:rPr>
          <w:rFonts w:ascii="Times New Roman" w:hAnsi="Times New Roman" w:cs="Times New Roman"/>
          <w:bCs/>
          <w:iCs/>
          <w:sz w:val="28"/>
          <w:szCs w:val="28"/>
        </w:rPr>
        <w:t>Определенный интеграл численно равен площади криволинейной трапеции, ограниченной кривой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, прямыми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x=a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,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x=b</m:t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bCs/>
          <w:iCs/>
          <w:sz w:val="28"/>
          <w:szCs w:val="28"/>
        </w:rPr>
        <w:t>и осью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OX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Теорема об интегрировании неравенств</w:t>
      </w:r>
      <w:r w:rsidRPr="003D21B6">
        <w:rPr>
          <w:rFonts w:ascii="Times New Roman" w:hAnsi="Times New Roman" w:cs="Times New Roman"/>
          <w:color w:val="FF0000"/>
          <w:sz w:val="28"/>
          <w:szCs w:val="28"/>
          <w:u w:val="single"/>
        </w:rPr>
        <w:t>.</w:t>
      </w:r>
      <w:r w:rsidRPr="003D21B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Если в любой точке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x∈[a,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 выполняется неравенство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≤g(x)</m:t>
        </m:r>
      </m:oMath>
      <w:r w:rsidRPr="003D21B6">
        <w:rPr>
          <w:rFonts w:ascii="Times New Roman" w:hAnsi="Times New Roman" w:cs="Times New Roman"/>
          <w:sz w:val="28"/>
          <w:szCs w:val="28"/>
        </w:rPr>
        <w:t>, и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,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 интегрируемы по отрезку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, то </w:t>
      </w:r>
      <m:oMath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GB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f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x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lang w:val="en-GB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dx</m:t>
                </m:r>
              </m:e>
            </m:box>
          </m:e>
        </m:nary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</m:t>
        </m:r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GB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g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x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lang w:val="en-GB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dx</m:t>
                </m:r>
              </m:e>
            </m:box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 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Доказательство</w:t>
      </w:r>
      <w:r w:rsidRPr="003D21B6">
        <w:rPr>
          <w:rFonts w:ascii="Times New Roman" w:hAnsi="Times New Roman" w:cs="Times New Roman"/>
          <w:color w:val="FF0000"/>
          <w:sz w:val="28"/>
          <w:szCs w:val="28"/>
          <w:u w:val="single"/>
        </w:rPr>
        <w:t>.</w:t>
      </w:r>
      <w:r w:rsidRPr="003D21B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  <w:sz w:val="28"/>
          <w:szCs w:val="28"/>
        </w:rPr>
        <w:t>Для любого разбиения отрезка и любого выбора точек 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i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 xml:space="preserve">  при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∀i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  <w:lang w:val="en-GB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en-GB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en-GB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≤g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⇒f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en-GB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en-GB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≤g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en-GB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en-GB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⇒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highlight w:val="yellow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en-GB"/>
                      </w:rPr>
                      <m:t>ξ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en-GB"/>
                      </w:rPr>
                      <m:t>i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highlight w:val="yellow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en-GB"/>
                      </w:rPr>
                      <m:t>ξ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en-GB"/>
                      </w:rPr>
                      <m:t>i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i</m:t>
                </m:r>
              </m:sub>
            </m:sSub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 . Переходя в этом неравенстве к пределу при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λ→0</m:t>
        </m:r>
      </m:oMath>
      <w:r w:rsidRPr="003D21B6">
        <w:rPr>
          <w:rFonts w:ascii="Times New Roman" w:hAnsi="Times New Roman" w:cs="Times New Roman"/>
          <w:sz w:val="28"/>
          <w:szCs w:val="28"/>
        </w:rPr>
        <w:t>, получаем требуемое неравенство.</w:t>
      </w:r>
    </w:p>
    <w:p w:rsidR="00DC1733" w:rsidRPr="003D21B6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Теоремы об оценке интеграла</w:t>
      </w:r>
      <w:r w:rsidRPr="003D21B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.</w:t>
      </w:r>
    </w:p>
    <w:p w:rsidR="00DC1733" w:rsidRPr="003D21B6" w:rsidRDefault="00DC1733" w:rsidP="00DC1733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Если на отрезке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 функция удовлетворяет неравенству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m≤f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≤M</m:t>
        </m:r>
      </m:oMath>
      <w:r w:rsidRPr="003D21B6">
        <w:rPr>
          <w:rFonts w:ascii="Times New Roman" w:hAnsi="Times New Roman" w:cs="Times New Roman"/>
          <w:sz w:val="28"/>
          <w:szCs w:val="28"/>
        </w:rPr>
        <w:t>, то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m(b-a)≤</m:t>
        </m:r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e>
            </m:box>
          </m:e>
        </m:nary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≤M(b-a)</m:t>
        </m:r>
      </m:oMath>
      <w:r w:rsidRPr="003D21B6">
        <w:rPr>
          <w:rFonts w:ascii="Times New Roman" w:hAnsi="Times New Roman" w:cs="Times New Roman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pStyle w:val="ad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Доказательство</w:t>
      </w:r>
      <w:r w:rsidRPr="003D21B6">
        <w:rPr>
          <w:rFonts w:ascii="Times New Roman" w:hAnsi="Times New Roman" w:cs="Times New Roman"/>
          <w:color w:val="FF0000"/>
          <w:sz w:val="28"/>
          <w:szCs w:val="28"/>
          <w:u w:val="single"/>
        </w:rPr>
        <w:t>.</w:t>
      </w:r>
      <w:r w:rsidRPr="003D21B6">
        <w:rPr>
          <w:rFonts w:ascii="Times New Roman" w:hAnsi="Times New Roman" w:cs="Times New Roman"/>
          <w:sz w:val="28"/>
          <w:szCs w:val="28"/>
        </w:rPr>
        <w:t xml:space="preserve"> Докажем левое неравенство (цифрами над знаками импликации обозначены номера применяемых ранее доказанных свойств):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m≤f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⇒</m:t>
        </m:r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m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lang w:val="en-GB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dx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≤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lang w:val="en-GB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b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box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GB"/>
                          </w:rPr>
                          <m:t>dx</m:t>
                        </m:r>
                      </m:e>
                    </m:box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⇒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m</m:t>
                    </m:r>
                    <m:nary>
                      <m:naryPr>
                        <m:limLoc m:val="undOvr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GB"/>
                          </w:rPr>
                          <m:t>a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GB"/>
                          </w:rPr>
                          <m:t>b</m:t>
                        </m:r>
                      </m:sup>
                      <m:e>
                        <m:box>
                          <m:boxPr>
                            <m:diff m:val="1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8"/>
                                <w:szCs w:val="28"/>
                                <w:lang w:val="en-GB"/>
                              </w:rPr>
                            </m:ctrlPr>
                          </m:box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GB"/>
                              </w:rPr>
                              <m:t>dx</m:t>
                            </m:r>
                          </m:e>
                        </m:box>
                      </m:e>
                    </m:nary>
                  </m:e>
                </m:nary>
              </m:e>
            </m:box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≤</m:t>
            </m:r>
            <m:nary>
              <m:naryPr>
                <m:limLoc m:val="undOvr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lang w:val="en-GB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lang w:val="en-GB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x</m:t>
                    </m:r>
                  </m:e>
                </m:d>
                <m:box>
                  <m:boxPr>
                    <m:diff m:val="1"/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lang w:val="en-GB"/>
                      </w:rPr>
                    </m:ctrlPr>
                  </m:box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dx</m:t>
                    </m:r>
                  </m:e>
                </m:box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⇒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m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lang w:val="en-GB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b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≤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lang w:val="en-GB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b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box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GB"/>
                          </w:rPr>
                          <m:t>dx</m:t>
                        </m:r>
                      </m:e>
                    </m:box>
                  </m:e>
                </m:nary>
              </m:e>
            </m:nary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. Аналогично доказывается и правое неравенство.</w:t>
      </w:r>
    </w:p>
    <w:p w:rsidR="00DC1733" w:rsidRPr="003D21B6" w:rsidRDefault="00DC1733" w:rsidP="00DC1733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Если функция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D21B6">
        <w:rPr>
          <w:rFonts w:ascii="Times New Roman" w:hAnsi="Times New Roman" w:cs="Times New Roman"/>
          <w:sz w:val="28"/>
          <w:szCs w:val="28"/>
        </w:rPr>
        <w:t> интегрируема по отрезку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, то 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nary>
              <m:naryPr>
                <m:limLoc m:val="undOvr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box>
                  <m:boxPr>
                    <m:diff m:val="1"/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box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dx</m:t>
                    </m:r>
                  </m:e>
                </m:box>
              </m:e>
            </m:nary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</m:t>
        </m:r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|f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|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e>
            </m:box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pStyle w:val="ad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Доказательство</w:t>
      </w:r>
      <w:r w:rsidRPr="003D21B6">
        <w:rPr>
          <w:rFonts w:ascii="Times New Roman" w:hAnsi="Times New Roman" w:cs="Times New Roman"/>
          <w:color w:val="FF0000"/>
          <w:sz w:val="28"/>
          <w:szCs w:val="28"/>
          <w:u w:val="single"/>
        </w:rPr>
        <w:t>.</w:t>
      </w:r>
      <w:r w:rsidRPr="003D21B6">
        <w:rPr>
          <w:rFonts w:ascii="Times New Roman" w:hAnsi="Times New Roman" w:cs="Times New Roman"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GB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  <w:lang w:val="en-GB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  <w:lang w:val="en-GB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  <w:lang w:val="en-GB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GB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⇒-</m:t>
        </m:r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|f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|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dx≤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8"/>
                            <w:szCs w:val="28"/>
                          </w:rPr>
                        </m:ctrlPr>
                      </m:box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dx</m:t>
                        </m:r>
                      </m:e>
                    </m:box>
                  </m:e>
                </m:nary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≤</m:t>
                </m:r>
              </m:e>
            </m:box>
          </m:e>
        </m:nary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|f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|dx</m:t>
                </m:r>
              </m:e>
            </m:box>
          </m:e>
        </m:nary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⇒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nary>
              <m:naryPr>
                <m:limLoc m:val="undOvr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box>
                  <m:boxPr>
                    <m:diff m:val="1"/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box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dx</m:t>
                    </m:r>
                  </m:e>
                </m:box>
              </m:e>
            </m:nary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</m:t>
        </m:r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|f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|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e>
            </m:box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11. Определенный интеграл: определение, теорема о среднем, ее геометрический смысл.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П</w:t>
      </w:r>
      <w:r w:rsidRPr="003D2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0" wp14:anchorId="1CF3BA78" wp14:editId="4D455034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273592" cy="1846642"/>
            <wp:effectExtent l="0" t="0" r="0" b="0"/>
            <wp:wrapSquare wrapText="bothSides"/>
            <wp:docPr id="174" name="Рисунок 174" descr="https://studfiles.net/html/2706/202/html_iQs2GCrHDZ.tj5w/img-5ip8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s.net/html/2706/202/html_iQs2GCrHDZ.tj5w/img-5ip8r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92" cy="18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21B6">
        <w:rPr>
          <w:rFonts w:ascii="Times New Roman" w:hAnsi="Times New Roman" w:cs="Times New Roman"/>
          <w:sz w:val="28"/>
          <w:szCs w:val="28"/>
        </w:rPr>
        <w:t>усть дана функция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>, определенная на отрезке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. Этот отрезок разобьем на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</m:t>
        </m:r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</w:rPr>
        <w:t xml:space="preserve">элементарных отрезков, шириной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k-1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>, где</w:t>
      </w:r>
      <w:r w:rsidRPr="003D21B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GB"/>
          </w:rPr>
          <m:t>k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 номер отрезка. В каждом из этих элементарных отрезков выберем произвольную точку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GB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GB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 xml:space="preserve">. Значение функции в этой точке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умножим на длину отрезка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 xml:space="preserve">, получим произведение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)∙∆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3D21B6">
        <w:rPr>
          <w:rFonts w:ascii="Times New Roman" w:hAnsi="Times New Roman" w:cs="Times New Roman"/>
          <w:sz w:val="28"/>
          <w:szCs w:val="28"/>
        </w:rPr>
        <w:t>, равное площади выделенного прямоугольника (см. рисунок).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Далее составим сумму всех таких произведений (сумму всех таких прямоугольников): 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)∙∆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k</m:t>
                </m:r>
              </m:sub>
            </m:sSub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Эта сумма называется 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интегральной суммой</w:t>
      </w:r>
      <w:r w:rsidRPr="003D21B6">
        <w:rPr>
          <w:rFonts w:ascii="Times New Roman" w:hAnsi="Times New Roman" w:cs="Times New Roman"/>
          <w:sz w:val="28"/>
          <w:szCs w:val="28"/>
        </w:rPr>
        <w:t> для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3D21B6">
        <w:rPr>
          <w:rFonts w:ascii="Times New Roman" w:hAnsi="Times New Roman" w:cs="Times New Roman"/>
          <w:sz w:val="28"/>
          <w:szCs w:val="28"/>
        </w:rPr>
        <w:t>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b/>
          <w:bCs/>
          <w:iCs/>
          <w:color w:val="FF0000"/>
          <w:sz w:val="28"/>
          <w:szCs w:val="28"/>
          <w:highlight w:val="cyan"/>
          <w:u w:val="single"/>
        </w:rPr>
        <w:lastRenderedPageBreak/>
        <w:t>Определенным интегралом</w:t>
      </w:r>
      <w:r w:rsidRPr="003D21B6">
        <w:rPr>
          <w:rFonts w:ascii="Times New Roman" w:hAnsi="Times New Roman" w:cs="Times New Roman"/>
          <w:color w:val="FF0000"/>
          <w:sz w:val="28"/>
          <w:szCs w:val="28"/>
          <w:highlight w:val="cyan"/>
        </w:rPr>
        <w:t> </w:t>
      </w:r>
      <w:r w:rsidRPr="003D21B6">
        <w:rPr>
          <w:rFonts w:ascii="Times New Roman" w:hAnsi="Times New Roman" w:cs="Times New Roman"/>
          <w:sz w:val="28"/>
          <w:szCs w:val="28"/>
          <w:highlight w:val="cyan"/>
        </w:rPr>
        <w:t>от функции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cyan"/>
          </w:rPr>
          <m:t>y=f(x)</m:t>
        </m:r>
      </m:oMath>
      <w:r w:rsidRPr="003D21B6">
        <w:rPr>
          <w:rFonts w:ascii="Times New Roman" w:hAnsi="Times New Roman" w:cs="Times New Roman"/>
          <w:sz w:val="28"/>
          <w:szCs w:val="28"/>
          <w:highlight w:val="cyan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highlight w:val="cyan"/>
          </w:rPr>
          <m:t>[a, b]</m:t>
        </m:r>
      </m:oMath>
      <w:r w:rsidRPr="003D21B6">
        <w:rPr>
          <w:rFonts w:ascii="Times New Roman" w:eastAsiaTheme="minorEastAsia" w:hAnsi="Times New Roman" w:cs="Times New Roman"/>
          <w:b/>
          <w:sz w:val="28"/>
          <w:szCs w:val="28"/>
          <w:highlight w:val="cyan"/>
        </w:rPr>
        <w:t xml:space="preserve"> </w:t>
      </w:r>
      <w:r w:rsidRPr="003D21B6">
        <w:rPr>
          <w:rFonts w:ascii="Times New Roman" w:hAnsi="Times New Roman" w:cs="Times New Roman"/>
          <w:sz w:val="28"/>
          <w:szCs w:val="28"/>
          <w:highlight w:val="cyan"/>
        </w:rPr>
        <w:t>называется конечный предел ее интегральной суммы, когда число элементарных отрезков неограниченно возрастает, а длина их стремится к нулю.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i/>
          <w:color w:val="FF0000"/>
          <w:sz w:val="28"/>
          <w:szCs w:val="28"/>
        </w:rPr>
        <w:t>Определенный интеграл</w:t>
      </w:r>
      <w:r w:rsidRPr="003D21B6">
        <w:rPr>
          <w:rFonts w:ascii="Times New Roman" w:hAnsi="Times New Roman" w:cs="Times New Roman"/>
          <w:sz w:val="28"/>
          <w:szCs w:val="28"/>
        </w:rPr>
        <w:t xml:space="preserve"> обозначается символом </w:t>
      </w:r>
      <m:oMath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f(x)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e>
            </m:box>
          </m:e>
        </m:nary>
      </m:oMath>
      <w:r w:rsidRPr="003D21B6">
        <w:rPr>
          <w:rFonts w:ascii="Times New Roman" w:hAnsi="Times New Roman" w:cs="Times New Roman"/>
          <w:sz w:val="28"/>
          <w:szCs w:val="28"/>
        </w:rPr>
        <w:t xml:space="preserve"> (читается: определенный 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интеграл от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u w:val="single"/>
          </w:rPr>
          <m:t>a</m:t>
        </m:r>
      </m:oMath>
      <w:r w:rsidRPr="003D21B6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до</w:t>
      </w:r>
      <w:r w:rsidRPr="003D21B6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u w:val="single"/>
          </w:rPr>
          <m:t>b</m:t>
        </m:r>
      </m:oMath>
      <w:r w:rsidRPr="003D21B6">
        <w:rPr>
          <w:rFonts w:ascii="Times New Roman" w:hAnsi="Times New Roman" w:cs="Times New Roman"/>
          <w:sz w:val="28"/>
          <w:szCs w:val="28"/>
        </w:rPr>
        <w:t>);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f(x)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называется подынтегральной функцией,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 переменной интегрирования,</w:t>
      </w:r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a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нижним</w:t>
      </w:r>
      <w:r w:rsidRPr="003D21B6">
        <w:rPr>
          <w:rFonts w:ascii="Times New Roman" w:hAnsi="Times New Roman" w:cs="Times New Roman"/>
          <w:sz w:val="28"/>
          <w:szCs w:val="28"/>
        </w:rPr>
        <w:t>,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b</m:t>
        </m:r>
      </m:oMath>
      <w:r w:rsidRPr="003D21B6">
        <w:rPr>
          <w:rFonts w:ascii="Times New Roman" w:hAnsi="Times New Roman" w:cs="Times New Roman"/>
          <w:sz w:val="28"/>
          <w:szCs w:val="28"/>
        </w:rPr>
        <w:t xml:space="preserve"> -</w:t>
      </w:r>
      <w:r w:rsidRPr="003D21B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верхним пределом интегрирования.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Следовательно, по определению</w:t>
      </w:r>
    </w:p>
    <w:p w:rsidR="00DC1733" w:rsidRPr="003D21B6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∆x→0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k=1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ξ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k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)∙∆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k</m:t>
                      </m:r>
                    </m:sub>
                  </m:sSub>
                </m:e>
              </m:nary>
            </m:e>
          </m:func>
        </m:oMath>
      </m:oMathPara>
    </w:p>
    <w:p w:rsidR="00DC1733" w:rsidRPr="003D21B6" w:rsidRDefault="00DC1733" w:rsidP="00DC1733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3D21B6">
        <w:rPr>
          <w:rFonts w:ascii="Times New Roman" w:hAnsi="Times New Roman" w:cs="Times New Roman"/>
          <w:bCs/>
          <w:iCs/>
          <w:sz w:val="28"/>
          <w:szCs w:val="28"/>
        </w:rPr>
        <w:t>Определенный интеграл численно равен площади криволинейной трапеции, ограниченной кривой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y=f(x)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, прямыми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x=a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,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x=b</m:t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bCs/>
          <w:iCs/>
          <w:sz w:val="28"/>
          <w:szCs w:val="28"/>
        </w:rPr>
        <w:t>и осью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OX</m:t>
        </m:r>
      </m:oMath>
      <w:r w:rsidRPr="003D21B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C1733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3D21B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Теорема о среднем.</w:t>
      </w:r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3D21B6">
        <w:rPr>
          <w:rFonts w:ascii="Times New Roman" w:hAnsi="Times New Roman" w:cs="Times New Roman"/>
          <w:sz w:val="28"/>
          <w:szCs w:val="28"/>
        </w:rPr>
        <w:t>Пусть функция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f(x)</m:t>
        </m:r>
      </m:oMath>
      <w:r w:rsidRPr="003D21B6">
        <w:rPr>
          <w:rFonts w:ascii="Times New Roman" w:hAnsi="Times New Roman" w:cs="Times New Roman"/>
          <w:vanish/>
          <w:sz w:val="28"/>
          <w:szCs w:val="28"/>
        </w:rPr>
        <w:t>{\displaystyle f(x)}</w:t>
      </w:r>
      <w:r w:rsidRPr="003D21B6">
        <w:rPr>
          <w:rFonts w:ascii="Times New Roman" w:hAnsi="Times New Roman" w:cs="Times New Roman"/>
          <w:sz w:val="28"/>
          <w:szCs w:val="28"/>
        </w:rPr>
        <w:t> интегрируема на отрезке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[a;b]</m:t>
        </m:r>
      </m:oMath>
      <w:r w:rsidRPr="003D21B6">
        <w:rPr>
          <w:rFonts w:ascii="Times New Roman" w:hAnsi="Times New Roman" w:cs="Times New Roman"/>
          <w:vanish/>
          <w:sz w:val="28"/>
          <w:szCs w:val="28"/>
        </w:rPr>
        <w:t>{\displaystyle [a;b]}</w:t>
      </w:r>
      <w:r w:rsidRPr="003D21B6">
        <w:rPr>
          <w:rFonts w:ascii="Times New Roman" w:hAnsi="Times New Roman" w:cs="Times New Roman"/>
          <w:sz w:val="28"/>
          <w:szCs w:val="28"/>
        </w:rPr>
        <w:t>, и ограничена на нём числами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</m:t>
        </m:r>
      </m:oMath>
      <w:r w:rsidRPr="003D21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D21B6">
        <w:rPr>
          <w:rFonts w:ascii="Times New Roman" w:hAnsi="Times New Roman" w:cs="Times New Roman"/>
          <w:vanish/>
          <w:sz w:val="28"/>
          <w:szCs w:val="28"/>
        </w:rPr>
        <w:t>{\displaystyle m}</w:t>
      </w:r>
      <w:r w:rsidRPr="003D21B6">
        <w:rPr>
          <w:rFonts w:ascii="Times New Roman" w:hAnsi="Times New Roman" w:cs="Times New Roman"/>
          <w:sz w:val="28"/>
          <w:szCs w:val="28"/>
        </w:rPr>
        <w:t>и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</m:t>
        </m:r>
      </m:oMath>
      <w:r w:rsidRPr="003D21B6">
        <w:rPr>
          <w:rFonts w:ascii="Times New Roman" w:hAnsi="Times New Roman" w:cs="Times New Roman"/>
          <w:vanish/>
          <w:sz w:val="28"/>
          <w:szCs w:val="28"/>
        </w:rPr>
        <w:t>{\displaystyle M}</w:t>
      </w:r>
      <w:r w:rsidRPr="003D21B6">
        <w:rPr>
          <w:rFonts w:ascii="Times New Roman" w:hAnsi="Times New Roman" w:cs="Times New Roman"/>
          <w:sz w:val="28"/>
          <w:szCs w:val="28"/>
        </w:rPr>
        <w:t> так, что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m≤f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≤M</m:t>
        </m:r>
      </m:oMath>
      <w:r w:rsidRPr="003D21B6">
        <w:rPr>
          <w:rFonts w:ascii="Times New Roman" w:hAnsi="Times New Roman" w:cs="Times New Roman"/>
          <w:vanish/>
          <w:sz w:val="28"/>
          <w:szCs w:val="28"/>
        </w:rPr>
        <w:t>{\displaystyle m\leq f(x)\leq M}</w:t>
      </w:r>
      <w:r w:rsidRPr="003D21B6">
        <w:rPr>
          <w:rFonts w:ascii="Times New Roman" w:hAnsi="Times New Roman" w:cs="Times New Roman"/>
          <w:sz w:val="28"/>
          <w:szCs w:val="28"/>
        </w:rPr>
        <w:t>. Тогда существует такое число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μ</m:t>
        </m:r>
      </m:oMath>
      <w:r w:rsidRPr="003D21B6">
        <w:rPr>
          <w:rFonts w:ascii="Times New Roman" w:hAnsi="Times New Roman" w:cs="Times New Roman"/>
          <w:vanish/>
          <w:sz w:val="28"/>
          <w:szCs w:val="28"/>
        </w:rPr>
        <w:t>{\displaystyle \mu }</w:t>
      </w:r>
      <w:r w:rsidRPr="003D21B6">
        <w:rPr>
          <w:rFonts w:ascii="Times New Roman" w:hAnsi="Times New Roman" w:cs="Times New Roman"/>
          <w:sz w:val="28"/>
          <w:szCs w:val="28"/>
        </w:rPr>
        <w:t>,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m≤μ≤M</m:t>
        </m:r>
      </m:oMath>
      <w:r w:rsidRPr="003D21B6">
        <w:rPr>
          <w:rFonts w:ascii="Times New Roman" w:hAnsi="Times New Roman" w:cs="Times New Roman"/>
          <w:vanish/>
          <w:sz w:val="28"/>
          <w:szCs w:val="28"/>
        </w:rPr>
        <w:t>{\displaystyle m\leq \mu \leq M}</w:t>
      </w:r>
      <w:r w:rsidRPr="003D21B6">
        <w:rPr>
          <w:rFonts w:ascii="Times New Roman" w:hAnsi="Times New Roman" w:cs="Times New Roman"/>
          <w:sz w:val="28"/>
          <w:szCs w:val="28"/>
        </w:rPr>
        <w:t>, что</w:t>
      </w:r>
    </w:p>
    <w:p w:rsidR="00DC1733" w:rsidRPr="00931C95" w:rsidRDefault="00DC1733" w:rsidP="00DC1733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x</m:t>
                  </m:r>
                </m:e>
              </m:d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>≤μ(b-a)</m:t>
          </m:r>
        </m:oMath>
      </m:oMathPara>
    </w:p>
    <w:p w:rsidR="00DC1733" w:rsidRDefault="00DC1733" w:rsidP="00DC1733">
      <w:pPr>
        <w:rPr>
          <w:rFonts w:ascii="Times New Roman" w:eastAsiaTheme="minorEastAsia" w:hAnsi="Times New Roman" w:cs="Times New Roman"/>
          <w:b/>
          <w:color w:val="FF0000"/>
          <w:sz w:val="28"/>
          <w:szCs w:val="28"/>
          <w:u w:val="single"/>
        </w:rPr>
      </w:pPr>
      <w:r w:rsidRPr="00931C95">
        <w:rPr>
          <w:rFonts w:ascii="Times New Roman" w:eastAsiaTheme="minorEastAsia" w:hAnsi="Times New Roman" w:cs="Times New Roman"/>
          <w:b/>
          <w:color w:val="FF0000"/>
          <w:sz w:val="28"/>
          <w:szCs w:val="28"/>
          <w:u w:val="single"/>
        </w:rPr>
        <w:t>Доказательство.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1C95">
        <w:rPr>
          <w:rFonts w:ascii="Times New Roman" w:hAnsi="Times New Roman" w:cs="Times New Roman"/>
          <w:color w:val="000000" w:themeColor="text1"/>
          <w:sz w:val="28"/>
          <w:szCs w:val="28"/>
        </w:rPr>
        <w:t>Из неравенства 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m≤f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≤M</m:t>
        </m:r>
      </m:oMath>
      <w:r w:rsidRPr="00931C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 {\displaystyle m\leq f(x)\leq M}</w:t>
      </w:r>
      <w:r w:rsidRPr="00931C95">
        <w:rPr>
          <w:rFonts w:ascii="Times New Roman" w:hAnsi="Times New Roman" w:cs="Times New Roman"/>
          <w:color w:val="000000" w:themeColor="text1"/>
          <w:sz w:val="28"/>
          <w:szCs w:val="28"/>
        </w:rPr>
        <w:t> по свойству </w:t>
      </w:r>
      <w:r w:rsidRPr="00931C9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монотонности интеграла</w:t>
      </w:r>
      <w:r w:rsidRPr="00931C95">
        <w:rPr>
          <w:rFonts w:ascii="Times New Roman" w:hAnsi="Times New Roman" w:cs="Times New Roman"/>
          <w:color w:val="000000" w:themeColor="text1"/>
          <w:sz w:val="28"/>
          <w:szCs w:val="28"/>
        </w:rPr>
        <w:t> имеем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931C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{\displaystyle m(b-a)\leq \int \limits _{a}^{b}f(x)dx\leq M(b-a)}</w:t>
      </w:r>
      <m:oMath>
        <m:r>
          <w:rPr>
            <w:rFonts w:ascii="Cambria Math" w:hAnsi="Cambria Math" w:cs="Times New Roman"/>
            <w:vanish/>
            <w:color w:val="000000" w:themeColor="text1"/>
            <w:sz w:val="28"/>
            <w:szCs w:val="28"/>
          </w:rPr>
          <m:t>па</m:t>
        </m:r>
      </m:oMath>
    </w:p>
    <w:p w:rsidR="00DC1733" w:rsidRPr="00931C95" w:rsidRDefault="00DC1733" w:rsidP="00DC173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>m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b-a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>≤</m:t>
          </m:r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x</m:t>
                  </m:r>
                </m:e>
              </m:d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>≤M(b-a)</m:t>
          </m:r>
        </m:oMath>
      </m:oMathPara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1C95">
        <w:rPr>
          <w:rFonts w:ascii="Times New Roman" w:hAnsi="Times New Roman" w:cs="Times New Roman"/>
          <w:color w:val="000000" w:themeColor="text1"/>
          <w:sz w:val="28"/>
          <w:szCs w:val="28"/>
        </w:rPr>
        <w:t>Обозначив 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μ=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b-a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f(x)</m:t>
            </m:r>
            <m:box>
              <m:boxPr>
                <m:diff m:val="1"/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  <w:sz w:val="28"/>
                    <w:szCs w:val="28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dx</m:t>
                </m:r>
              </m:e>
            </m:box>
          </m:e>
        </m:nary>
      </m:oMath>
      <w:r w:rsidRPr="00931C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{\displaystyle \mu ={\frac {1}{b-a}}\int _{a}^{b}f(x)dx}</w:t>
      </w:r>
      <w:r w:rsidRPr="00931C95">
        <w:rPr>
          <w:rFonts w:ascii="Times New Roman" w:hAnsi="Times New Roman" w:cs="Times New Roman"/>
          <w:color w:val="000000" w:themeColor="text1"/>
          <w:sz w:val="28"/>
          <w:szCs w:val="28"/>
        </w:rPr>
        <w:t>, получим требуемое утверждение. Так определённое число 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μ</m:t>
        </m:r>
      </m:oMath>
      <w:r w:rsidRPr="00931C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{\displaystyle \mu }</w:t>
      </w:r>
      <w:r w:rsidRPr="00931C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называют </w:t>
      </w:r>
      <w:r w:rsidRPr="00931C9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средним значением</w:t>
      </w:r>
      <w:r w:rsidRPr="00931C95">
        <w:rPr>
          <w:rFonts w:ascii="Times New Roman" w:hAnsi="Times New Roman" w:cs="Times New Roman"/>
          <w:color w:val="000000" w:themeColor="text1"/>
          <w:sz w:val="28"/>
          <w:szCs w:val="28"/>
        </w:rPr>
        <w:t> функции </w:t>
      </w:r>
      <w:r w:rsidRPr="00931C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{\displaystyle f(x)}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f(x)</m:t>
        </m:r>
      </m:oMath>
      <w:r w:rsidRPr="00931C95">
        <w:rPr>
          <w:rFonts w:ascii="Times New Roman" w:hAnsi="Times New Roman" w:cs="Times New Roman"/>
          <w:color w:val="000000" w:themeColor="text1"/>
          <w:sz w:val="28"/>
          <w:szCs w:val="28"/>
        </w:rPr>
        <w:t> на отрезке </w:t>
      </w:r>
      <w:r w:rsidRPr="00931C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{\displaystyle [a;b]}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[a;b]</m:t>
        </m:r>
      </m:oMath>
      <w:r w:rsidRPr="00931C95">
        <w:rPr>
          <w:rFonts w:ascii="Times New Roman" w:hAnsi="Times New Roman" w:cs="Times New Roman"/>
          <w:color w:val="000000" w:themeColor="text1"/>
          <w:sz w:val="28"/>
          <w:szCs w:val="28"/>
        </w:rPr>
        <w:t>, откуда и название теоремы.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3DEC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Геометрический смысл.</w:t>
      </w:r>
      <w:r w:rsidRPr="007F5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22C716" wp14:editId="0C3C7BED">
            <wp:extent cx="2209800" cy="1676112"/>
            <wp:effectExtent l="0" t="0" r="0" b="63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0025" cy="16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f(x)</m:t>
        </m:r>
      </m:oMath>
      <w:r w:rsidRPr="007F5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непрерывна на отрезке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[a;b]</m:t>
        </m:r>
      </m:oMath>
      <w:r w:rsidRPr="007F5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на интервале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(a;b)</m:t>
        </m:r>
      </m:oMath>
      <w:r w:rsidRPr="007F5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существует такая точка </w:t>
      </w:r>
      <m:oMath>
        <m:r>
          <m:rPr>
            <m:sty m:val="bi"/>
          </m:rPr>
          <w:rPr>
            <w:rFonts w:ascii="Cambria Math" w:hAnsi="Cambria Math" w:cs="Times New Roman"/>
            <w:b/>
            <w:i/>
            <w:color w:val="000000" w:themeColor="text1"/>
            <w:sz w:val="28"/>
            <w:szCs w:val="28"/>
          </w:rPr>
          <w:sym w:font="Symbol" w:char="F078"/>
        </m:r>
      </m:oMath>
      <w:r w:rsidRPr="007F5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 что площадь криволинейной трапеции равна площади прямоугольника с тем же основанием и высотой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f</m:t>
        </m:r>
        <m:r>
          <m:rPr>
            <m:sty m:val="bi"/>
          </m:rPr>
          <w:rPr>
            <w:rFonts w:ascii="Cambria Math" w:hAnsi="Cambria Math" w:cs="Times New Roman"/>
            <w:b/>
            <w:i/>
            <w:color w:val="000000" w:themeColor="text1"/>
            <w:sz w:val="28"/>
            <w:szCs w:val="28"/>
          </w:rPr>
          <w:sym w:font="Symbol" w:char="F028"/>
        </m:r>
        <m:r>
          <m:rPr>
            <m:sty m:val="bi"/>
          </m:rPr>
          <w:rPr>
            <w:rFonts w:ascii="Cambria Math" w:hAnsi="Cambria Math" w:cs="Times New Roman"/>
            <w:b/>
            <w:i/>
            <w:color w:val="000000" w:themeColor="text1"/>
            <w:sz w:val="28"/>
            <w:szCs w:val="28"/>
          </w:rPr>
          <w:sym w:font="Symbol" w:char="F078"/>
        </m:r>
        <m:r>
          <m:rPr>
            <m:sty m:val="bi"/>
          </m:rPr>
          <w:rPr>
            <w:rFonts w:ascii="Cambria Math" w:hAnsi="Cambria Math" w:cs="Times New Roman"/>
            <w:b/>
            <w:i/>
            <w:color w:val="000000" w:themeColor="text1"/>
            <w:sz w:val="28"/>
            <w:szCs w:val="28"/>
          </w:rPr>
          <w:sym w:font="Symbol" w:char="F029"/>
        </m:r>
      </m:oMath>
      <w:r w:rsidRPr="007F5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 т.е. </w:t>
      </w:r>
    </w:p>
    <w:p w:rsidR="00DC1733" w:rsidRPr="00931C95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GB"/>
              </w:rPr>
              <m:t>aABb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a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b</m:t>
            </m:r>
          </m:sub>
        </m:sSub>
      </m:oMath>
      <w:r w:rsidRPr="00683DE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a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b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=(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en-GB"/>
          </w:rPr>
          <m:t>b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en-GB"/>
          </w:rPr>
          <m:t>a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)f(</m:t>
        </m:r>
        <m:r>
          <m:rPr>
            <m:sty m:val="bi"/>
          </m:rPr>
          <w:rPr>
            <w:rFonts w:ascii="Cambria Math" w:hAnsi="Cambria Math" w:cs="Times New Roman"/>
            <w:b/>
            <w:i/>
            <w:color w:val="000000" w:themeColor="text1"/>
            <w:sz w:val="28"/>
            <w:szCs w:val="28"/>
          </w:rPr>
          <w:sym w:font="Symbol" w:char="F078"/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83DE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рис. 2.18</w:t>
      </w:r>
      <w:r w:rsidRPr="00683DE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DC1733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lastRenderedPageBreak/>
        <w:t>12. Теорема о дифференцировании интеграла с переменным верхним</w:t>
      </w:r>
      <w:r w:rsidRPr="00F85DC4">
        <w:rPr>
          <w:rFonts w:ascii="Times New Roman" w:hAnsi="Times New Roman" w:cs="Times New Roman"/>
        </w:rPr>
        <w:t xml:space="preserve"> </w:t>
      </w:r>
      <w:r w:rsidRPr="003D21B6">
        <w:rPr>
          <w:rFonts w:ascii="Times New Roman" w:hAnsi="Times New Roman" w:cs="Times New Roman"/>
        </w:rPr>
        <w:t>пределом.</w:t>
      </w:r>
    </w:p>
    <w:p w:rsidR="00DC1733" w:rsidRDefault="00DC1733" w:rsidP="00DC173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</w:pPr>
      <w:r w:rsidRPr="005807E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>Объектом исследования этого параграфа является </w:t>
      </w:r>
      <m:oMath>
        <m:r>
          <m:rPr>
            <m:sty m:val="bi"/>
          </m:rPr>
          <w:rPr>
            <w:rStyle w:val="mi"/>
            <w:rFonts w:ascii="Cambria Math" w:hAnsi="Cambria Math" w:cs="Times New Roman"/>
            <w:color w:val="222222"/>
            <w:sz w:val="28"/>
            <w:szCs w:val="28"/>
            <w:bdr w:val="none" w:sz="0" w:space="0" w:color="auto" w:frame="1"/>
          </w:rPr>
          <m:t>F</m:t>
        </m:r>
        <m:d>
          <m:dPr>
            <m:ctrlPr>
              <w:rPr>
                <w:rStyle w:val="mo"/>
                <w:rFonts w:ascii="Cambria Math" w:hAnsi="Cambria Math" w:cs="Times New Roman"/>
                <w:b/>
                <w:bCs/>
                <w:i/>
                <w:color w:val="222222"/>
                <w:sz w:val="28"/>
                <w:szCs w:val="28"/>
                <w:bdr w:val="none" w:sz="0" w:space="0" w:color="auto" w:frame="1"/>
              </w:rPr>
            </m:ctrlPr>
          </m:dPr>
          <m:e>
            <m:r>
              <m:rPr>
                <m:sty m:val="bi"/>
              </m:rPr>
              <w:rPr>
                <w:rStyle w:val="mi"/>
                <w:rFonts w:ascii="Cambria Math" w:hAnsi="Cambria Math" w:cs="Times New Roman"/>
                <w:color w:val="222222"/>
                <w:sz w:val="28"/>
                <w:szCs w:val="28"/>
                <w:bdr w:val="none" w:sz="0" w:space="0" w:color="auto" w:frame="1"/>
              </w:rPr>
              <m:t>x</m:t>
            </m:r>
          </m:e>
        </m:d>
        <m:r>
          <m:rPr>
            <m:sty m:val="bi"/>
          </m:rPr>
          <w:rPr>
            <w:rStyle w:val="mo"/>
            <w:rFonts w:ascii="Cambria Math" w:hAnsi="Cambria Math" w:cs="Times New Roman"/>
            <w:color w:val="222222"/>
            <w:sz w:val="28"/>
            <w:szCs w:val="28"/>
            <w:bdr w:val="none" w:sz="0" w:space="0" w:color="auto" w:frame="1"/>
          </w:rPr>
          <m:t>=</m:t>
        </m:r>
        <m:nary>
          <m:naryPr>
            <m:limLoc m:val="undOvr"/>
            <m:ctrlPr>
              <w:rPr>
                <w:rStyle w:val="mo"/>
                <w:rFonts w:ascii="Cambria Math" w:hAnsi="Cambria Math" w:cs="Times New Roman"/>
                <w:b/>
                <w:bCs/>
                <w:i/>
                <w:color w:val="222222"/>
                <w:sz w:val="28"/>
                <w:szCs w:val="28"/>
                <w:bdr w:val="none" w:sz="0" w:space="0" w:color="auto" w:frame="1"/>
              </w:rPr>
            </m:ctrlPr>
          </m:naryPr>
          <m:sub>
            <m:r>
              <m:rPr>
                <m:sty m:val="bi"/>
              </m:rPr>
              <w:rPr>
                <w:rStyle w:val="mo"/>
                <w:rFonts w:ascii="Cambria Math" w:hAnsi="Cambria Math" w:cs="Times New Roman"/>
                <w:color w:val="222222"/>
                <w:sz w:val="28"/>
                <w:szCs w:val="28"/>
                <w:bdr w:val="none" w:sz="0" w:space="0" w:color="auto" w:frame="1"/>
                <w:lang w:val="en-GB"/>
              </w:rPr>
              <m:t>a</m:t>
            </m:r>
          </m:sub>
          <m:sup>
            <m:r>
              <m:rPr>
                <m:sty m:val="bi"/>
              </m:rPr>
              <w:rPr>
                <w:rStyle w:val="mo"/>
                <w:rFonts w:ascii="Cambria Math" w:hAnsi="Cambria Math" w:cs="Times New Roman"/>
                <w:color w:val="222222"/>
                <w:sz w:val="28"/>
                <w:szCs w:val="28"/>
                <w:bdr w:val="none" w:sz="0" w:space="0" w:color="auto" w:frame="1"/>
              </w:rPr>
              <m:t>x</m:t>
            </m:r>
          </m:sup>
          <m:e>
            <m:r>
              <m:rPr>
                <m:sty m:val="bi"/>
              </m:rPr>
              <w:rPr>
                <w:rStyle w:val="mi"/>
                <w:rFonts w:ascii="Cambria Math" w:hAnsi="Cambria Math" w:cs="Times New Roman"/>
                <w:color w:val="222222"/>
                <w:sz w:val="28"/>
                <w:szCs w:val="28"/>
                <w:bdr w:val="none" w:sz="0" w:space="0" w:color="auto" w:frame="1"/>
              </w:rPr>
              <m:t>f</m:t>
            </m:r>
            <m:d>
              <m:dPr>
                <m:ctrlPr>
                  <w:rPr>
                    <w:rStyle w:val="mo"/>
                    <w:rFonts w:ascii="Cambria Math" w:hAnsi="Cambria Math" w:cs="Times New Roman"/>
                    <w:b/>
                    <w:bCs/>
                    <w:i/>
                    <w:color w:val="222222"/>
                    <w:sz w:val="28"/>
                    <w:szCs w:val="28"/>
                    <w:bdr w:val="none" w:sz="0" w:space="0" w:color="auto" w:frame="1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i"/>
                    <w:rFonts w:ascii="Cambria Math" w:hAnsi="Cambria Math" w:cs="Times New Roman"/>
                    <w:color w:val="222222"/>
                    <w:sz w:val="28"/>
                    <w:szCs w:val="28"/>
                    <w:bdr w:val="none" w:sz="0" w:space="0" w:color="auto" w:frame="1"/>
                  </w:rPr>
                  <m:t>t</m:t>
                </m:r>
              </m:e>
            </m:d>
            <m:r>
              <m:rPr>
                <m:sty m:val="bi"/>
              </m:rPr>
              <w:rPr>
                <w:rStyle w:val="mi"/>
                <w:rFonts w:ascii="Cambria Math" w:hAnsi="Cambria Math" w:cs="Times New Roman"/>
                <w:color w:val="222222"/>
                <w:sz w:val="28"/>
                <w:szCs w:val="28"/>
                <w:bdr w:val="none" w:sz="0" w:space="0" w:color="auto" w:frame="1"/>
              </w:rPr>
              <m:t>dt,</m:t>
            </m:r>
          </m:e>
        </m:nary>
        <m:r>
          <m:rPr>
            <m:sty m:val="bi"/>
          </m:rPr>
          <w:rPr>
            <w:rFonts w:ascii="Cambria Math" w:hAnsi="Cambria Math" w:cs="Times New Roman"/>
            <w:color w:val="222222"/>
            <w:sz w:val="28"/>
            <w:szCs w:val="28"/>
            <w:shd w:val="clear" w:color="auto" w:fill="FCFCFC"/>
          </w:rPr>
          <m:t> </m:t>
        </m:r>
        <m:r>
          <m:rPr>
            <m:sty m:val="bi"/>
          </m:rPr>
          <w:rPr>
            <w:rStyle w:val="mi"/>
            <w:rFonts w:ascii="Cambria Math" w:hAnsi="Cambria Math" w:cs="Times New Roman"/>
            <w:color w:val="222222"/>
            <w:sz w:val="28"/>
            <w:szCs w:val="28"/>
            <w:bdr w:val="none" w:sz="0" w:space="0" w:color="auto" w:frame="1"/>
          </w:rPr>
          <m:t>f</m:t>
        </m:r>
        <m:r>
          <m:rPr>
            <m:sty m:val="bi"/>
          </m:rPr>
          <w:rPr>
            <w:rStyle w:val="mo"/>
            <w:rFonts w:ascii="Cambria Math" w:hAnsi="Cambria Math" w:cs="Times New Roman"/>
            <w:color w:val="222222"/>
            <w:sz w:val="28"/>
            <w:szCs w:val="28"/>
            <w:bdr w:val="none" w:sz="0" w:space="0" w:color="auto" w:frame="1"/>
          </w:rPr>
          <m:t>∈</m:t>
        </m:r>
        <m:r>
          <m:rPr>
            <m:sty m:val="bi"/>
          </m:rPr>
          <w:rPr>
            <w:rStyle w:val="mi"/>
            <w:rFonts w:ascii="Cambria Math" w:hAnsi="Cambria Math" w:cs="Times New Roman"/>
            <w:color w:val="222222"/>
            <w:sz w:val="28"/>
            <w:szCs w:val="28"/>
            <w:bdr w:val="none" w:sz="0" w:space="0" w:color="auto" w:frame="1"/>
          </w:rPr>
          <m:t>R</m:t>
        </m:r>
        <m:d>
          <m:dPr>
            <m:ctrlPr>
              <w:rPr>
                <w:rStyle w:val="mo"/>
                <w:rFonts w:ascii="Cambria Math" w:hAnsi="Cambria Math" w:cs="Times New Roman"/>
                <w:b/>
                <w:bCs/>
                <w:i/>
                <w:color w:val="222222"/>
                <w:sz w:val="28"/>
                <w:szCs w:val="28"/>
                <w:bdr w:val="none" w:sz="0" w:space="0" w:color="auto" w:frame="1"/>
              </w:rPr>
            </m:ctrlPr>
          </m:dPr>
          <m:e>
            <m:r>
              <m:rPr>
                <m:sty m:val="bi"/>
              </m:rPr>
              <w:rPr>
                <w:rStyle w:val="mi"/>
                <w:rFonts w:ascii="Cambria Math" w:hAnsi="Cambria Math" w:cs="Times New Roman"/>
                <w:color w:val="222222"/>
                <w:sz w:val="28"/>
                <w:szCs w:val="28"/>
                <w:bdr w:val="none" w:sz="0" w:space="0" w:color="auto" w:frame="1"/>
              </w:rPr>
              <m:t>a</m:t>
            </m:r>
            <m:r>
              <m:rPr>
                <m:sty m:val="bi"/>
              </m:rPr>
              <w:rPr>
                <w:rStyle w:val="mo"/>
                <w:rFonts w:ascii="Cambria Math" w:hAnsi="Cambria Math" w:cs="Times New Roman"/>
                <w:color w:val="222222"/>
                <w:sz w:val="28"/>
                <w:szCs w:val="28"/>
                <w:bdr w:val="none" w:sz="0" w:space="0" w:color="auto" w:frame="1"/>
              </w:rPr>
              <m:t>,</m:t>
            </m:r>
            <m:r>
              <m:rPr>
                <m:sty m:val="bi"/>
              </m:rPr>
              <w:rPr>
                <w:rStyle w:val="mi"/>
                <w:rFonts w:ascii="Cambria Math" w:hAnsi="Cambria Math" w:cs="Times New Roman"/>
                <w:color w:val="222222"/>
                <w:sz w:val="28"/>
                <w:szCs w:val="28"/>
                <w:bdr w:val="none" w:sz="0" w:space="0" w:color="auto" w:frame="1"/>
              </w:rPr>
              <m:t>b</m:t>
            </m:r>
          </m:e>
        </m:d>
        <m:r>
          <m:rPr>
            <m:sty m:val="bi"/>
          </m:rPr>
          <w:rPr>
            <w:rStyle w:val="mo"/>
            <w:rFonts w:ascii="Cambria Math" w:hAnsi="Cambria Math" w:cs="Times New Roman"/>
            <w:color w:val="222222"/>
            <w:sz w:val="28"/>
            <w:szCs w:val="28"/>
            <w:bdr w:val="none" w:sz="0" w:space="0" w:color="auto" w:frame="1"/>
          </w:rPr>
          <m:t>, x∈[a, b]</m:t>
        </m:r>
        <m:r>
          <m:rPr>
            <m:sty m:val="bi"/>
          </m:rPr>
          <w:rPr>
            <w:rFonts w:ascii="Cambria Math" w:hAnsi="Cambria Math" w:cs="Times New Roman"/>
            <w:color w:val="222222"/>
            <w:sz w:val="28"/>
            <w:szCs w:val="28"/>
            <w:shd w:val="clear" w:color="auto" w:fill="FCFCFC"/>
          </w:rPr>
          <m:t>.</m:t>
        </m:r>
      </m:oMath>
      <w:r w:rsidRPr="005807E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 Такая функция называется </w:t>
      </w:r>
      <w:r w:rsidRPr="005807E8">
        <w:rPr>
          <w:rFonts w:ascii="Times New Roman" w:hAnsi="Times New Roman" w:cs="Times New Roman"/>
          <w:i/>
          <w:iCs/>
          <w:color w:val="FF0000"/>
          <w:sz w:val="28"/>
          <w:szCs w:val="28"/>
        </w:rPr>
        <w:t>интегралом с переменным верхним пределом</w:t>
      </w:r>
      <w:r w:rsidRPr="005807E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>.</w:t>
      </w:r>
    </w:p>
    <w:p w:rsidR="00DC1733" w:rsidRDefault="00DC1733" w:rsidP="00DC173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</w:pPr>
      <w:r w:rsidRPr="00A41DA8">
        <w:rPr>
          <w:rFonts w:ascii="Times New Roman" w:hAnsi="Times New Roman" w:cs="Times New Roman"/>
          <w:b/>
          <w:color w:val="FF0000"/>
          <w:sz w:val="28"/>
          <w:szCs w:val="28"/>
          <w:u w:val="single"/>
          <w:shd w:val="clear" w:color="auto" w:fill="FCFCFC"/>
        </w:rPr>
        <w:t>Теорема о дифференцировании интеграла с переменным верхним пределом.</w:t>
      </w:r>
      <w:r w:rsidRPr="00A41DA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 </w:t>
      </w:r>
    </w:p>
    <w:p w:rsidR="00DC1733" w:rsidRDefault="00DC1733" w:rsidP="00DC173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</w:pPr>
      <w:r w:rsidRPr="00A41DA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Если функция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CFCFC"/>
          </w:rPr>
          <m:t xml:space="preserve">f </m:t>
        </m:r>
      </m:oMath>
      <w:r w:rsidRPr="00A41DA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непрерывна на отрезке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CFCFC"/>
          </w:rPr>
          <m:t>[a,b]</m:t>
        </m:r>
      </m:oMath>
      <w:r w:rsidRPr="00A41DA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 , то функция</w:t>
      </w:r>
    </w:p>
    <w:p w:rsidR="00DC1733" w:rsidRPr="00A41DA8" w:rsidRDefault="00DC1733" w:rsidP="00DC1733">
      <w:p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CFCFC"/>
          <w:lang w:val="en-GB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222222"/>
              <w:sz w:val="28"/>
              <w:szCs w:val="28"/>
              <w:highlight w:val="yellow"/>
              <w:shd w:val="clear" w:color="auto" w:fill="FCFCFC"/>
            </w:rPr>
            <m:t>g</m:t>
          </m:r>
          <m:d>
            <m:dPr>
              <m:ctrlPr>
                <w:rPr>
                  <w:rFonts w:ascii="Cambria Math" w:hAnsi="Cambria Math" w:cs="Times New Roman"/>
                  <w:b/>
                  <w:i/>
                  <w:color w:val="222222"/>
                  <w:sz w:val="28"/>
                  <w:szCs w:val="28"/>
                  <w:highlight w:val="yellow"/>
                  <w:shd w:val="clear" w:color="auto" w:fill="FCFCFC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222222"/>
                  <w:sz w:val="28"/>
                  <w:szCs w:val="28"/>
                  <w:highlight w:val="yellow"/>
                  <w:shd w:val="clear" w:color="auto" w:fill="FCFCFC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color w:val="222222"/>
              <w:sz w:val="28"/>
              <w:szCs w:val="28"/>
              <w:highlight w:val="yellow"/>
              <w:shd w:val="clear" w:color="auto" w:fill="FCFCFC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color w:val="222222"/>
                  <w:sz w:val="28"/>
                  <w:szCs w:val="28"/>
                  <w:highlight w:val="yellow"/>
                  <w:shd w:val="clear" w:color="auto" w:fill="FCFCFC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222222"/>
                  <w:sz w:val="28"/>
                  <w:szCs w:val="28"/>
                  <w:highlight w:val="yellow"/>
                  <w:shd w:val="clear" w:color="auto" w:fill="FCFCFC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222222"/>
                  <w:sz w:val="28"/>
                  <w:szCs w:val="28"/>
                  <w:highlight w:val="yellow"/>
                  <w:shd w:val="clear" w:color="auto" w:fill="FCFCFC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222222"/>
                  <w:sz w:val="28"/>
                  <w:szCs w:val="28"/>
                  <w:highlight w:val="yellow"/>
                  <w:shd w:val="clear" w:color="auto" w:fill="FCFCFC"/>
                </w:rPr>
                <m:t>f(t)</m:t>
              </m:r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color w:val="222222"/>
                      <w:sz w:val="28"/>
                      <w:szCs w:val="28"/>
                      <w:highlight w:val="yellow"/>
                      <w:shd w:val="clear" w:color="auto" w:fill="FCFCFC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222222"/>
                      <w:sz w:val="28"/>
                      <w:szCs w:val="28"/>
                      <w:highlight w:val="yellow"/>
                      <w:shd w:val="clear" w:color="auto" w:fill="FCFCFC"/>
                    </w:rPr>
                    <m:t>dt</m:t>
                  </m:r>
                </m:e>
              </m:box>
            </m:e>
          </m:nary>
          <m:r>
            <m:rPr>
              <m:sty m:val="bi"/>
            </m:rPr>
            <w:rPr>
              <w:rFonts w:ascii="Cambria Math" w:hAnsi="Cambria Math" w:cs="Times New Roman"/>
              <w:color w:val="222222"/>
              <w:sz w:val="28"/>
              <w:szCs w:val="28"/>
              <w:highlight w:val="yellow"/>
              <w:shd w:val="clear" w:color="auto" w:fill="FCFCFC"/>
            </w:rPr>
            <m:t>, (a≤x≤b)</m:t>
          </m:r>
        </m:oMath>
      </m:oMathPara>
    </w:p>
    <w:p w:rsidR="00DC1733" w:rsidRDefault="00DC1733" w:rsidP="00DC173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</w:pPr>
      <w:r w:rsidRPr="00A41DA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непрерывна и дифференцируема на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CFCFC"/>
          </w:rPr>
          <m:t>[a,b]</m:t>
        </m:r>
      </m:oMath>
      <w:r w:rsidRPr="00A41DA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 (в точках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CFCFC"/>
          </w:rPr>
          <m:t>a</m:t>
        </m:r>
      </m:oMath>
      <w:r w:rsidRPr="00A41DA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 и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CFCFC"/>
          </w:rPr>
          <m:t>b</m:t>
        </m:r>
      </m:oMath>
      <w:r w:rsidRPr="00A41DA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 в одностороннем смысле), причем </w:t>
      </w:r>
      <m:oMath>
        <m:sSup>
          <m:sSupPr>
            <m:ctrlPr>
              <w:rPr>
                <w:rFonts w:ascii="Cambria Math" w:hAnsi="Cambria Math" w:cs="Times New Roman"/>
                <w:i/>
                <w:color w:val="222222"/>
                <w:sz w:val="28"/>
                <w:szCs w:val="28"/>
                <w:shd w:val="clear" w:color="auto" w:fill="FCFCFC"/>
              </w:rPr>
            </m:ctrlPr>
          </m:sSupPr>
          <m:e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CFCFC"/>
              </w:rPr>
              <m:t>g</m:t>
            </m:r>
          </m:e>
          <m:sup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CFCFC"/>
              </w:rPr>
              <m:t>'</m:t>
            </m:r>
          </m:sup>
        </m:sSup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CFCFC"/>
          </w:rPr>
          <m:t xml:space="preserve">(x) </m:t>
        </m:r>
        <m:r>
          <w:rPr>
            <w:rFonts w:ascii="Cambria Math" w:hAnsi="Cambria Math" w:cs="Times New Roman"/>
            <w:i/>
            <w:color w:val="222222"/>
            <w:sz w:val="28"/>
            <w:szCs w:val="28"/>
            <w:shd w:val="clear" w:color="auto" w:fill="FCFCFC"/>
          </w:rPr>
          <w:sym w:font="Symbol" w:char="F03D"/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CFCFC"/>
          </w:rPr>
          <m:t xml:space="preserve"> f (x)</m:t>
        </m:r>
      </m:oMath>
      <w:r w:rsidRPr="00A41DA8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 xml:space="preserve"> . Словами, производная интеграла по переменному верхнему пределу равна подынтегральной функции.</w:t>
      </w:r>
    </w:p>
    <w:p w:rsidR="00DC1733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13. Формула Ньютона-Лейбница. Замена переменной и интегрирование</w:t>
      </w:r>
      <w:r w:rsidRPr="00F85DC4">
        <w:rPr>
          <w:rFonts w:ascii="Times New Roman" w:hAnsi="Times New Roman" w:cs="Times New Roman"/>
        </w:rPr>
        <w:t xml:space="preserve"> </w:t>
      </w:r>
      <w:r w:rsidRPr="003D21B6">
        <w:rPr>
          <w:rFonts w:ascii="Times New Roman" w:hAnsi="Times New Roman" w:cs="Times New Roman"/>
        </w:rPr>
        <w:t>по частям в определенном интеграле.</w:t>
      </w:r>
    </w:p>
    <w:p w:rsidR="00DC1733" w:rsidRPr="008412E7" w:rsidRDefault="00DC1733" w:rsidP="00DC1733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412E7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Формула Ньютона-Лейбница.</w:t>
      </w:r>
    </w:p>
    <w:p w:rsidR="00DC1733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85DC4">
        <w:rPr>
          <w:rFonts w:ascii="Times New Roman" w:hAnsi="Times New Roman" w:cs="Times New Roman"/>
          <w:sz w:val="28"/>
          <w:szCs w:val="28"/>
        </w:rPr>
        <w:t>Пусть функция </w:t>
      </w:r>
      <m:oMath>
        <m:r>
          <w:rPr>
            <w:rFonts w:ascii="Cambria Math" w:hAnsi="Cambria Math" w:cs="Times New Roman"/>
            <w:sz w:val="28"/>
            <w:szCs w:val="28"/>
          </w:rPr>
          <m:t>y = f(x)</m:t>
        </m:r>
      </m:oMath>
      <w:r w:rsidRPr="00F85DC4">
        <w:rPr>
          <w:rFonts w:ascii="Times New Roman" w:hAnsi="Times New Roman" w:cs="Times New Roman"/>
          <w:sz w:val="28"/>
          <w:szCs w:val="28"/>
        </w:rPr>
        <w:t> непрер</w:t>
      </w:r>
      <w:proofErr w:type="spellStart"/>
      <w:r w:rsidRPr="00F85DC4">
        <w:rPr>
          <w:rFonts w:ascii="Times New Roman" w:hAnsi="Times New Roman" w:cs="Times New Roman"/>
          <w:sz w:val="28"/>
          <w:szCs w:val="28"/>
        </w:rPr>
        <w:t>ывна</w:t>
      </w:r>
      <w:proofErr w:type="spellEnd"/>
      <w:r w:rsidRPr="00F85DC4">
        <w:rPr>
          <w:rFonts w:ascii="Times New Roman" w:hAnsi="Times New Roman" w:cs="Times New Roman"/>
          <w:sz w:val="28"/>
          <w:szCs w:val="28"/>
        </w:rPr>
        <w:t xml:space="preserve"> на отрезке </w:t>
      </w:r>
      <m:oMath>
        <m:r>
          <w:rPr>
            <w:rFonts w:ascii="Cambria Math" w:hAnsi="Cambria Math" w:cs="Times New Roman"/>
            <w:sz w:val="28"/>
            <w:szCs w:val="28"/>
          </w:rPr>
          <m:t>[a; b]</m:t>
        </m:r>
      </m:oMath>
      <w:r w:rsidRPr="00F85DC4">
        <w:rPr>
          <w:rFonts w:ascii="Times New Roman" w:hAnsi="Times New Roman" w:cs="Times New Roman"/>
          <w:sz w:val="28"/>
          <w:szCs w:val="28"/>
        </w:rPr>
        <w:t> и 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F85DC4">
        <w:rPr>
          <w:rFonts w:ascii="Times New Roman" w:hAnsi="Times New Roman" w:cs="Times New Roman"/>
          <w:sz w:val="28"/>
          <w:szCs w:val="28"/>
        </w:rPr>
        <w:t> - одна из первообразной функции на этом отрезке, тогда справедлива </w:t>
      </w:r>
      <w:r w:rsidRPr="008412E7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формула Ньютона-Лейбница</w:t>
      </w:r>
      <w:r w:rsidRPr="00F85DC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C1733" w:rsidRPr="008412E7" w:rsidRDefault="00DC1733" w:rsidP="00DC1733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borderBox>
            <m:borderBox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borderBoxPr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a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f(x)</m:t>
                  </m:r>
                  <m:box>
                    <m:boxPr>
                      <m:diff m:val="1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box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dx</m:t>
                      </m:r>
                    </m:e>
                  </m:box>
                </m:e>
              </m:nary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=F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-F(a)</m:t>
              </m:r>
            </m:e>
          </m:borderBox>
        </m:oMath>
      </m:oMathPara>
    </w:p>
    <w:p w:rsidR="00DC1733" w:rsidRPr="008412E7" w:rsidRDefault="00DC1733" w:rsidP="00DC1733">
      <w:pPr>
        <w:rPr>
          <w:rFonts w:ascii="Times New Roman" w:eastAsiaTheme="minorEastAsia" w:hAnsi="Times New Roman" w:cs="Times New Roman"/>
          <w:b/>
          <w:color w:val="FF0000"/>
          <w:sz w:val="28"/>
          <w:szCs w:val="28"/>
          <w:u w:val="single"/>
        </w:rPr>
      </w:pPr>
      <w:r w:rsidRPr="008412E7">
        <w:rPr>
          <w:rFonts w:ascii="Times New Roman" w:eastAsiaTheme="minorEastAsia" w:hAnsi="Times New Roman" w:cs="Times New Roman"/>
          <w:b/>
          <w:color w:val="FF0000"/>
          <w:sz w:val="28"/>
          <w:szCs w:val="28"/>
          <w:u w:val="single"/>
        </w:rPr>
        <w:t>Замена переменной в определенном интеграле.</w:t>
      </w:r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F85DC4">
        <w:rPr>
          <w:rFonts w:ascii="Times New Roman" w:hAnsi="Times New Roman" w:cs="Times New Roman"/>
          <w:sz w:val="28"/>
          <w:szCs w:val="28"/>
        </w:rPr>
        <w:t xml:space="preserve">Пусть функция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f(x)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непрерывна на отрезке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[a;b]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(или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[b;a]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) и функция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 = ϕ(t)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удовлетворяет условиям </w:t>
      </w:r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F85DC4">
        <w:rPr>
          <w:rFonts w:ascii="Times New Roman" w:hAnsi="Times New Roman" w:cs="Times New Roman"/>
          <w:sz w:val="28"/>
          <w:szCs w:val="28"/>
        </w:rPr>
        <w:t xml:space="preserve">1)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ϕ(t)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непрерывно дифференцируема на отрезке с концами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α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β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F85DC4">
        <w:rPr>
          <w:rFonts w:ascii="Times New Roman" w:hAnsi="Times New Roman" w:cs="Times New Roman"/>
          <w:sz w:val="28"/>
          <w:szCs w:val="28"/>
        </w:rPr>
        <w:t xml:space="preserve">2)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ϕ(α) = a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ϕ(β) = b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и значения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ϕ(t)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при изменении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t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от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α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до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β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не выходят за пределы отрезка с границами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b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F85DC4">
        <w:rPr>
          <w:rFonts w:ascii="Times New Roman" w:hAnsi="Times New Roman" w:cs="Times New Roman"/>
          <w:sz w:val="28"/>
          <w:szCs w:val="28"/>
        </w:rPr>
        <w:t xml:space="preserve">Тогда функция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f(ϕ(t)) 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⋅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ϕ'(t)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интегрируема на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[α;β]</m:t>
        </m:r>
      </m:oMath>
      <w:r w:rsidRPr="00F85DC4">
        <w:rPr>
          <w:rFonts w:ascii="Times New Roman" w:hAnsi="Times New Roman" w:cs="Times New Roman"/>
          <w:sz w:val="28"/>
          <w:szCs w:val="28"/>
        </w:rPr>
        <w:t xml:space="preserve"> (или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[β;α]</m:t>
        </m:r>
      </m:oMath>
      <w:r>
        <w:rPr>
          <w:rFonts w:ascii="Times New Roman" w:hAnsi="Times New Roman" w:cs="Times New Roman"/>
          <w:sz w:val="28"/>
          <w:szCs w:val="28"/>
        </w:rPr>
        <w:t xml:space="preserve">) и справедлива формула </w:t>
      </w:r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m:oMathPara>
        <m:oMath>
          <m:borderBox>
            <m:borderBox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borderBoxPr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a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</m:d>
                  <m:box>
                    <m:boxPr>
                      <m:diff m:val="1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box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dx</m:t>
                      </m:r>
                    </m:e>
                  </m:box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=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α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β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  <w:lang w:val="en-GB"/>
                        </w:rPr>
                        <m:t>f(φ(t))</m:t>
                      </m:r>
                    </m:e>
                  </m:nary>
                </m:e>
              </m:nary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φ'(t)dt</m:t>
              </m:r>
            </m:e>
          </m:borderBox>
        </m:oMath>
      </m:oMathPara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формула</w:t>
      </w:r>
      <w:r w:rsidRPr="00F85DC4">
        <w:rPr>
          <w:rFonts w:ascii="Times New Roman" w:hAnsi="Times New Roman" w:cs="Times New Roman"/>
          <w:sz w:val="28"/>
          <w:szCs w:val="28"/>
        </w:rPr>
        <w:t xml:space="preserve"> называется </w:t>
      </w:r>
      <w:r w:rsidRPr="008412E7">
        <w:rPr>
          <w:rFonts w:ascii="Times New Roman" w:hAnsi="Times New Roman" w:cs="Times New Roman"/>
          <w:b/>
          <w:i/>
          <w:color w:val="FF0000"/>
          <w:sz w:val="28"/>
          <w:szCs w:val="28"/>
        </w:rPr>
        <w:t>формулой замены переменной в определенном интеграле</w:t>
      </w:r>
      <w:r w:rsidRPr="00F85DC4">
        <w:rPr>
          <w:rFonts w:ascii="Times New Roman" w:hAnsi="Times New Roman" w:cs="Times New Roman"/>
          <w:sz w:val="28"/>
          <w:szCs w:val="28"/>
        </w:rPr>
        <w:t>.</w:t>
      </w:r>
    </w:p>
    <w:p w:rsidR="00DC1733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8412E7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Фор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мула интегрирования</w:t>
      </w:r>
      <w:r w:rsidRPr="008412E7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по частям в определенном интеграле.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0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Пусть функции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u(x)</m:t>
        </m:r>
      </m:oMath>
      <w:r w:rsidRPr="00010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v(x)</m:t>
        </m:r>
      </m:oMath>
      <w:r w:rsidRPr="00010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непрерывно дифференцируемы на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[a;b]</m:t>
        </m:r>
      </m:oMath>
      <w:r w:rsidRPr="00010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 Тогда существуют интегралы</w:t>
      </w:r>
    </w:p>
    <w:p w:rsidR="00DC1733" w:rsidRPr="00010127" w:rsidRDefault="00DC1733" w:rsidP="00DC1733">
      <w:pPr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GB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udv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и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GB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vdu</m:t>
              </m:r>
            </m:e>
          </m:nary>
        </m:oMath>
      </m:oMathPara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0127">
        <w:rPr>
          <w:rFonts w:ascii="Times New Roman" w:hAnsi="Times New Roman" w:cs="Times New Roman"/>
          <w:color w:val="000000" w:themeColor="text1"/>
          <w:sz w:val="28"/>
          <w:szCs w:val="28"/>
        </w:rPr>
        <w:t>и справедливо равенство</w:t>
      </w:r>
    </w:p>
    <w:p w:rsidR="00DC1733" w:rsidRPr="00010127" w:rsidRDefault="00DC1733" w:rsidP="00DC1733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borderBox>
            <m:borderBox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borderBoxPr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  <w:lang w:val="en-GB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b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udv</m:t>
                  </m:r>
                </m:e>
              </m:nary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highlight w:val="yellow"/>
                </w:rPr>
                <m:t>=uv</m:t>
              </m:r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a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highlight w:val="yellow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b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highlight w:val="yellow"/>
                    </w:rPr>
                    <m:t>vdu</m:t>
                  </m:r>
                </m:e>
              </m:nary>
            </m:e>
          </m:borderBox>
        </m:oMath>
      </m:oMathPara>
    </w:p>
    <w:p w:rsidR="00DC1733" w:rsidRDefault="00DC1733" w:rsidP="00DC1733">
      <w:p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Эта формула</w:t>
      </w:r>
      <w:r w:rsidRPr="00010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называется </w:t>
      </w:r>
      <w:r w:rsidRPr="00010127">
        <w:rPr>
          <w:rFonts w:ascii="Times New Roman" w:hAnsi="Times New Roman" w:cs="Times New Roman"/>
          <w:b/>
          <w:i/>
          <w:color w:val="FF0000"/>
          <w:sz w:val="28"/>
          <w:szCs w:val="28"/>
        </w:rPr>
        <w:t>формулой интегрирования по частям в определенном интеграле.</w:t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 w:rsidRPr="00B97BB1"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Пример.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74DE">
        <w:rPr>
          <w:rFonts w:ascii="Times New Roman" w:hAnsi="Times New Roman" w:cs="Times New Roman"/>
          <w:color w:val="000000" w:themeColor="text1"/>
          <w:sz w:val="28"/>
          <w:szCs w:val="28"/>
        </w:rPr>
        <w:t>Вычислить интеграл </w:t>
      </w:r>
      <w:r w:rsidRPr="008974D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6AD9FD" wp14:editId="29397CCD">
            <wp:extent cx="838200" cy="476250"/>
            <wp:effectExtent l="0" t="0" r="0" b="0"/>
            <wp:docPr id="195" name="Рисунок 195" descr="Описание: http://www.math24.ru/images/10int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Описание: http://www.math24.ru/images/10int23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33" w:rsidRPr="008974DE" w:rsidRDefault="00DC1733" w:rsidP="00DC1733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8974DE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Решение.</w:t>
      </w:r>
    </w:p>
    <w:p w:rsidR="00DC1733" w:rsidRPr="008974DE" w:rsidRDefault="00DC1733" w:rsidP="00DC1733">
      <w:pPr>
        <w:pStyle w:val="a7"/>
      </w:pPr>
      <w:r w:rsidRPr="008974DE">
        <w:t>Применяем формулу Ньютона-Лейбница:</w:t>
      </w:r>
    </w:p>
    <w:p w:rsidR="00DC1733" w:rsidRPr="008974DE" w:rsidRDefault="00DC1733" w:rsidP="00DC1733">
      <w:pPr>
        <w:pStyle w:val="a7"/>
      </w:pPr>
      <w:r w:rsidRPr="008974DE">
        <w:rPr>
          <w:noProof/>
          <w:lang w:eastAsia="ru-RU"/>
        </w:rPr>
        <w:drawing>
          <wp:inline distT="0" distB="0" distL="0" distR="0" wp14:anchorId="1D759FAA" wp14:editId="447AF268">
            <wp:extent cx="2867025" cy="533400"/>
            <wp:effectExtent l="0" t="0" r="9525" b="0"/>
            <wp:docPr id="196" name="Рисунок 196" descr="Описание: http://www.math24.ru/images/10int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Описание: http://www.math24.ru/images/10int24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33" w:rsidRPr="008974DE" w:rsidRDefault="00DC1733" w:rsidP="00DC1733">
      <w:pPr>
        <w:pStyle w:val="1"/>
        <w:spacing w:before="0"/>
        <w:rPr>
          <w:rFonts w:ascii="Times New Roman" w:hAnsi="Times New Roman" w:cs="Times New Roman"/>
          <w:sz w:val="28"/>
          <w:szCs w:val="28"/>
        </w:rPr>
      </w:pPr>
    </w:p>
    <w:p w:rsidR="00DC1733" w:rsidRDefault="00DC1733" w:rsidP="00DC1733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lastRenderedPageBreak/>
        <w:t>14. Вычисление площадей плоских фигур в прямоугольных и полярных</w:t>
      </w:r>
    </w:p>
    <w:p w:rsidR="00DC1733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координатах с помощью определенного интеграла.</w:t>
      </w:r>
    </w:p>
    <w:p w:rsidR="00DC1733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Декартова система координат(ДСК)</w:t>
      </w:r>
      <w:r w:rsidRPr="008974DE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.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ДСК основная область, площадь которой находят с помощью определенного интеграла – </w:t>
      </w:r>
      <w:r w:rsidRPr="00622E1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криволинейная трапеция</w:t>
      </w:r>
      <w:r w:rsidRPr="00DD2221">
        <w:rPr>
          <w:rFonts w:ascii="Times New Roman" w:hAnsi="Times New Roman" w:cs="Times New Roman"/>
          <w:color w:val="000000" w:themeColor="text1"/>
          <w:sz w:val="28"/>
          <w:szCs w:val="28"/>
        </w:rPr>
        <w:t>. Возможны 3 случая ее расположения на плоскости:</w:t>
      </w:r>
      <w:r w:rsidRPr="00DD2221">
        <w:rPr>
          <w:noProof/>
          <w:lang w:eastAsia="ru-RU"/>
        </w:rPr>
        <w:t xml:space="preserve"> 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B25BB8" wp14:editId="447576D0">
            <wp:extent cx="3429000" cy="2535733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1008" cy="25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5BE2A6" wp14:editId="0512F963">
            <wp:extent cx="3152775" cy="2786174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4535" cy="28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F600D7" wp14:editId="4F8B0295">
            <wp:extent cx="3371850" cy="2867025"/>
            <wp:effectExtent l="0" t="0" r="0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EEFD1A" wp14:editId="4570824C">
            <wp:extent cx="3000375" cy="2876648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2222" cy="288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436BC3" wp14:editId="1D89DCA0">
            <wp:extent cx="6124575" cy="211991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5899" cy="212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DD222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Кроме того, в ДСК с помощью определенного интеграла можно найти площадь области, правильной в направлении оси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Oy</m:t>
        </m:r>
      </m:oMath>
      <w:r w:rsidRPr="00DD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Правильной в направлении оси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Oy</m:t>
        </m:r>
      </m:oMath>
      <w:r w:rsidRPr="00DD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область (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σ</m:t>
        </m:r>
      </m:oMath>
      <w:r w:rsidRPr="00DD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ограниченная линиями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x=a , x=b , y = 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(x) , y = 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(x) , где a &lt; b и 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(x) ≤ 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(x) , ∀x∈[a;b] .</m:t>
        </m:r>
      </m:oMath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E1B639" wp14:editId="0A188938">
            <wp:extent cx="6648450" cy="3021330"/>
            <wp:effectExtent l="0" t="0" r="0" b="762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622E1F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Полярная система координат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(ПСК)</w:t>
      </w:r>
      <w:r w:rsidRPr="00622E1F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.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ПСК основная область, площадь которой находят с помощью определенного интеграла – </w:t>
      </w:r>
      <w:r w:rsidRPr="00622E1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криволинейный сектор</w:t>
      </w: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622E1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Криволинейным сектором</w:t>
      </w: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называется область, ограниченная двумя лучами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ϕ = α , ϕ = β</m:t>
        </m:r>
      </m:oMath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кривой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r = f(ϕ)</m:t>
        </m:r>
      </m:oMath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54DB05" wp14:editId="54633910">
            <wp:extent cx="6648450" cy="2822575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spacing w:after="0"/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 w:rsidRPr="00622E1F"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Пример.</w:t>
      </w:r>
    </w:p>
    <w:p w:rsidR="00DC1733" w:rsidRPr="00622E1F" w:rsidRDefault="00DC1733" w:rsidP="00DC1733">
      <w:pPr>
        <w:spacing w:after="0"/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Найти площадь фигуры, ограниченной графиком функции </w:t>
      </w:r>
      <w:r w:rsidRPr="00622E1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D910A61" wp14:editId="404816D6">
            <wp:extent cx="390525" cy="390525"/>
            <wp:effectExtent l="0" t="0" r="9525" b="9525"/>
            <wp:docPr id="209" name="Рисунок 209" descr="https://function-x.ru/chapter8-5/iappl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function-x.ru/chapter8-5/iappl003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, осью абсцисс (</w:t>
      </w:r>
      <w:proofErr w:type="spellStart"/>
      <w:r w:rsidRPr="00622E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Ox</w:t>
      </w:r>
      <w:proofErr w:type="spellEnd"/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) и прямыми </w:t>
      </w:r>
      <w:r w:rsidRPr="00622E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 = 1, </w:t>
      </w:r>
      <w:r w:rsidRPr="00622E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 = 3.</w:t>
      </w:r>
    </w:p>
    <w:p w:rsidR="00DC1733" w:rsidRPr="00622E1F" w:rsidRDefault="00DC1733" w:rsidP="00DC173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2E1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8A0E34A" wp14:editId="3F3C55AA">
            <wp:extent cx="2857500" cy="1905000"/>
            <wp:effectExtent l="0" t="0" r="0" b="0"/>
            <wp:docPr id="208" name="Рисунок 208" descr="https://function-x.ru/image/squa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function-x.ru/image/square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33" w:rsidRPr="00622E1F" w:rsidRDefault="00DC1733" w:rsidP="00DC173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Решение. Так как </w:t>
      </w:r>
      <w:r w:rsidRPr="00622E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y</w:t>
      </w: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 = 1/</w:t>
      </w:r>
      <w:proofErr w:type="gramStart"/>
      <w:r w:rsidRPr="00622E1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 &gt;</w:t>
      </w:r>
      <w:proofErr w:type="gramEnd"/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 0 на отрезке [1; 3], то площадь криволинейной трапеции находим по формуле (1):</w:t>
      </w:r>
    </w:p>
    <w:p w:rsidR="00DC1733" w:rsidRPr="00622E1F" w:rsidRDefault="00DC1733" w:rsidP="00DC173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2E1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AF350D" wp14:editId="4492E27A">
            <wp:extent cx="2438400" cy="476250"/>
            <wp:effectExtent l="0" t="0" r="0" b="0"/>
            <wp:docPr id="207" name="Рисунок 207" descr="https://function-x.ru/chapter8-5/iappl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function-x.ru/chapter8-5/iappl004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E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 w:rsidRPr="00A70B96"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Пример.</w:t>
      </w:r>
    </w:p>
    <w:p w:rsidR="00DC1733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B96">
        <w:rPr>
          <w:rFonts w:ascii="Times New Roman" w:hAnsi="Times New Roman" w:cs="Times New Roman"/>
          <w:color w:val="000000" w:themeColor="text1"/>
          <w:sz w:val="28"/>
          <w:szCs w:val="28"/>
        </w:rPr>
        <w:t>Вычислить в полярных координатах площадь плоской фигуры, ограниченной линией </w:t>
      </w:r>
      <w:r w:rsidRPr="00A70B9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2074959" wp14:editId="7C95ABCD">
            <wp:extent cx="904875" cy="304800"/>
            <wp:effectExtent l="0" t="0" r="9525" b="0"/>
            <wp:docPr id="211" name="Рисунок 21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B96">
        <w:rPr>
          <w:rFonts w:ascii="Times New Roman" w:hAnsi="Times New Roman" w:cs="Times New Roman"/>
          <w:color w:val="000000" w:themeColor="text1"/>
          <w:sz w:val="28"/>
          <w:szCs w:val="28"/>
        </w:rPr>
        <w:t> и лучами </w:t>
      </w:r>
      <w:r w:rsidRPr="00A70B9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4ECDAD3" wp14:editId="5D939429">
            <wp:extent cx="1076325" cy="381000"/>
            <wp:effectExtent l="0" t="0" r="9525" b="0"/>
            <wp:docPr id="210" name="Рисунок 21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C1733" w:rsidRDefault="00DC1733" w:rsidP="00DC1733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A70B96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Решение.</w:t>
      </w:r>
    </w:p>
    <w:p w:rsidR="00DC1733" w:rsidRPr="00A70B96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B96">
        <w:rPr>
          <w:rFonts w:ascii="Times New Roman" w:hAnsi="Times New Roman" w:cs="Times New Roman"/>
          <w:color w:val="000000" w:themeColor="text1"/>
          <w:sz w:val="28"/>
          <w:szCs w:val="28"/>
        </w:rPr>
        <w:t>Функция </w:t>
      </w:r>
      <w:r w:rsidRPr="00A70B9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1A7DBFD" wp14:editId="1FAF2C63">
            <wp:extent cx="904875" cy="304800"/>
            <wp:effectExtent l="0" t="0" r="9525" b="0"/>
            <wp:docPr id="215" name="Рисунок 21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B96">
        <w:rPr>
          <w:rFonts w:ascii="Times New Roman" w:hAnsi="Times New Roman" w:cs="Times New Roman"/>
          <w:color w:val="000000" w:themeColor="text1"/>
          <w:sz w:val="28"/>
          <w:szCs w:val="28"/>
        </w:rPr>
        <w:t> положительна и непрерывна на отрезке </w:t>
      </w:r>
      <w:r w:rsidRPr="00A70B9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E46A3A4" wp14:editId="1700891C">
            <wp:extent cx="828675" cy="476250"/>
            <wp:effectExtent l="0" t="0" r="9525" b="0"/>
            <wp:docPr id="214" name="Рисунок 214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B96">
        <w:rPr>
          <w:rFonts w:ascii="Times New Roman" w:hAnsi="Times New Roman" w:cs="Times New Roman"/>
          <w:color w:val="000000" w:themeColor="text1"/>
          <w:sz w:val="28"/>
          <w:szCs w:val="28"/>
        </w:rPr>
        <w:t>. Для наглядности изобразим фигуру в полярной системе координат.</w:t>
      </w:r>
    </w:p>
    <w:p w:rsidR="00DC1733" w:rsidRPr="00A70B96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B9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A98ADB0" wp14:editId="1E4BDEBE">
            <wp:extent cx="3324225" cy="3419475"/>
            <wp:effectExtent l="0" t="0" r="9525" b="9525"/>
            <wp:docPr id="213" name="Рисунок 213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33" w:rsidRPr="00A70B96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B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Эта фигура является криволинейным сектором, и мы сразу можем применить соответствующую формулу для нахождения его площади:</w:t>
      </w:r>
      <w:r w:rsidRPr="00A70B9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A70B9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ACD7C8" wp14:editId="04DEF10F">
            <wp:extent cx="4171950" cy="2076450"/>
            <wp:effectExtent l="0" t="0" r="0" b="0"/>
            <wp:docPr id="212" name="Рисунок 21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33" w:rsidRPr="00A70B96" w:rsidRDefault="00DC1733" w:rsidP="00DC17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15. Определение длины кривой. Вычисление длины кусочно-гладкой</w:t>
      </w:r>
    </w:p>
    <w:p w:rsidR="00DC1733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кривой.</w:t>
      </w:r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F967C0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Длина кривой</w:t>
      </w:r>
      <w:r w:rsidRPr="00F967C0">
        <w:rPr>
          <w:rFonts w:ascii="Times New Roman" w:hAnsi="Times New Roman" w:cs="Times New Roman"/>
          <w:color w:val="FF0000"/>
          <w:sz w:val="28"/>
          <w:szCs w:val="28"/>
        </w:rPr>
        <w:t> </w:t>
      </w:r>
      <w:r w:rsidRPr="00F967C0">
        <w:rPr>
          <w:rFonts w:ascii="Times New Roman" w:hAnsi="Times New Roman" w:cs="Times New Roman"/>
          <w:sz w:val="28"/>
          <w:szCs w:val="28"/>
        </w:rPr>
        <w:t xml:space="preserve">(или, </w:t>
      </w:r>
      <w:proofErr w:type="gramStart"/>
      <w:r w:rsidRPr="00F967C0">
        <w:rPr>
          <w:rFonts w:ascii="Times New Roman" w:hAnsi="Times New Roman" w:cs="Times New Roman"/>
          <w:sz w:val="28"/>
          <w:szCs w:val="28"/>
        </w:rPr>
        <w:t>что то</w:t>
      </w:r>
      <w:proofErr w:type="gramEnd"/>
      <w:r w:rsidRPr="00F967C0">
        <w:rPr>
          <w:rFonts w:ascii="Times New Roman" w:hAnsi="Times New Roman" w:cs="Times New Roman"/>
          <w:sz w:val="28"/>
          <w:szCs w:val="28"/>
        </w:rPr>
        <w:t xml:space="preserve"> же, </w:t>
      </w:r>
      <w:r w:rsidRPr="00F967C0">
        <w:rPr>
          <w:rFonts w:ascii="Times New Roman" w:hAnsi="Times New Roman" w:cs="Times New Roman"/>
          <w:b/>
          <w:bCs/>
          <w:sz w:val="28"/>
          <w:szCs w:val="28"/>
        </w:rPr>
        <w:t>длина дуги кривой</w:t>
      </w:r>
      <w:r w:rsidRPr="00F967C0">
        <w:rPr>
          <w:rFonts w:ascii="Times New Roman" w:hAnsi="Times New Roman" w:cs="Times New Roman"/>
          <w:sz w:val="28"/>
          <w:szCs w:val="28"/>
        </w:rPr>
        <w:t>) — числовая характеристика протяжённости этой кривой. Исторически вычисление длины кривой называлось </w:t>
      </w:r>
      <w:r w:rsidRPr="00F967C0">
        <w:rPr>
          <w:rFonts w:ascii="Times New Roman" w:hAnsi="Times New Roman" w:cs="Times New Roman"/>
          <w:b/>
          <w:bCs/>
          <w:sz w:val="28"/>
          <w:szCs w:val="28"/>
        </w:rPr>
        <w:t>спрямлением</w:t>
      </w:r>
      <w:r>
        <w:rPr>
          <w:rFonts w:ascii="Times New Roman" w:hAnsi="Times New Roman" w:cs="Times New Roman"/>
          <w:sz w:val="28"/>
          <w:szCs w:val="28"/>
        </w:rPr>
        <w:t> кривой.</w:t>
      </w:r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220AFE">
        <w:rPr>
          <w:rFonts w:ascii="Times New Roman" w:hAnsi="Times New Roman" w:cs="Times New Roman"/>
          <w:sz w:val="28"/>
          <w:szCs w:val="28"/>
        </w:rPr>
        <w:t>Простая кривая L, заданная уравнениями</w:t>
      </w:r>
    </w:p>
    <w:p w:rsidR="00DC1733" w:rsidRPr="00C3360A" w:rsidRDefault="00DC1733" w:rsidP="00DC1733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 = ϕ(t), y = ψ(t), α ≤ t ≤ β</m:t>
          </m:r>
        </m:oMath>
      </m:oMathPara>
    </w:p>
    <w:p w:rsidR="00DC1733" w:rsidRPr="00F967C0" w:rsidRDefault="00DC1733" w:rsidP="00DC1733">
      <w:pPr>
        <w:rPr>
          <w:rFonts w:ascii="Times New Roman" w:hAnsi="Times New Roman" w:cs="Times New Roman"/>
          <w:sz w:val="28"/>
          <w:szCs w:val="28"/>
        </w:rPr>
      </w:pPr>
      <w:r w:rsidRPr="00220AFE">
        <w:rPr>
          <w:rFonts w:ascii="Times New Roman" w:hAnsi="Times New Roman" w:cs="Times New Roman"/>
          <w:sz w:val="28"/>
          <w:szCs w:val="28"/>
        </w:rPr>
        <w:t xml:space="preserve">называется </w:t>
      </w:r>
      <w:r w:rsidRPr="00C3360A">
        <w:rPr>
          <w:rFonts w:ascii="Times New Roman" w:hAnsi="Times New Roman" w:cs="Times New Roman"/>
          <w:i/>
          <w:color w:val="FF0000"/>
          <w:sz w:val="28"/>
          <w:szCs w:val="28"/>
        </w:rPr>
        <w:t>гладкой (</w:t>
      </w:r>
      <w:proofErr w:type="spellStart"/>
      <w:r w:rsidRPr="00C3360A">
        <w:rPr>
          <w:rFonts w:ascii="Times New Roman" w:hAnsi="Times New Roman" w:cs="Times New Roman"/>
          <w:i/>
          <w:color w:val="FF0000"/>
          <w:sz w:val="28"/>
          <w:szCs w:val="28"/>
        </w:rPr>
        <w:t>кусочно</w:t>
      </w:r>
      <w:proofErr w:type="spellEnd"/>
      <w:r w:rsidRPr="00C3360A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гладкой)</w:t>
      </w:r>
      <w:r w:rsidRPr="00220AFE">
        <w:rPr>
          <w:rFonts w:ascii="Times New Roman" w:hAnsi="Times New Roman" w:cs="Times New Roman"/>
          <w:sz w:val="28"/>
          <w:szCs w:val="28"/>
        </w:rPr>
        <w:t>, если функции ϕ(t) и ψ(t) имеют непрерывные (</w:t>
      </w:r>
      <w:proofErr w:type="spellStart"/>
      <w:r w:rsidRPr="00220AFE">
        <w:rPr>
          <w:rFonts w:ascii="Times New Roman" w:hAnsi="Times New Roman" w:cs="Times New Roman"/>
          <w:sz w:val="28"/>
          <w:szCs w:val="28"/>
        </w:rPr>
        <w:t>кусочно</w:t>
      </w:r>
      <w:proofErr w:type="spellEnd"/>
      <w:r w:rsidRPr="00220AFE">
        <w:rPr>
          <w:rFonts w:ascii="Times New Roman" w:hAnsi="Times New Roman" w:cs="Times New Roman"/>
          <w:sz w:val="28"/>
          <w:szCs w:val="28"/>
        </w:rPr>
        <w:t xml:space="preserve"> непрерывные) производные, одновременно не обращающиеся в нуль на [α, β] (на [α, β], за исключением конечного числа точек).</w:t>
      </w:r>
    </w:p>
    <w:p w:rsidR="00DC1733" w:rsidRPr="00F32FD1" w:rsidRDefault="00DC1733" w:rsidP="00DC1733">
      <w:pPr>
        <w:spacing w:after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F32FD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В декартовой системе координат.</w:t>
      </w:r>
    </w:p>
    <w:p w:rsidR="00DC1733" w:rsidRDefault="00DC1733" w:rsidP="00DC17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2FD1">
        <w:rPr>
          <w:rFonts w:ascii="Times New Roman" w:hAnsi="Times New Roman" w:cs="Times New Roman"/>
          <w:sz w:val="28"/>
          <w:szCs w:val="28"/>
        </w:rPr>
        <w:t>Пусть в декартовой системе координат задана плоская кривая </w:t>
      </w:r>
      <m:oMath>
        <m:r>
          <w:rPr>
            <w:rFonts w:ascii="Cambria Math" w:hAnsi="Cambria Math" w:cs="Times New Roman"/>
            <w:sz w:val="28"/>
            <w:szCs w:val="28"/>
          </w:rPr>
          <m:t>AB</m:t>
        </m:r>
      </m:oMath>
      <w:r w:rsidRPr="00F32FD1">
        <w:rPr>
          <w:rFonts w:ascii="Times New Roman" w:hAnsi="Times New Roman" w:cs="Times New Roman"/>
          <w:sz w:val="28"/>
          <w:szCs w:val="28"/>
        </w:rPr>
        <w:t> уравнением </w:t>
      </w:r>
      <m:oMath>
        <m:r>
          <w:rPr>
            <w:rFonts w:ascii="Cambria Math" w:hAnsi="Cambria Math" w:cs="Times New Roman"/>
            <w:sz w:val="28"/>
            <w:szCs w:val="28"/>
          </w:rPr>
          <m:t>y=f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x∈[a, b]</m:t>
        </m:r>
      </m:oMath>
      <w:r w:rsidRPr="00F32FD1">
        <w:rPr>
          <w:rFonts w:ascii="Times New Roman" w:hAnsi="Times New Roman" w:cs="Times New Roman"/>
          <w:sz w:val="28"/>
          <w:szCs w:val="28"/>
        </w:rPr>
        <w:t>. Если функция 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F32FD1">
        <w:rPr>
          <w:rFonts w:ascii="Times New Roman" w:hAnsi="Times New Roman" w:cs="Times New Roman"/>
          <w:sz w:val="28"/>
          <w:szCs w:val="28"/>
        </w:rPr>
        <w:t> и ее производная </w:t>
      </w:r>
      <m:oMath>
        <m:r>
          <w:rPr>
            <w:rFonts w:ascii="Cambria Math" w:hAnsi="Cambria Math" w:cs="Times New Roman"/>
            <w:sz w:val="28"/>
            <w:szCs w:val="28"/>
          </w:rPr>
          <m:t>f'(x)</m:t>
        </m:r>
      </m:oMath>
      <w:r w:rsidRPr="00F32FD1">
        <w:rPr>
          <w:rFonts w:ascii="Times New Roman" w:hAnsi="Times New Roman" w:cs="Times New Roman"/>
          <w:sz w:val="28"/>
          <w:szCs w:val="28"/>
        </w:rPr>
        <w:t> непрерывны на отрезке </w:t>
      </w:r>
      <m:oMath>
        <m: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F32FD1">
        <w:rPr>
          <w:rFonts w:ascii="Times New Roman" w:hAnsi="Times New Roman" w:cs="Times New Roman"/>
          <w:sz w:val="28"/>
          <w:szCs w:val="28"/>
        </w:rPr>
        <w:t xml:space="preserve">, то </w:t>
      </w:r>
      <w:r w:rsidRPr="00AE5B44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длина дуги</w:t>
      </w:r>
      <w:r w:rsidRPr="00F32FD1">
        <w:rPr>
          <w:rFonts w:ascii="Times New Roman" w:hAnsi="Times New Roman" w:cs="Times New Roman"/>
          <w:sz w:val="28"/>
          <w:szCs w:val="28"/>
        </w:rPr>
        <w:t xml:space="preserve"> кривой вычисляется по формуле:</w:t>
      </w:r>
    </w:p>
    <w:p w:rsidR="00DC1733" w:rsidRPr="00AE5B44" w:rsidRDefault="00DC1733" w:rsidP="00DC1733">
      <w:pPr>
        <w:spacing w:after="0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>l=</m:t>
          </m:r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(f'(x))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2</m:t>
                      </m:r>
                    </m:sup>
                  </m:sSup>
                </m:e>
              </m:rad>
              <m:box>
                <m:boxPr>
                  <m:diff m:val="1"/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highlight w:val="yellow"/>
                    </w:rPr>
                  </m:ctrlPr>
                </m:box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dx</m:t>
                  </m:r>
                </m:e>
              </m:box>
            </m:e>
          </m:nary>
        </m:oMath>
      </m:oMathPara>
    </w:p>
    <w:p w:rsidR="00DC1733" w:rsidRDefault="00DC1733" w:rsidP="00DC1733">
      <w:pPr>
        <w:spacing w:after="0"/>
        <w:rPr>
          <w:rFonts w:ascii="Times New Roman" w:eastAsiaTheme="minorEastAsia" w:hAnsi="Times New Roman" w:cs="Times New Roman"/>
          <w:b/>
          <w:color w:val="70AD47" w:themeColor="accent6"/>
          <w:sz w:val="28"/>
          <w:szCs w:val="28"/>
          <w:u w:val="single"/>
        </w:rPr>
      </w:pPr>
      <w:r w:rsidRPr="00AE5B44">
        <w:rPr>
          <w:rFonts w:ascii="Times New Roman" w:eastAsiaTheme="minorEastAsia" w:hAnsi="Times New Roman" w:cs="Times New Roman"/>
          <w:b/>
          <w:color w:val="70AD47" w:themeColor="accent6"/>
          <w:sz w:val="28"/>
          <w:szCs w:val="28"/>
          <w:u w:val="single"/>
        </w:rPr>
        <w:t>Пример 1.</w:t>
      </w:r>
    </w:p>
    <w:p w:rsidR="00DC1733" w:rsidRPr="00AE5B44" w:rsidRDefault="00DC1733" w:rsidP="00DC173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B44">
        <w:rPr>
          <w:rFonts w:ascii="Times New Roman" w:hAnsi="Times New Roman" w:cs="Times New Roman"/>
          <w:color w:val="000000" w:themeColor="text1"/>
          <w:sz w:val="28"/>
          <w:szCs w:val="28"/>
        </w:rPr>
        <w:t>Вычислить длину кривой 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y=chx+3, x∈[0;2]</m:t>
        </m:r>
      </m:oMath>
    </w:p>
    <w:p w:rsidR="00DC1733" w:rsidRDefault="00DC1733" w:rsidP="00DC173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E5B44">
        <w:rPr>
          <w:rFonts w:ascii="Times New Roman" w:hAnsi="Times New Roman" w:cs="Times New Roman"/>
          <w:b/>
          <w:sz w:val="28"/>
          <w:szCs w:val="28"/>
          <w:u w:val="single"/>
        </w:rPr>
        <w:t>Решение.</w:t>
      </w:r>
    </w:p>
    <w:p w:rsidR="00DC1733" w:rsidRDefault="00DC1733" w:rsidP="00DC17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D27CB3" wp14:editId="6106DE54">
            <wp:extent cx="5534025" cy="3200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br w:type="page"/>
      </w:r>
    </w:p>
    <w:p w:rsidR="00DC1733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AE5B44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 xml:space="preserve">Если кривая задана </w:t>
      </w:r>
      <w:proofErr w:type="spellStart"/>
      <w:r w:rsidRPr="00AE5B44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параметрически</w:t>
      </w:r>
      <w:proofErr w:type="spellEnd"/>
      <w:r w:rsidRPr="00AE5B44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.</w:t>
      </w:r>
    </w:p>
    <w:p w:rsidR="00DC1733" w:rsidRDefault="00DC1733" w:rsidP="00DC1733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8C2DBB" wp14:editId="1FC34A62">
            <wp:extent cx="6648450" cy="1297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 w:rsidRPr="00AE5B44"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Пример 2.</w:t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2095736" wp14:editId="5B6382A4">
            <wp:extent cx="6648450" cy="56051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br w:type="page"/>
      </w:r>
    </w:p>
    <w:p w:rsidR="00DC1733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AE5B44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>В полярной системе координат.</w:t>
      </w:r>
    </w:p>
    <w:p w:rsidR="00DC1733" w:rsidRDefault="00DC1733" w:rsidP="00DC1733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7A71F" wp14:editId="3BF30610">
            <wp:extent cx="6648450" cy="109982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 w:rsidRPr="00AE5B44"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Пример 3.</w:t>
      </w:r>
    </w:p>
    <w:p w:rsidR="00DC1733" w:rsidRPr="00AE5B44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53C5752" wp14:editId="26EED7E1">
            <wp:extent cx="6648450" cy="50596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Pr="003D21B6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16. Вычисление объема тела по площадям его плоских сечений. Объем</w:t>
      </w:r>
    </w:p>
    <w:p w:rsidR="00DC1733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t>тела вращения.</w:t>
      </w:r>
    </w:p>
    <w:p w:rsidR="00DC1733" w:rsidRPr="00CE7E10" w:rsidRDefault="00DC1733" w:rsidP="00DC1733">
      <w:pPr>
        <w:spacing w:after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CE7E10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Вычисление объема тела по площадям его плоских сечений</w:t>
      </w:r>
    </w:p>
    <w:p w:rsidR="00DC1733" w:rsidRDefault="00DC1733" w:rsidP="00DC1733">
      <w:pPr>
        <w:spacing w:after="0"/>
      </w:pPr>
      <w:r>
        <w:rPr>
          <w:noProof/>
          <w:lang w:eastAsia="ru-RU"/>
        </w:rPr>
        <w:drawing>
          <wp:inline distT="0" distB="0" distL="0" distR="0" wp14:anchorId="33DCAC94" wp14:editId="33D57B70">
            <wp:extent cx="6892882" cy="8953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30476" cy="104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Pr="00CE7E10" w:rsidRDefault="00DC1733" w:rsidP="00DC1733">
      <w:pPr>
        <w:spacing w:after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CE7E10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Объем тела вращения.</w:t>
      </w:r>
    </w:p>
    <w:p w:rsidR="00DC1733" w:rsidRDefault="00DC1733" w:rsidP="00DC1733">
      <w:pPr>
        <w:spacing w:after="0"/>
      </w:pPr>
      <w:r>
        <w:rPr>
          <w:noProof/>
          <w:lang w:eastAsia="ru-RU"/>
        </w:rPr>
        <w:drawing>
          <wp:inline distT="0" distB="0" distL="0" distR="0" wp14:anchorId="1FED5114" wp14:editId="6E4C3A7D">
            <wp:extent cx="6648450" cy="65913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Pr="00426C55" w:rsidRDefault="00DC1733" w:rsidP="00DC1733">
      <w:pPr>
        <w:spacing w:after="0"/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 w:rsidRPr="00426C55"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lastRenderedPageBreak/>
        <w:t>Пример 1.</w:t>
      </w:r>
    </w:p>
    <w:p w:rsidR="00DC1733" w:rsidRDefault="00DC1733" w:rsidP="00DC173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6CBF86" wp14:editId="4FFC6A18">
            <wp:extent cx="6648450" cy="35972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Pr="00426C55" w:rsidRDefault="00DC1733" w:rsidP="00DC1733">
      <w:pPr>
        <w:spacing w:after="0"/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Пример 2</w:t>
      </w:r>
      <w:r w:rsidRPr="00426C55"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.</w:t>
      </w:r>
    </w:p>
    <w:p w:rsidR="00DC1733" w:rsidRPr="00426C55" w:rsidRDefault="00DC1733" w:rsidP="00DC173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7F02A5" wp14:editId="20954B4F">
            <wp:extent cx="6648450" cy="43065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:rsidR="00DC1733" w:rsidRDefault="00DC1733" w:rsidP="00DC1733">
      <w:pPr>
        <w:pStyle w:val="1"/>
        <w:spacing w:before="0"/>
        <w:rPr>
          <w:rFonts w:ascii="Times New Roman" w:hAnsi="Times New Roman" w:cs="Times New Roman"/>
        </w:rPr>
      </w:pPr>
      <w:r w:rsidRPr="003D21B6">
        <w:rPr>
          <w:rFonts w:ascii="Times New Roman" w:hAnsi="Times New Roman" w:cs="Times New Roman"/>
        </w:rPr>
        <w:lastRenderedPageBreak/>
        <w:t>17. Вычисление площади поверхности вращения.</w:t>
      </w:r>
    </w:p>
    <w:p w:rsidR="00DC1733" w:rsidRPr="00035DA0" w:rsidRDefault="00DC1733" w:rsidP="00DC173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035DA0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Вычисление площади поверхности тела вращения.</w:t>
      </w:r>
    </w:p>
    <w:p w:rsidR="00DC1733" w:rsidRDefault="00DC1733" w:rsidP="00DC1733">
      <w:r>
        <w:rPr>
          <w:noProof/>
          <w:lang w:eastAsia="ru-RU"/>
        </w:rPr>
        <w:drawing>
          <wp:inline distT="0" distB="0" distL="0" distR="0" wp14:anchorId="1A76E799" wp14:editId="5E9FA083">
            <wp:extent cx="6867525" cy="1561755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79154" cy="15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 w:rsidRPr="00035DA0"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Пример 1.</w:t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CDDA9D1" wp14:editId="4EC883CD">
            <wp:extent cx="6648450" cy="3557905"/>
            <wp:effectExtent l="0" t="0" r="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Пример 2</w:t>
      </w:r>
      <w:r w:rsidRPr="00035DA0"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t>.</w:t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D75373F" wp14:editId="14D55BAF">
            <wp:extent cx="5543550" cy="2737359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8778" cy="27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br w:type="page"/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  <w:lastRenderedPageBreak/>
        <w:t>Пример 3.</w:t>
      </w:r>
    </w:p>
    <w:p w:rsidR="00DC1733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82AFC59" wp14:editId="041FCFE2">
            <wp:extent cx="6648450" cy="243967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Pr="00035DA0" w:rsidRDefault="00DC1733" w:rsidP="00DC1733">
      <w:pPr>
        <w:rPr>
          <w:rFonts w:ascii="Times New Roman" w:hAnsi="Times New Roman" w:cs="Times New Roman"/>
          <w:b/>
          <w:color w:val="70AD47" w:themeColor="accent6"/>
          <w:sz w:val="28"/>
          <w:szCs w:val="28"/>
          <w:u w:val="single"/>
        </w:rPr>
      </w:pPr>
    </w:p>
    <w:p w:rsidR="00BF0F54" w:rsidRPr="00BF0F54" w:rsidRDefault="00BF0F54" w:rsidP="00F31720">
      <w:pPr>
        <w:pStyle w:val="1"/>
      </w:pPr>
      <w:r w:rsidRPr="00BF0F54">
        <w:lastRenderedPageBreak/>
        <w:t>18. Несобственные интегралы от неограниченных функций. Примеры</w:t>
      </w:r>
    </w:p>
    <w:p w:rsidR="00BF0F54" w:rsidRPr="00BF0F54" w:rsidRDefault="00BF0F54" w:rsidP="00F31720">
      <w:pPr>
        <w:pStyle w:val="1"/>
      </w:pPr>
      <w:r w:rsidRPr="00BF0F54">
        <w:t>сходящихся и расходящихся интегралов.</w:t>
      </w:r>
    </w:p>
    <w:p w:rsidR="00BF0F54" w:rsidRPr="00BF0F54" w:rsidRDefault="00BF0F54" w:rsidP="00F31720">
      <w:pPr>
        <w:pStyle w:val="1"/>
      </w:pPr>
      <w:r w:rsidRPr="00BF0F54">
        <w:t xml:space="preserve">19. Несобственные интегралы с бесконечными пределами. Примеры </w:t>
      </w:r>
      <w:proofErr w:type="spellStart"/>
      <w:r w:rsidRPr="00BF0F54">
        <w:t>схо</w:t>
      </w:r>
      <w:proofErr w:type="spellEnd"/>
      <w:r w:rsidRPr="00BF0F54">
        <w:t>-</w:t>
      </w:r>
    </w:p>
    <w:p w:rsidR="00BF0F54" w:rsidRPr="00BF0F54" w:rsidRDefault="00BF0F54" w:rsidP="00F31720">
      <w:pPr>
        <w:pStyle w:val="1"/>
      </w:pPr>
      <w:proofErr w:type="spellStart"/>
      <w:r w:rsidRPr="00BF0F54">
        <w:t>дящихся</w:t>
      </w:r>
      <w:proofErr w:type="spellEnd"/>
      <w:r w:rsidRPr="00BF0F54">
        <w:t xml:space="preserve"> и расходящихся интегралов.</w:t>
      </w:r>
    </w:p>
    <w:p w:rsidR="00BF0F54" w:rsidRPr="00BF0F54" w:rsidRDefault="00BF0F54" w:rsidP="00F31720">
      <w:pPr>
        <w:pStyle w:val="1"/>
      </w:pPr>
      <w:r w:rsidRPr="00BF0F54">
        <w:t>20. Несобственные интегралы: признак сравнения.</w:t>
      </w:r>
    </w:p>
    <w:p w:rsidR="00BF0F54" w:rsidRPr="00BF0F54" w:rsidRDefault="00BF0F54" w:rsidP="00F31720">
      <w:pPr>
        <w:pStyle w:val="1"/>
      </w:pPr>
      <w:r w:rsidRPr="00BF0F54">
        <w:t xml:space="preserve">21. Определение двойного интеграла, его геометрический и </w:t>
      </w:r>
      <w:proofErr w:type="spellStart"/>
      <w:r w:rsidRPr="00BF0F54">
        <w:t>механиче</w:t>
      </w:r>
      <w:proofErr w:type="spellEnd"/>
      <w:r w:rsidRPr="00BF0F54">
        <w:t>-</w:t>
      </w:r>
    </w:p>
    <w:p w:rsidR="00BF0F54" w:rsidRPr="00BF0F54" w:rsidRDefault="00BF0F54" w:rsidP="00F31720">
      <w:pPr>
        <w:pStyle w:val="1"/>
      </w:pPr>
      <w:proofErr w:type="spellStart"/>
      <w:r w:rsidRPr="00BF0F54">
        <w:t>ский</w:t>
      </w:r>
      <w:proofErr w:type="spellEnd"/>
      <w:r w:rsidRPr="00BF0F54">
        <w:t xml:space="preserve"> смысл. Достаточное условие существования.</w:t>
      </w:r>
    </w:p>
    <w:p w:rsidR="00BF0F54" w:rsidRPr="00BF0F54" w:rsidRDefault="00BF0F54" w:rsidP="00F31720">
      <w:pPr>
        <w:pStyle w:val="1"/>
      </w:pPr>
      <w:r w:rsidRPr="00BF0F54">
        <w:t xml:space="preserve">22. Двойной интеграл: свойства линейности и </w:t>
      </w:r>
      <w:proofErr w:type="spellStart"/>
      <w:r w:rsidRPr="00BF0F54">
        <w:t>аддитивности</w:t>
      </w:r>
      <w:proofErr w:type="spellEnd"/>
      <w:r w:rsidRPr="00BF0F54">
        <w:t>; переход от</w:t>
      </w:r>
    </w:p>
    <w:p w:rsidR="00BF0F54" w:rsidRPr="00BF0F54" w:rsidRDefault="00BF0F54" w:rsidP="00F31720">
      <w:pPr>
        <w:pStyle w:val="1"/>
      </w:pPr>
      <w:r w:rsidRPr="00BF0F54">
        <w:t>двойного интеграла к повторному.</w:t>
      </w:r>
    </w:p>
    <w:p w:rsidR="00BF0F54" w:rsidRPr="00BF0F54" w:rsidRDefault="00BF0F54" w:rsidP="00F31720">
      <w:pPr>
        <w:pStyle w:val="1"/>
      </w:pPr>
      <w:r w:rsidRPr="00BF0F54">
        <w:t>23. Двойной интеграл: интегрирование неравенств, оценка интеграла,</w:t>
      </w:r>
    </w:p>
    <w:p w:rsidR="00BF0F54" w:rsidRPr="00BF0F54" w:rsidRDefault="00BF0F54" w:rsidP="00F31720">
      <w:pPr>
        <w:pStyle w:val="1"/>
      </w:pPr>
      <w:r w:rsidRPr="00BF0F54">
        <w:t>теорема о среднем.</w:t>
      </w:r>
    </w:p>
    <w:p w:rsidR="00BF0F54" w:rsidRPr="00BF0F54" w:rsidRDefault="00BF0F54" w:rsidP="00F31720">
      <w:pPr>
        <w:pStyle w:val="1"/>
      </w:pPr>
      <w:r w:rsidRPr="00BF0F54">
        <w:t>24. Якобиан преобразования плоскости. Теорема о замене переменных в</w:t>
      </w:r>
    </w:p>
    <w:p w:rsidR="00BF0F54" w:rsidRPr="00BF0F54" w:rsidRDefault="00BF0F54" w:rsidP="00F31720">
      <w:pPr>
        <w:pStyle w:val="1"/>
      </w:pPr>
      <w:r w:rsidRPr="00BF0F54">
        <w:t>двойном интеграле.</w:t>
      </w:r>
    </w:p>
    <w:p w:rsidR="00BF0F54" w:rsidRPr="00BF0F54" w:rsidRDefault="00BF0F54" w:rsidP="00F31720">
      <w:pPr>
        <w:pStyle w:val="1"/>
      </w:pPr>
      <w:r w:rsidRPr="00BF0F54">
        <w:t>25. Двойной интеграл в полярных координатах.</w:t>
      </w:r>
    </w:p>
    <w:p w:rsidR="00BF0F54" w:rsidRPr="00BF0F54" w:rsidRDefault="00BF0F54" w:rsidP="00F31720">
      <w:pPr>
        <w:pStyle w:val="1"/>
      </w:pPr>
      <w:r w:rsidRPr="00BF0F54">
        <w:t>26. Геометрические и механические приложения двойного интеграла.</w:t>
      </w:r>
    </w:p>
    <w:p w:rsidR="00BF0F54" w:rsidRPr="00BF0F54" w:rsidRDefault="00BF0F54" w:rsidP="00F31720">
      <w:pPr>
        <w:pStyle w:val="1"/>
      </w:pPr>
      <w:r w:rsidRPr="00BF0F54">
        <w:t>27. Определение тройного интеграла. Переход от тройного интеграла к</w:t>
      </w:r>
    </w:p>
    <w:p w:rsidR="00BF0F54" w:rsidRPr="00BF0F54" w:rsidRDefault="00BF0F54" w:rsidP="00F31720">
      <w:pPr>
        <w:pStyle w:val="1"/>
      </w:pPr>
      <w:r w:rsidRPr="00BF0F54">
        <w:t>повторному.</w:t>
      </w:r>
    </w:p>
    <w:p w:rsidR="00BF0F54" w:rsidRPr="00BF0F54" w:rsidRDefault="00BF0F54" w:rsidP="00F31720">
      <w:pPr>
        <w:pStyle w:val="1"/>
      </w:pPr>
      <w:r w:rsidRPr="00BF0F54">
        <w:t>28. Тройной интеграл в цилиндрических координатах.</w:t>
      </w:r>
    </w:p>
    <w:p w:rsidR="00BF0F54" w:rsidRDefault="00BF0F54" w:rsidP="00F31720">
      <w:pPr>
        <w:pStyle w:val="1"/>
      </w:pPr>
      <w:r w:rsidRPr="00BF0F54">
        <w:t>29. Определение криволинейного инте</w:t>
      </w:r>
      <w:r w:rsidR="009C31FF">
        <w:t>грала по длине дуги</w:t>
      </w:r>
      <w:r w:rsidR="002A5FC0">
        <w:t xml:space="preserve"> </w:t>
      </w:r>
      <w:r w:rsidR="002A5FC0" w:rsidRPr="002A5FC0">
        <w:t>(</w:t>
      </w:r>
      <w:r w:rsidR="002A5FC0">
        <w:t>1-го рода)</w:t>
      </w:r>
      <w:r w:rsidR="009C31FF">
        <w:t>, его геомет</w:t>
      </w:r>
      <w:r w:rsidRPr="00BF0F54">
        <w:t>рический и механический смысл.</w:t>
      </w:r>
    </w:p>
    <w:p w:rsidR="00F66BAE" w:rsidRDefault="00F66BAE" w:rsidP="00F66BAE">
      <w:r>
        <w:rPr>
          <w:noProof/>
          <w:lang w:eastAsia="ru-RU"/>
        </w:rPr>
        <w:lastRenderedPageBreak/>
        <w:drawing>
          <wp:inline distT="0" distB="0" distL="0" distR="0" wp14:anchorId="758A3CF7" wp14:editId="3900B2B5">
            <wp:extent cx="6648450" cy="36645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D1" w:rsidRDefault="001C31D1" w:rsidP="00F66BAE">
      <w:r>
        <w:rPr>
          <w:noProof/>
          <w:lang w:eastAsia="ru-RU"/>
        </w:rPr>
        <w:drawing>
          <wp:inline distT="0" distB="0" distL="0" distR="0" wp14:anchorId="66D2F3C9" wp14:editId="2FCC16B4">
            <wp:extent cx="6648450" cy="107251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D1" w:rsidRDefault="001C31D1" w:rsidP="00F66BAE">
      <w:r>
        <w:rPr>
          <w:noProof/>
          <w:lang w:eastAsia="ru-RU"/>
        </w:rPr>
        <w:drawing>
          <wp:inline distT="0" distB="0" distL="0" distR="0" wp14:anchorId="5C64FD2E" wp14:editId="0B7466B8">
            <wp:extent cx="4647619" cy="1685714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D1" w:rsidRPr="00F66BAE" w:rsidRDefault="001C31D1" w:rsidP="00F66BAE"/>
    <w:p w:rsidR="00BF0F54" w:rsidRDefault="00BF0F54" w:rsidP="00F31720">
      <w:pPr>
        <w:pStyle w:val="1"/>
      </w:pPr>
      <w:r w:rsidRPr="00BF0F54">
        <w:t>30. Криволинейный интеграл по длине дуги: способы вычисления.</w:t>
      </w:r>
    </w:p>
    <w:p w:rsidR="004D7376" w:rsidRDefault="004D7376" w:rsidP="004D7376">
      <w:r>
        <w:rPr>
          <w:noProof/>
          <w:lang w:eastAsia="ru-RU"/>
        </w:rPr>
        <w:drawing>
          <wp:inline distT="0" distB="0" distL="0" distR="0" wp14:anchorId="1B64D907" wp14:editId="4628CB8B">
            <wp:extent cx="6648450" cy="139319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6" w:rsidRDefault="004D7376" w:rsidP="004D7376">
      <w:r>
        <w:rPr>
          <w:noProof/>
          <w:lang w:eastAsia="ru-RU"/>
        </w:rPr>
        <w:lastRenderedPageBreak/>
        <w:drawing>
          <wp:inline distT="0" distB="0" distL="0" distR="0" wp14:anchorId="28BE096A" wp14:editId="7DF7794D">
            <wp:extent cx="6648450" cy="16687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6" w:rsidRPr="004D7376" w:rsidRDefault="004D7376" w:rsidP="004D7376">
      <w:r>
        <w:rPr>
          <w:noProof/>
          <w:lang w:eastAsia="ru-RU"/>
        </w:rPr>
        <w:drawing>
          <wp:inline distT="0" distB="0" distL="0" distR="0" wp14:anchorId="44286D35" wp14:editId="2BEFD075">
            <wp:extent cx="6648450" cy="1497965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54" w:rsidRDefault="00BF0F54" w:rsidP="00F31720">
      <w:pPr>
        <w:pStyle w:val="1"/>
      </w:pPr>
      <w:r w:rsidRPr="00BF0F54">
        <w:lastRenderedPageBreak/>
        <w:t>31. Определение и свойства криволинейного интеграла по координатам</w:t>
      </w:r>
      <w:r w:rsidR="002A5FC0">
        <w:t xml:space="preserve"> (2-го рода)</w:t>
      </w:r>
      <w:r w:rsidRPr="00BF0F54">
        <w:t>,</w:t>
      </w:r>
      <w:r w:rsidR="002A5FC0">
        <w:t xml:space="preserve"> </w:t>
      </w:r>
      <w:r w:rsidRPr="00BF0F54">
        <w:t>способы его вычисления.</w:t>
      </w:r>
    </w:p>
    <w:p w:rsidR="002A5FC0" w:rsidRPr="002A5FC0" w:rsidRDefault="002A5FC0" w:rsidP="002A5FC0">
      <w:r>
        <w:rPr>
          <w:noProof/>
          <w:lang w:eastAsia="ru-RU"/>
        </w:rPr>
        <w:drawing>
          <wp:inline distT="0" distB="0" distL="0" distR="0" wp14:anchorId="096F7475" wp14:editId="6F025A45">
            <wp:extent cx="6648450" cy="732536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FF" w:rsidRDefault="004D7376" w:rsidP="009C31FF">
      <w:r>
        <w:rPr>
          <w:noProof/>
          <w:lang w:eastAsia="ru-RU"/>
        </w:rPr>
        <w:drawing>
          <wp:inline distT="0" distB="0" distL="0" distR="0" wp14:anchorId="05B7067E" wp14:editId="73D76129">
            <wp:extent cx="6648450" cy="141224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6" w:rsidRPr="009C31FF" w:rsidRDefault="004D7376" w:rsidP="009C31FF">
      <w:r>
        <w:rPr>
          <w:noProof/>
          <w:lang w:eastAsia="ru-RU"/>
        </w:rPr>
        <w:lastRenderedPageBreak/>
        <w:drawing>
          <wp:inline distT="0" distB="0" distL="0" distR="0" wp14:anchorId="4D00A004" wp14:editId="0CBA6EDB">
            <wp:extent cx="6648450" cy="19900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54" w:rsidRPr="00BF0F54" w:rsidRDefault="00BF0F54" w:rsidP="00F31720">
      <w:pPr>
        <w:pStyle w:val="1"/>
      </w:pPr>
      <w:r w:rsidRPr="00BF0F54">
        <w:t>32. Вычисление работы силового поля. Физический смысл интеграла по</w:t>
      </w:r>
    </w:p>
    <w:p w:rsidR="00BF0F54" w:rsidRDefault="00BF0F54" w:rsidP="00F31720">
      <w:pPr>
        <w:pStyle w:val="1"/>
      </w:pPr>
      <w:r w:rsidRPr="00BF0F54">
        <w:t>координатам.</w:t>
      </w:r>
    </w:p>
    <w:p w:rsidR="0029579D" w:rsidRPr="0029579D" w:rsidRDefault="0029579D" w:rsidP="0029579D">
      <w:pPr>
        <w:pStyle w:val="a7"/>
      </w:pPr>
      <w:r w:rsidRPr="0029579D">
        <w:t>Полем называется множество, элементы которого удовлетворяют аксиомам сложения, умножения, связи сложения и умножения. Поле, элементами которого являются векторы, называется векторным полем.</w:t>
      </w:r>
    </w:p>
    <w:p w:rsidR="0029579D" w:rsidRDefault="0029579D" w:rsidP="0029579D">
      <w:pPr>
        <w:pStyle w:val="a7"/>
      </w:pPr>
      <w:r>
        <w:t>Говорят, что в области</w:t>
      </w:r>
      <w:r w:rsidR="00F66BAE">
        <w:t xml:space="preserve"> D задано векторное поле A(P</w:t>
      </w:r>
      <w:proofErr w:type="gramStart"/>
      <w:r w:rsidR="00F66BAE">
        <w:t xml:space="preserve">) </w:t>
      </w:r>
      <w:r>
        <w:t>,</w:t>
      </w:r>
      <w:proofErr w:type="gramEnd"/>
      <w:r>
        <w:t xml:space="preserve"> если в каждой точке P области D определен единств</w:t>
      </w:r>
      <w:r w:rsidR="008814CC">
        <w:t>енный вектор A(P)</w:t>
      </w:r>
      <w:r>
        <w:t>. В декартовой системе координат:</w:t>
      </w:r>
    </w:p>
    <w:p w:rsidR="008814CC" w:rsidRDefault="008814CC" w:rsidP="0029579D">
      <w:pPr>
        <w:pStyle w:val="a7"/>
      </w:pPr>
      <w:r>
        <w:rPr>
          <w:noProof/>
          <w:lang w:eastAsia="ru-RU"/>
        </w:rPr>
        <w:drawing>
          <wp:inline distT="0" distB="0" distL="0" distR="0" wp14:anchorId="36B7CA13" wp14:editId="49758143">
            <wp:extent cx="5923809" cy="1514286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CC" w:rsidRDefault="008814CC" w:rsidP="0029579D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4B3140DF" wp14:editId="3DF3D48F">
            <wp:extent cx="6648450" cy="43967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CC" w:rsidRPr="00DC1733" w:rsidRDefault="008814CC" w:rsidP="0029579D">
      <w:pPr>
        <w:pStyle w:val="a7"/>
        <w:rPr>
          <w:b/>
        </w:rPr>
      </w:pPr>
      <w:r w:rsidRPr="008814CC">
        <w:rPr>
          <w:b/>
        </w:rPr>
        <w:t>Физический смысл</w:t>
      </w:r>
      <w:r w:rsidRPr="00DC1733">
        <w:rPr>
          <w:b/>
        </w:rPr>
        <w:t>:</w:t>
      </w:r>
    </w:p>
    <w:p w:rsidR="008814CC" w:rsidRPr="008814CC" w:rsidRDefault="008814CC" w:rsidP="008814CC">
      <w:pPr>
        <w:pStyle w:val="a7"/>
      </w:pPr>
      <w:r w:rsidRPr="008814CC">
        <w:t>Всё верно, понятие циркуляции пришло в </w:t>
      </w:r>
      <w:hyperlink r:id="rId51" w:history="1">
        <w:r w:rsidRPr="008814CC">
          <w:rPr>
            <w:rStyle w:val="ab"/>
            <w:b/>
            <w:bCs/>
          </w:rPr>
          <w:t>теорию поля</w:t>
        </w:r>
      </w:hyperlink>
      <w:r w:rsidRPr="008814CC">
        <w:t> из гидродинамической задачи, где нужно было оценить движение жидкости по замкнутому контуру. Построим простейшую модель: пусть в некой замкнутой трубе циркулирует жидкость, и её движение описывается </w:t>
      </w:r>
      <w:hyperlink r:id="rId52" w:history="1">
        <w:r w:rsidRPr="008814CC">
          <w:rPr>
            <w:rStyle w:val="ab"/>
            <w:b/>
            <w:bCs/>
            <w:i/>
            <w:iCs/>
          </w:rPr>
          <w:t>полем скоростей</w:t>
        </w:r>
      </w:hyperlink>
      <w:r w:rsidRPr="008814CC">
        <w:t> </w:t>
      </w:r>
      <w:r w:rsidRPr="008814CC">
        <w:rPr>
          <w:noProof/>
          <w:lang w:eastAsia="ru-RU"/>
        </w:rPr>
        <w:drawing>
          <wp:inline distT="0" distB="0" distL="0" distR="0">
            <wp:extent cx="638175" cy="224155"/>
            <wp:effectExtent l="0" t="0" r="9525" b="4445"/>
            <wp:docPr id="48" name="Рисунок 48" descr="http://www.mathprofi.net/t/cirkulyaciya_vektornogo_polya_clip_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 descr="http://www.mathprofi.net/t/cirkulyaciya_vektornogo_polya_clip_image002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t>. Рассмотрим произвольную замкнутую </w:t>
      </w:r>
      <w:r w:rsidRPr="008814CC">
        <w:rPr>
          <w:i/>
          <w:iCs/>
        </w:rPr>
        <w:t>линию тока</w:t>
      </w:r>
      <w:r w:rsidRPr="008814CC">
        <w:t> </w:t>
      </w:r>
      <w:r w:rsidRPr="008814CC">
        <w:rPr>
          <w:noProof/>
          <w:lang w:eastAsia="ru-RU"/>
        </w:rPr>
        <w:drawing>
          <wp:inline distT="0" distB="0" distL="0" distR="0">
            <wp:extent cx="146685" cy="163830"/>
            <wp:effectExtent l="0" t="0" r="5715" b="7620"/>
            <wp:docPr id="47" name="Рисунок 47" descr="http://www.mathprofi.net/t/cirkulyaciya_vektornogo_polya_clip_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 descr="http://www.mathprofi.net/t/cirkulyaciya_vektornogo_polya_clip_image004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t>. Упрощённо будем полагать, что каждой точке линии соответствует торчащий из неё вектор поля, который показывает направление и скорость движения жидкости в данной точке.</w:t>
      </w:r>
    </w:p>
    <w:p w:rsidR="008814CC" w:rsidRPr="008814CC" w:rsidRDefault="008814CC" w:rsidP="008814CC">
      <w:pPr>
        <w:pStyle w:val="a7"/>
      </w:pPr>
      <w:r w:rsidRPr="008814CC">
        <w:t>Циркуляция </w:t>
      </w:r>
      <w:r w:rsidRPr="008814CC">
        <w:rPr>
          <w:i/>
          <w:iCs/>
        </w:rPr>
        <w:t>(</w:t>
      </w:r>
      <w:r w:rsidRPr="008814CC">
        <w:rPr>
          <w:i/>
          <w:iCs/>
          <w:noProof/>
          <w:lang w:eastAsia="ru-RU"/>
        </w:rPr>
        <w:drawing>
          <wp:inline distT="0" distB="0" distL="0" distR="0">
            <wp:extent cx="180975" cy="198120"/>
            <wp:effectExtent l="0" t="0" r="9525" b="0"/>
            <wp:docPr id="46" name="Рисунок 46" descr="http://www.mathprofi.net/t/cirkulyaciya_vektornogo_polya_clip_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 descr="http://www.mathprofi.net/t/cirkulyaciya_vektornogo_polya_clip_image006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rPr>
          <w:i/>
          <w:iCs/>
        </w:rPr>
        <w:t>)</w:t>
      </w:r>
      <w:r w:rsidRPr="008814CC">
        <w:t> векторного поля </w:t>
      </w:r>
      <w:r w:rsidRPr="008814CC">
        <w:rPr>
          <w:noProof/>
          <w:lang w:eastAsia="ru-RU"/>
        </w:rPr>
        <w:drawing>
          <wp:inline distT="0" distB="0" distL="0" distR="0">
            <wp:extent cx="638175" cy="224155"/>
            <wp:effectExtent l="0" t="0" r="9525" b="4445"/>
            <wp:docPr id="45" name="Рисунок 45" descr="http://www.mathprofi.net/t/cirkulyaciya_vektornogo_polya_clip_image002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 descr="http://www.mathprofi.net/t/cirkulyaciya_vektornogo_polya_clip_image002_0000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t> по контуру </w:t>
      </w:r>
      <w:r w:rsidRPr="008814CC">
        <w:rPr>
          <w:noProof/>
          <w:lang w:eastAsia="ru-RU"/>
        </w:rPr>
        <w:drawing>
          <wp:inline distT="0" distB="0" distL="0" distR="0">
            <wp:extent cx="146685" cy="163830"/>
            <wp:effectExtent l="0" t="0" r="5715" b="7620"/>
            <wp:docPr id="44" name="Рисунок 44" descr="http://www.mathprofi.net/t/cirkulyaciya_vektornogo_polya_clip_image004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 descr="http://www.mathprofi.net/t/cirkulyaciya_vektornogo_polya_clip_image004_000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t> – это </w:t>
      </w:r>
      <w:hyperlink r:id="rId56" w:history="1">
        <w:r w:rsidRPr="008814CC">
          <w:rPr>
            <w:rStyle w:val="ab"/>
            <w:b/>
            <w:bCs/>
          </w:rPr>
          <w:t>скалярная величина</w:t>
        </w:r>
      </w:hyperlink>
      <w:r w:rsidRPr="008814CC">
        <w:t>, численно равная </w:t>
      </w:r>
      <w:hyperlink r:id="rId57" w:history="1">
        <w:r w:rsidRPr="008814CC">
          <w:rPr>
            <w:rStyle w:val="ab"/>
            <w:b/>
            <w:bCs/>
          </w:rPr>
          <w:t>криволинейному интегралу 2-го рода</w:t>
        </w:r>
      </w:hyperlink>
      <w:r w:rsidRPr="008814CC">
        <w:t> по этому контуру:</w:t>
      </w:r>
    </w:p>
    <w:p w:rsidR="008814CC" w:rsidRPr="008814CC" w:rsidRDefault="008814CC" w:rsidP="008814CC">
      <w:pPr>
        <w:pStyle w:val="a7"/>
      </w:pPr>
      <w:r w:rsidRPr="008814CC">
        <w:rPr>
          <w:noProof/>
          <w:lang w:eastAsia="ru-RU"/>
        </w:rPr>
        <w:drawing>
          <wp:inline distT="0" distB="0" distL="0" distR="0">
            <wp:extent cx="1147445" cy="370840"/>
            <wp:effectExtent l="0" t="0" r="0" b="0"/>
            <wp:docPr id="43" name="Рисунок 43" descr="http://www.mathprofi.net/t/cirkulyaciya_vektornogo_polya_clip_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 descr="http://www.mathprofi.net/t/cirkulyaciya_vektornogo_polya_clip_image008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4CC" w:rsidRPr="008814CC" w:rsidRDefault="008814CC" w:rsidP="008814CC">
      <w:pPr>
        <w:pStyle w:val="a7"/>
      </w:pPr>
      <w:r w:rsidRPr="008814CC">
        <w:t>Согласно </w:t>
      </w:r>
      <w:hyperlink r:id="rId59" w:history="1">
        <w:r w:rsidRPr="008814CC">
          <w:rPr>
            <w:rStyle w:val="ab"/>
            <w:b/>
            <w:bCs/>
          </w:rPr>
          <w:t>общему принципу интегрирования</w:t>
        </w:r>
      </w:hyperlink>
      <w:r w:rsidRPr="008814CC">
        <w:t>, данный интеграл объединяет </w:t>
      </w:r>
      <w:r w:rsidRPr="008814CC">
        <w:rPr>
          <w:i/>
          <w:iCs/>
        </w:rPr>
        <w:t>проекции</w:t>
      </w:r>
      <w:r>
        <w:rPr>
          <w:i/>
          <w:iCs/>
        </w:rPr>
        <w:t xml:space="preserve"> </w:t>
      </w:r>
      <w:r w:rsidRPr="008814CC">
        <w:t>«торчащих» из контура векторов </w:t>
      </w:r>
      <w:r w:rsidRPr="008814CC">
        <w:rPr>
          <w:noProof/>
          <w:lang w:eastAsia="ru-RU"/>
        </w:rPr>
        <w:drawing>
          <wp:inline distT="0" distB="0" distL="0" distR="0">
            <wp:extent cx="638175" cy="224155"/>
            <wp:effectExtent l="0" t="0" r="9525" b="4445"/>
            <wp:docPr id="42" name="Рисунок 42" descr="http://www.mathprofi.net/t/cirkulyaciya_vektornogo_polya_clip_image002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 descr="http://www.mathprofi.net/t/cirkulyaciya_vektornogo_polya_clip_image002_000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t> на координатные оси по всем </w:t>
      </w:r>
      <w:r w:rsidRPr="008814CC">
        <w:rPr>
          <w:i/>
          <w:iCs/>
        </w:rPr>
        <w:t>бесконечно малым</w:t>
      </w:r>
      <w:r>
        <w:rPr>
          <w:i/>
          <w:iCs/>
        </w:rPr>
        <w:t xml:space="preserve"> </w:t>
      </w:r>
      <w:r w:rsidRPr="008814CC">
        <w:t>кусочкам </w:t>
      </w:r>
      <w:r w:rsidRPr="008814CC">
        <w:rPr>
          <w:noProof/>
          <w:lang w:eastAsia="ru-RU"/>
        </w:rPr>
        <w:drawing>
          <wp:inline distT="0" distB="0" distL="0" distR="0">
            <wp:extent cx="180975" cy="180975"/>
            <wp:effectExtent l="0" t="0" r="9525" b="9525"/>
            <wp:docPr id="41" name="Рисунок 41" descr="http://www.mathprofi.net/t/cirkulyaciya_vektornogo_polya_clip_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 descr="http://www.mathprofi.net/t/cirkulyaciya_vektornogo_polya_clip_image010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t> контура, что и является оценкой движения жидкости. И непосредственно из интеграла видно, что циркуляция зависит от двух вещей:</w:t>
      </w:r>
    </w:p>
    <w:p w:rsidR="008814CC" w:rsidRPr="008814CC" w:rsidRDefault="008814CC" w:rsidP="008814CC">
      <w:pPr>
        <w:pStyle w:val="a7"/>
      </w:pPr>
      <w:r w:rsidRPr="008814CC">
        <w:t>– длины самого контура (чем длиннее, тем больше циркуляция);</w:t>
      </w:r>
    </w:p>
    <w:p w:rsidR="008814CC" w:rsidRPr="008814CC" w:rsidRDefault="008814CC" w:rsidP="008814CC">
      <w:pPr>
        <w:pStyle w:val="a7"/>
      </w:pPr>
      <w:r w:rsidRPr="008814CC">
        <w:t>– скорости течения </w:t>
      </w:r>
      <w:r w:rsidRPr="008814CC">
        <w:rPr>
          <w:b/>
          <w:bCs/>
        </w:rPr>
        <w:t>*</w:t>
      </w:r>
      <w:r w:rsidRPr="008814CC">
        <w:t> (чем длиннее векторы «эф», тем больше их </w:t>
      </w:r>
      <w:r w:rsidRPr="008814CC">
        <w:rPr>
          <w:i/>
          <w:iCs/>
        </w:rPr>
        <w:t>бесконечно малые</w:t>
      </w:r>
      <w:r>
        <w:rPr>
          <w:i/>
          <w:iCs/>
        </w:rPr>
        <w:t xml:space="preserve"> </w:t>
      </w:r>
      <w:r w:rsidRPr="008814CC">
        <w:t>проекции и тем больше значение </w:t>
      </w:r>
      <w:r w:rsidRPr="008814CC">
        <w:rPr>
          <w:noProof/>
          <w:lang w:eastAsia="ru-RU"/>
        </w:rPr>
        <w:drawing>
          <wp:inline distT="0" distB="0" distL="0" distR="0">
            <wp:extent cx="180975" cy="198120"/>
            <wp:effectExtent l="0" t="0" r="9525" b="0"/>
            <wp:docPr id="40" name="Рисунок 40" descr="http://www.mathprofi.net/t/cirkulyaciya_vektornogo_polya_clip_image006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 descr="http://www.mathprofi.net/t/cirkulyaciya_vektornogo_polya_clip_image006_0000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t>).</w:t>
      </w:r>
    </w:p>
    <w:p w:rsidR="008814CC" w:rsidRPr="008814CC" w:rsidRDefault="008814CC" w:rsidP="008814CC">
      <w:pPr>
        <w:pStyle w:val="a7"/>
      </w:pPr>
      <w:r w:rsidRPr="008814CC">
        <w:rPr>
          <w:b/>
          <w:bCs/>
          <w:i/>
          <w:iCs/>
        </w:rPr>
        <w:t>*</w:t>
      </w:r>
      <w:r w:rsidRPr="008814CC">
        <w:rPr>
          <w:i/>
          <w:iCs/>
        </w:rPr>
        <w:t> Со временем понятие циркуляции распространилось на произвольное векторное поле, где циркулировать в прямом смысле нечему</w:t>
      </w:r>
    </w:p>
    <w:p w:rsidR="008814CC" w:rsidRPr="008814CC" w:rsidRDefault="008814CC" w:rsidP="008814CC">
      <w:pPr>
        <w:pStyle w:val="a7"/>
      </w:pPr>
      <w:r w:rsidRPr="008814CC">
        <w:t>При этом контур, очевидно, можно обойти двумя способами: в одном направлении или в противоположном. В обоих случаях получится одно и то же </w:t>
      </w:r>
      <w:hyperlink r:id="rId61" w:tgtFrame="_blank" w:history="1">
        <w:r w:rsidRPr="008814CC">
          <w:rPr>
            <w:rStyle w:val="ab"/>
            <w:b/>
            <w:bCs/>
          </w:rPr>
          <w:t>абсолютное значение</w:t>
        </w:r>
      </w:hyperlink>
      <w:r>
        <w:t xml:space="preserve"> </w:t>
      </w:r>
      <w:r w:rsidRPr="008814CC">
        <w:t>циркуляции с разными знаками </w:t>
      </w:r>
      <w:r w:rsidRPr="008814CC">
        <w:rPr>
          <w:i/>
          <w:iCs/>
        </w:rPr>
        <w:t>(если, конечно, </w:t>
      </w:r>
      <w:r w:rsidRPr="008814CC">
        <w:rPr>
          <w:i/>
          <w:iCs/>
          <w:noProof/>
          <w:lang w:eastAsia="ru-RU"/>
        </w:rPr>
        <w:drawing>
          <wp:inline distT="0" distB="0" distL="0" distR="0">
            <wp:extent cx="422910" cy="198120"/>
            <wp:effectExtent l="0" t="0" r="0" b="0"/>
            <wp:docPr id="39" name="Рисунок 39" descr="http://www.mathprofi.net/t/cirkulyaciya_vektornogo_polya_clip_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 descr="http://www.mathprofi.net/t/cirkulyaciya_vektornogo_polya_clip_image013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rPr>
          <w:i/>
          <w:iCs/>
        </w:rPr>
        <w:t>).</w:t>
      </w:r>
      <w:r w:rsidRPr="008814CC">
        <w:t xml:space="preserve"> На практике чаще используется обход против часовой стрелки – когда для «идущего по контуру» </w:t>
      </w:r>
      <w:r w:rsidRPr="008814CC">
        <w:lastRenderedPageBreak/>
        <w:t>человека </w:t>
      </w:r>
      <w:r w:rsidRPr="008814CC">
        <w:rPr>
          <w:i/>
          <w:iCs/>
        </w:rPr>
        <w:t>ограниченная контуром область</w:t>
      </w:r>
      <w:r w:rsidRPr="008814CC">
        <w:t> остаётся по левую руку. Такое направление обхода называют </w:t>
      </w:r>
      <w:r w:rsidRPr="008814CC">
        <w:rPr>
          <w:i/>
          <w:iCs/>
        </w:rPr>
        <w:t>положительным</w:t>
      </w:r>
      <w:r w:rsidRPr="008814CC">
        <w:t>.</w:t>
      </w:r>
    </w:p>
    <w:p w:rsidR="008814CC" w:rsidRPr="008814CC" w:rsidRDefault="008814CC" w:rsidP="008814CC">
      <w:pPr>
        <w:pStyle w:val="a7"/>
      </w:pPr>
      <w:r w:rsidRPr="008814CC">
        <w:t xml:space="preserve">Следует также заметить, что требование замкнутости контура не является обязательным – циркуляцию можно вычислить и по </w:t>
      </w:r>
      <w:proofErr w:type="gramStart"/>
      <w:r w:rsidRPr="008814CC">
        <w:t>произвольной  </w:t>
      </w:r>
      <w:r w:rsidRPr="008814CC">
        <w:rPr>
          <w:i/>
          <w:iCs/>
        </w:rPr>
        <w:t>кусочно</w:t>
      </w:r>
      <w:proofErr w:type="gramEnd"/>
      <w:r w:rsidRPr="008814CC">
        <w:rPr>
          <w:i/>
          <w:iCs/>
        </w:rPr>
        <w:t>-гладкой</w:t>
      </w:r>
      <w:r w:rsidRPr="008814CC">
        <w:t> линии, которая позволяет беспроблемно интегрировать. Однако исторически и методически сложилось так, что в практических задачах контур, как правило, замкнут.</w:t>
      </w:r>
    </w:p>
    <w:p w:rsidR="008814CC" w:rsidRPr="008814CC" w:rsidRDefault="008814CC" w:rsidP="008814CC">
      <w:pPr>
        <w:pStyle w:val="a7"/>
      </w:pPr>
      <w:r w:rsidRPr="008814CC">
        <w:t>И, если расписать криволинейный интеграл циркуляции для векторного поля </w:t>
      </w:r>
      <w:r w:rsidRPr="008814CC">
        <w:rPr>
          <w:noProof/>
          <w:lang w:eastAsia="ru-RU"/>
        </w:rPr>
        <w:drawing>
          <wp:inline distT="0" distB="0" distL="0" distR="0">
            <wp:extent cx="3044825" cy="224155"/>
            <wp:effectExtent l="0" t="0" r="3175" b="4445"/>
            <wp:docPr id="38" name="Рисунок 38" descr="http://www.mathprofi.net/t/cirkulyaciya_vektornogo_polya_clip_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 descr="http://www.mathprofi.net/t/cirkulyaciya_vektornogo_polya_clip_image015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4CC">
        <w:t> подробно, то перед нами «откроется» её физический смысл:</w:t>
      </w:r>
    </w:p>
    <w:p w:rsidR="008814CC" w:rsidRPr="008814CC" w:rsidRDefault="008814CC" w:rsidP="008814CC">
      <w:pPr>
        <w:pStyle w:val="a7"/>
      </w:pPr>
      <w:r w:rsidRPr="008814CC">
        <w:rPr>
          <w:noProof/>
          <w:lang w:eastAsia="ru-RU"/>
        </w:rPr>
        <w:drawing>
          <wp:inline distT="0" distB="0" distL="0" distR="0">
            <wp:extent cx="3761105" cy="370840"/>
            <wp:effectExtent l="0" t="0" r="0" b="0"/>
            <wp:docPr id="37" name="Рисунок 37" descr="http://www.mathprofi.net/t/cirkulyaciya_vektornogo_polya_clip_image0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 descr="http://www.mathprofi.net/t/cirkulyaciya_vektornogo_polya_clip_image017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4CC" w:rsidRDefault="008814CC" w:rsidP="008814CC">
      <w:pPr>
        <w:pStyle w:val="a7"/>
      </w:pPr>
      <w:r w:rsidRPr="009C31FF">
        <w:rPr>
          <w:highlight w:val="yellow"/>
        </w:rPr>
        <w:t>А именно, циркуляция равна </w:t>
      </w:r>
      <w:hyperlink r:id="rId65" w:history="1">
        <w:r w:rsidRPr="009C31FF">
          <w:rPr>
            <w:rStyle w:val="ab"/>
            <w:b/>
            <w:bCs/>
            <w:highlight w:val="yellow"/>
          </w:rPr>
          <w:t>работе векторного поля</w:t>
        </w:r>
      </w:hyperlink>
      <w:r w:rsidRPr="009C31FF">
        <w:rPr>
          <w:highlight w:val="yellow"/>
        </w:rPr>
        <w:t> по замкнутому контуру </w:t>
      </w:r>
      <w:r w:rsidRPr="009C31FF">
        <w:rPr>
          <w:noProof/>
          <w:highlight w:val="yellow"/>
          <w:lang w:eastAsia="ru-RU"/>
        </w:rPr>
        <w:drawing>
          <wp:inline distT="0" distB="0" distL="0" distR="0">
            <wp:extent cx="146685" cy="163830"/>
            <wp:effectExtent l="0" t="0" r="5715" b="7620"/>
            <wp:docPr id="36" name="Рисунок 36" descr="http://www.mathprofi.net/t/cirkulyaciya_vektornogo_polya_clip_image004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 descr="http://www.mathprofi.net/t/cirkulyaciya_vektornogo_polya_clip_image004_0001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1FF">
        <w:rPr>
          <w:highlight w:val="yellow"/>
        </w:rPr>
        <w:t>, о которой я, в том числе упоминал на первом уроке по </w:t>
      </w:r>
      <w:hyperlink r:id="rId66" w:history="1">
        <w:r w:rsidRPr="009C31FF">
          <w:rPr>
            <w:rStyle w:val="ab"/>
            <w:b/>
            <w:bCs/>
            <w:highlight w:val="yellow"/>
          </w:rPr>
          <w:t>теории поля</w:t>
        </w:r>
      </w:hyperlink>
      <w:r w:rsidRPr="009C31FF">
        <w:rPr>
          <w:highlight w:val="yellow"/>
        </w:rPr>
        <w:t>. Этот смысл больше характерен для силовых полей, но и в гидродинамической модели результат можно интерпретировать как работу </w:t>
      </w:r>
      <w:r w:rsidRPr="009C31FF">
        <w:rPr>
          <w:i/>
          <w:iCs/>
          <w:highlight w:val="yellow"/>
        </w:rPr>
        <w:t>поля скоростей</w:t>
      </w:r>
      <w:r w:rsidRPr="009C31FF">
        <w:rPr>
          <w:highlight w:val="yellow"/>
        </w:rPr>
        <w:t> по перемещению материальной точки.</w:t>
      </w:r>
    </w:p>
    <w:p w:rsidR="001C31D1" w:rsidRPr="008814CC" w:rsidRDefault="001C31D1" w:rsidP="008814CC">
      <w:pPr>
        <w:pStyle w:val="a7"/>
      </w:pPr>
    </w:p>
    <w:p w:rsidR="008814CC" w:rsidRPr="0029579D" w:rsidRDefault="008814CC" w:rsidP="0029579D">
      <w:pPr>
        <w:pStyle w:val="a7"/>
      </w:pPr>
    </w:p>
    <w:p w:rsidR="00DF2376" w:rsidRDefault="00BF0F54" w:rsidP="00DF2376">
      <w:pPr>
        <w:pStyle w:val="1"/>
      </w:pPr>
      <w:r w:rsidRPr="00BF0F54">
        <w:t>33. Теорема Грина.</w:t>
      </w:r>
    </w:p>
    <w:p w:rsidR="00DF2376" w:rsidRDefault="00DF2376" w:rsidP="00DF2376">
      <w:pPr>
        <w:pStyle w:val="a7"/>
      </w:pPr>
      <w:r w:rsidRPr="00DF2376">
        <w:rPr>
          <w:b/>
        </w:rPr>
        <w:t>Теорема Грина</w:t>
      </w:r>
      <w:r w:rsidRPr="00DF2376">
        <w:t xml:space="preserve"> устанавливает связь между криволинейным интегралом по замкнутому контуру   и двойным интегралом по односвязной </w:t>
      </w:r>
      <w:proofErr w:type="gramStart"/>
      <w:r w:rsidRPr="00DF2376">
        <w:t>области  ,</w:t>
      </w:r>
      <w:proofErr w:type="gramEnd"/>
      <w:r w:rsidRPr="00DF2376">
        <w:t xml:space="preserve"> ограниченной этим контуром. Фактически, эта теорема является частным случаем более общей теоремы Стокса.</w:t>
      </w:r>
    </w:p>
    <w:p w:rsidR="00D46369" w:rsidRDefault="00D46369" w:rsidP="00D46369">
      <w:pPr>
        <w:pStyle w:val="a7"/>
        <w:rPr>
          <w:lang w:eastAsia="ru-RU"/>
        </w:rPr>
      </w:pPr>
      <w:r w:rsidRPr="00D46369">
        <w:rPr>
          <w:lang w:eastAsia="ru-RU"/>
        </w:rPr>
        <w:t>Пусть </w:t>
      </w:r>
      <w:r w:rsidRPr="00D46369">
        <w:rPr>
          <w:b/>
          <w:vanish/>
          <w:lang w:eastAsia="ru-RU"/>
        </w:rPr>
        <w:t>{\displaystyle C}</w:t>
      </w:r>
      <w:r w:rsidRPr="00D46369">
        <w:rPr>
          <w:b/>
          <w:lang w:eastAsia="ru-RU"/>
        </w:rPr>
        <w:t>С</w:t>
      </w:r>
      <w:r w:rsidRPr="00D46369">
        <w:rPr>
          <w:lang w:eastAsia="ru-RU"/>
        </w:rPr>
        <w:t> — положительно ориентированная кусочно-гладкая замкнутая кривая на плоскости, а </w:t>
      </w:r>
      <w:r w:rsidRPr="00D46369">
        <w:rPr>
          <w:b/>
          <w:vanish/>
          <w:lang w:eastAsia="ru-RU"/>
        </w:rPr>
        <w:t>{\displaystyle D}</w:t>
      </w:r>
      <w:r w:rsidRPr="00D46369">
        <w:rPr>
          <w:b/>
          <w:lang w:val="en-US" w:eastAsia="ru-RU"/>
        </w:rPr>
        <w:t>D</w:t>
      </w:r>
      <w:r>
        <w:rPr>
          <w:lang w:eastAsia="ru-RU"/>
        </w:rPr>
        <w:t> </w:t>
      </w:r>
      <w:r w:rsidRPr="00D46369">
        <w:rPr>
          <w:lang w:eastAsia="ru-RU"/>
        </w:rPr>
        <w:t xml:space="preserve"> </w:t>
      </w:r>
      <w:r>
        <w:rPr>
          <w:lang w:eastAsia="ru-RU"/>
        </w:rPr>
        <w:t>-</w:t>
      </w:r>
      <w:r w:rsidRPr="00D46369">
        <w:rPr>
          <w:lang w:eastAsia="ru-RU"/>
        </w:rPr>
        <w:t xml:space="preserve"> область, ограниченная кривой </w:t>
      </w:r>
      <w:r w:rsidRPr="00D46369">
        <w:rPr>
          <w:b/>
          <w:vanish/>
          <w:lang w:eastAsia="ru-RU"/>
        </w:rPr>
        <w:t>{\displaystyle C}</w:t>
      </w:r>
      <w:r w:rsidRPr="00D46369">
        <w:rPr>
          <w:b/>
          <w:lang w:val="en-US" w:eastAsia="ru-RU"/>
        </w:rPr>
        <w:t>C</w:t>
      </w:r>
      <w:r w:rsidRPr="00D46369">
        <w:rPr>
          <w:lang w:eastAsia="ru-RU"/>
        </w:rPr>
        <w:t>. Если </w:t>
      </w:r>
      <w:r w:rsidRPr="00D46369">
        <w:t>функции</w:t>
      </w:r>
      <w:r w:rsidRPr="00D46369">
        <w:rPr>
          <w:lang w:eastAsia="ru-RU"/>
        </w:rPr>
        <w:t> </w:t>
      </w:r>
      <w:r w:rsidRPr="00D46369">
        <w:rPr>
          <w:b/>
          <w:vanish/>
          <w:lang w:eastAsia="ru-RU"/>
        </w:rPr>
        <w:t>{\displaystyle P=P(x,y)}</w:t>
      </w:r>
      <w:r w:rsidRPr="00D46369">
        <w:rPr>
          <w:b/>
          <w:lang w:val="en-US" w:eastAsia="ru-RU"/>
        </w:rPr>
        <w:t>P</w:t>
      </w:r>
      <w:r w:rsidRPr="00D46369">
        <w:rPr>
          <w:b/>
          <w:lang w:eastAsia="ru-RU"/>
        </w:rPr>
        <w:t xml:space="preserve"> = </w:t>
      </w:r>
      <w:r w:rsidRPr="00D46369">
        <w:rPr>
          <w:b/>
          <w:lang w:val="en-US" w:eastAsia="ru-RU"/>
        </w:rPr>
        <w:t>P</w:t>
      </w:r>
      <w:r w:rsidRPr="00D46369">
        <w:rPr>
          <w:b/>
          <w:lang w:eastAsia="ru-RU"/>
        </w:rPr>
        <w:t>(</w:t>
      </w:r>
      <w:r w:rsidRPr="00D46369">
        <w:rPr>
          <w:b/>
          <w:lang w:val="en-US" w:eastAsia="ru-RU"/>
        </w:rPr>
        <w:t>x</w:t>
      </w:r>
      <w:r w:rsidRPr="00D46369">
        <w:rPr>
          <w:b/>
          <w:lang w:eastAsia="ru-RU"/>
        </w:rPr>
        <w:t>,</w:t>
      </w:r>
      <w:r w:rsidRPr="00D46369">
        <w:rPr>
          <w:b/>
          <w:lang w:val="en-US" w:eastAsia="ru-RU"/>
        </w:rPr>
        <w:t>y</w:t>
      </w:r>
      <w:r w:rsidRPr="00D46369">
        <w:rPr>
          <w:b/>
          <w:lang w:eastAsia="ru-RU"/>
        </w:rPr>
        <w:t>), </w:t>
      </w:r>
      <w:r w:rsidRPr="00D46369">
        <w:rPr>
          <w:b/>
          <w:vanish/>
          <w:lang w:eastAsia="ru-RU"/>
        </w:rPr>
        <w:t>{\displaystyle Q=Q(x,y)}</w:t>
      </w:r>
      <w:r w:rsidRPr="00D46369">
        <w:rPr>
          <w:b/>
          <w:lang w:val="en-US" w:eastAsia="ru-RU"/>
        </w:rPr>
        <w:t>Q</w:t>
      </w:r>
      <w:r w:rsidRPr="00D46369">
        <w:rPr>
          <w:b/>
          <w:lang w:eastAsia="ru-RU"/>
        </w:rPr>
        <w:t xml:space="preserve"> = </w:t>
      </w:r>
      <w:r w:rsidRPr="00D46369">
        <w:rPr>
          <w:b/>
          <w:lang w:val="en-US" w:eastAsia="ru-RU"/>
        </w:rPr>
        <w:t>Q</w:t>
      </w:r>
      <w:r w:rsidRPr="00D46369">
        <w:rPr>
          <w:b/>
          <w:lang w:eastAsia="ru-RU"/>
        </w:rPr>
        <w:t>(</w:t>
      </w:r>
      <w:r w:rsidRPr="00D46369">
        <w:rPr>
          <w:b/>
          <w:lang w:val="en-US" w:eastAsia="ru-RU"/>
        </w:rPr>
        <w:t>x</w:t>
      </w:r>
      <w:r w:rsidRPr="00D46369">
        <w:rPr>
          <w:b/>
          <w:lang w:eastAsia="ru-RU"/>
        </w:rPr>
        <w:t>,</w:t>
      </w:r>
      <w:r w:rsidRPr="00D46369">
        <w:rPr>
          <w:b/>
          <w:lang w:val="en-US" w:eastAsia="ru-RU"/>
        </w:rPr>
        <w:t>y</w:t>
      </w:r>
      <w:r w:rsidRPr="00D46369">
        <w:rPr>
          <w:b/>
          <w:lang w:eastAsia="ru-RU"/>
        </w:rPr>
        <w:t>)</w:t>
      </w:r>
      <w:r w:rsidRPr="00D46369">
        <w:rPr>
          <w:lang w:eastAsia="ru-RU"/>
        </w:rPr>
        <w:t> определены в области </w:t>
      </w:r>
      <w:r w:rsidRPr="00D46369">
        <w:rPr>
          <w:b/>
          <w:vanish/>
          <w:lang w:eastAsia="ru-RU"/>
        </w:rPr>
        <w:t>{\displaystyle D}</w:t>
      </w:r>
      <w:r w:rsidRPr="00D46369">
        <w:rPr>
          <w:b/>
          <w:noProof/>
          <w:lang w:val="en-US" w:eastAsia="ru-RU"/>
        </w:rPr>
        <w:t>D</w:t>
      </w:r>
      <w:r w:rsidRPr="00D46369">
        <w:rPr>
          <w:lang w:eastAsia="ru-RU"/>
        </w:rPr>
        <w:t> и имеют непрерывные </w:t>
      </w:r>
      <w:r w:rsidRPr="00D46369">
        <w:t>частные производные</w:t>
      </w:r>
      <w:r w:rsidRPr="00D46369">
        <w:rPr>
          <w:lang w:eastAsia="ru-RU"/>
        </w:rPr>
        <w:t> </w:t>
      </w:r>
      <w:r w:rsidRPr="00D46369">
        <w:rPr>
          <w:b/>
          <w:vanish/>
          <w:lang w:eastAsia="ru-RU"/>
        </w:rPr>
        <w:t>{\displaystyle {\frac {\partial P}{\partial y}}}</w:t>
      </w:r>
      <w:proofErr w:type="spellStart"/>
      <w:r w:rsidRPr="00D46369">
        <w:rPr>
          <w:b/>
          <w:lang w:val="en-US" w:eastAsia="ru-RU"/>
        </w:rPr>
        <w:t>dP</w:t>
      </w:r>
      <w:proofErr w:type="spellEnd"/>
      <w:r w:rsidRPr="00D46369">
        <w:rPr>
          <w:b/>
          <w:lang w:eastAsia="ru-RU"/>
        </w:rPr>
        <w:t>/</w:t>
      </w:r>
      <w:proofErr w:type="spellStart"/>
      <w:r w:rsidRPr="00D46369">
        <w:rPr>
          <w:b/>
          <w:lang w:val="en-US" w:eastAsia="ru-RU"/>
        </w:rPr>
        <w:t>dy</w:t>
      </w:r>
      <w:proofErr w:type="spellEnd"/>
      <w:r w:rsidRPr="00D46369">
        <w:rPr>
          <w:b/>
          <w:lang w:eastAsia="ru-RU"/>
        </w:rPr>
        <w:t>, </w:t>
      </w:r>
      <w:r w:rsidRPr="00D46369">
        <w:rPr>
          <w:b/>
          <w:vanish/>
          <w:lang w:eastAsia="ru-RU"/>
        </w:rPr>
        <w:t>{\displaystyle {\frac {\partial Q}{\partial x}}}</w:t>
      </w:r>
      <w:proofErr w:type="spellStart"/>
      <w:r w:rsidRPr="00D46369">
        <w:rPr>
          <w:b/>
          <w:lang w:val="en-US" w:eastAsia="ru-RU"/>
        </w:rPr>
        <w:t>dQ</w:t>
      </w:r>
      <w:proofErr w:type="spellEnd"/>
      <w:r w:rsidRPr="00D46369">
        <w:rPr>
          <w:b/>
          <w:lang w:eastAsia="ru-RU"/>
        </w:rPr>
        <w:t>/</w:t>
      </w:r>
      <w:r w:rsidRPr="00D46369">
        <w:rPr>
          <w:b/>
          <w:lang w:val="en-US" w:eastAsia="ru-RU"/>
        </w:rPr>
        <w:t>dx</w:t>
      </w:r>
      <w:r w:rsidRPr="00D46369">
        <w:rPr>
          <w:b/>
          <w:lang w:eastAsia="ru-RU"/>
        </w:rPr>
        <w:t xml:space="preserve">, </w:t>
      </w:r>
      <w:r w:rsidRPr="00D46369">
        <w:rPr>
          <w:lang w:eastAsia="ru-RU"/>
        </w:rPr>
        <w:t>то</w:t>
      </w:r>
    </w:p>
    <w:p w:rsidR="00D46369" w:rsidRPr="00D46369" w:rsidRDefault="00D46369" w:rsidP="00D46369">
      <w:pPr>
        <w:pStyle w:val="a7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0F7958" wp14:editId="40B15A07">
            <wp:extent cx="3666667" cy="752381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54" w:rsidRPr="007355C2" w:rsidRDefault="00BF0F54" w:rsidP="00F31720">
      <w:pPr>
        <w:pStyle w:val="1"/>
      </w:pPr>
      <w:r w:rsidRPr="00BF0F54">
        <w:t>34. Условие независимости криволинейного интеграла по координатам</w:t>
      </w:r>
      <w:r w:rsidR="007355C2" w:rsidRPr="007355C2">
        <w:t xml:space="preserve"> </w:t>
      </w:r>
      <w:r w:rsidR="007355C2" w:rsidRPr="00BF0F54">
        <w:t>от выбора пути интегрирования на плоскости.</w:t>
      </w:r>
    </w:p>
    <w:p w:rsidR="00D46369" w:rsidRDefault="00D46369" w:rsidP="00D46369">
      <w:pPr>
        <w:pStyle w:val="a7"/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</w:pPr>
      <w:r>
        <w:rPr>
          <w:shd w:val="clear" w:color="auto" w:fill="FFFFFF"/>
        </w:rPr>
        <w:t>Криволинейный интеграл второго рода от векторной функции </w:t>
      </w:r>
      <w:r w:rsidRPr="00D46369">
        <w:rPr>
          <w:rStyle w:val="mjx-char"/>
          <w:rFonts w:ascii="MJXc-TeX-main-Bw" w:hAnsi="MJXc-TeX-main-Bw"/>
          <w:b/>
          <w:color w:val="000000"/>
          <w:bdr w:val="none" w:sz="0" w:space="0" w:color="auto" w:frame="1"/>
          <w:shd w:val="clear" w:color="auto" w:fill="FFFFFF"/>
        </w:rPr>
        <w:t>F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=</w:t>
      </w:r>
      <w:proofErr w:type="spellStart"/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P</w:t>
      </w:r>
      <w:r w:rsidRPr="00D46369">
        <w:rPr>
          <w:rStyle w:val="mjx-char"/>
          <w:rFonts w:ascii="MJXc-TeX-main-Bw" w:hAnsi="MJXc-TeX-main-Bw"/>
          <w:b/>
          <w:color w:val="000000"/>
          <w:bdr w:val="none" w:sz="0" w:space="0" w:color="auto" w:frame="1"/>
          <w:shd w:val="clear" w:color="auto" w:fill="FFFFFF"/>
        </w:rPr>
        <w:t>i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+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Q</w:t>
      </w:r>
      <w:r w:rsidRPr="00D46369">
        <w:rPr>
          <w:rStyle w:val="mjx-char"/>
          <w:rFonts w:ascii="MJXc-TeX-main-Bw" w:hAnsi="MJXc-TeX-main-Bw"/>
          <w:b/>
          <w:color w:val="000000"/>
          <w:bdr w:val="none" w:sz="0" w:space="0" w:color="auto" w:frame="1"/>
          <w:shd w:val="clear" w:color="auto" w:fill="FFFFFF"/>
        </w:rPr>
        <w:t>j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+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R</w:t>
      </w:r>
      <w:r w:rsidRPr="00D46369">
        <w:rPr>
          <w:rStyle w:val="mjx-char"/>
          <w:rFonts w:ascii="MJXc-TeX-main-Bw" w:hAnsi="MJXc-TeX-main-Bw"/>
          <w:b/>
          <w:color w:val="000000"/>
          <w:bdr w:val="none" w:sz="0" w:space="0" w:color="auto" w:frame="1"/>
          <w:shd w:val="clear" w:color="auto" w:fill="FFFFFF"/>
        </w:rPr>
        <w:t>k</w:t>
      </w:r>
      <w:proofErr w:type="spellEnd"/>
      <w:r w:rsidRPr="00D46369">
        <w:rPr>
          <w:b/>
          <w:shd w:val="clear" w:color="auto" w:fill="FFFFFF"/>
        </w:rPr>
        <w:t> </w:t>
      </w:r>
      <w:r>
        <w:rPr>
          <w:i/>
          <w:iCs/>
          <w:color w:val="336699"/>
          <w:shd w:val="clear" w:color="auto" w:fill="FFFFFF"/>
        </w:rPr>
        <w:t>не зависит от пути интегрирования</w:t>
      </w:r>
      <w:r>
        <w:rPr>
          <w:shd w:val="clear" w:color="auto" w:fill="FFFFFF"/>
        </w:rPr>
        <w:t>, если 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P</w:t>
      </w:r>
      <w:r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  <w:t>,</w:t>
      </w:r>
      <w:r>
        <w:rPr>
          <w:shd w:val="clear" w:color="auto" w:fill="FFFFFF"/>
        </w:rPr>
        <w:t> 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Q</w:t>
      </w:r>
      <w:r>
        <w:rPr>
          <w:shd w:val="clear" w:color="auto" w:fill="FFFFFF"/>
        </w:rPr>
        <w:t> и 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R</w:t>
      </w:r>
      <w:r>
        <w:rPr>
          <w:shd w:val="clear" w:color="auto" w:fill="FFFFFF"/>
        </w:rPr>
        <w:t> являются непрерывными функциями в области интегрирования 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D</w:t>
      </w:r>
      <w:r>
        <w:rPr>
          <w:shd w:val="clear" w:color="auto" w:fill="FFFFFF"/>
        </w:rPr>
        <w:t> и в этой области существует скалярная функция 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u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=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u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(</w:t>
      </w:r>
      <w:proofErr w:type="spellStart"/>
      <w:proofErr w:type="gramStart"/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x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,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y</w:t>
      </w:r>
      <w:proofErr w:type="gramEnd"/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,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z</w:t>
      </w:r>
      <w:proofErr w:type="spellEnd"/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)</w:t>
      </w:r>
      <w:r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  <w:t>,</w:t>
      </w:r>
      <w:r>
        <w:rPr>
          <w:shd w:val="clear" w:color="auto" w:fill="FFFFFF"/>
        </w:rPr>
        <w:t> такая, что</w:t>
      </w:r>
      <w:r w:rsidRPr="00D46369">
        <w:rPr>
          <w:shd w:val="clear" w:color="auto" w:fill="FFFFFF"/>
        </w:rPr>
        <w:t xml:space="preserve"> </w:t>
      </w:r>
      <w:r w:rsidRPr="00D46369">
        <w:rPr>
          <w:rStyle w:val="mjx-char"/>
          <w:rFonts w:ascii="MJXc-TeX-main-Bw" w:hAnsi="MJXc-TeX-main-Bw"/>
          <w:b/>
          <w:color w:val="000000"/>
          <w:bdr w:val="none" w:sz="0" w:space="0" w:color="auto" w:frame="1"/>
          <w:shd w:val="clear" w:color="auto" w:fill="FFFFFF"/>
        </w:rPr>
        <w:t xml:space="preserve">F 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 xml:space="preserve">= </w:t>
      </w:r>
      <w:proofErr w:type="spellStart"/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grad</w:t>
      </w:r>
      <w:proofErr w:type="spellEnd"/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(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 xml:space="preserve">u) </w:t>
      </w:r>
      <w:r>
        <w:rPr>
          <w:rStyle w:val="mjx-charbox"/>
          <w:rFonts w:ascii="Cambria Math" w:hAnsi="Cambria Math"/>
          <w:color w:val="000000"/>
          <w:bdr w:val="none" w:sz="0" w:space="0" w:color="auto" w:frame="1"/>
          <w:shd w:val="clear" w:color="auto" w:fill="FFFFFF"/>
        </w:rPr>
        <w:t>или</w:t>
      </w:r>
      <w:r w:rsidRPr="00D46369">
        <w:rPr>
          <w:rStyle w:val="mjx-charbox"/>
          <w:rFonts w:ascii="Cambria Math" w:hAnsi="Cambria Math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∂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u/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∂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x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=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P</w:t>
      </w:r>
      <w:r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  <w:t>,</w:t>
      </w:r>
      <w:r w:rsidRPr="00D46369"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∂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u/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∂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y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=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Q</w:t>
      </w:r>
      <w:r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  <w:t>,</w:t>
      </w:r>
      <w:r w:rsidRPr="00D46369"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∂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u/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∂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z</w:t>
      </w:r>
      <w:r w:rsidRPr="00D46369">
        <w:rPr>
          <w:rStyle w:val="mjx-char"/>
          <w:rFonts w:ascii="MJXc-TeX-main-Rw" w:hAnsi="MJXc-TeX-main-Rw"/>
          <w:b/>
          <w:color w:val="000000"/>
          <w:bdr w:val="none" w:sz="0" w:space="0" w:color="auto" w:frame="1"/>
          <w:shd w:val="clear" w:color="auto" w:fill="FFFFFF"/>
        </w:rPr>
        <w:t>=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R</w:t>
      </w:r>
      <w:r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  <w:t>.</w:t>
      </w:r>
    </w:p>
    <w:p w:rsidR="007355C2" w:rsidRPr="007355C2" w:rsidRDefault="00D46369" w:rsidP="00D46369">
      <w:pPr>
        <w:pStyle w:val="a7"/>
        <w:rPr>
          <w:shd w:val="clear" w:color="auto" w:fill="FFFFFF"/>
        </w:rPr>
      </w:pPr>
      <w:r>
        <w:rPr>
          <w:shd w:val="clear" w:color="auto" w:fill="FFFFFF"/>
        </w:rPr>
        <w:t>В этом случае криволинейный интеграл второго рода от функции </w:t>
      </w:r>
      <w:r w:rsidRPr="00D46369">
        <w:rPr>
          <w:rStyle w:val="mjx-char"/>
          <w:rFonts w:ascii="MJXc-TeX-main-Bw" w:hAnsi="MJXc-TeX-main-Bw"/>
          <w:b/>
          <w:color w:val="000000"/>
          <w:bdr w:val="none" w:sz="0" w:space="0" w:color="auto" w:frame="1"/>
          <w:shd w:val="clear" w:color="auto" w:fill="FFFFFF"/>
        </w:rPr>
        <w:t>F</w:t>
      </w:r>
      <w:r w:rsidRPr="00D46369">
        <w:rPr>
          <w:b/>
          <w:shd w:val="clear" w:color="auto" w:fill="FFFFFF"/>
        </w:rPr>
        <w:t> </w:t>
      </w:r>
      <w:r>
        <w:rPr>
          <w:shd w:val="clear" w:color="auto" w:fill="FFFFFF"/>
        </w:rPr>
        <w:t>вдоль кривой 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C</w:t>
      </w:r>
      <w:r>
        <w:rPr>
          <w:shd w:val="clear" w:color="auto" w:fill="FFFFFF"/>
        </w:rPr>
        <w:t> от точки 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A</w:t>
      </w:r>
      <w:r>
        <w:rPr>
          <w:shd w:val="clear" w:color="auto" w:fill="FFFFFF"/>
        </w:rPr>
        <w:t> до точки </w:t>
      </w:r>
      <w:r w:rsidRPr="00D46369">
        <w:rPr>
          <w:rStyle w:val="mjx-char"/>
          <w:rFonts w:ascii="MJXc-TeX-math-Iw" w:hAnsi="MJXc-TeX-math-Iw"/>
          <w:b/>
          <w:color w:val="000000"/>
          <w:bdr w:val="none" w:sz="0" w:space="0" w:color="auto" w:frame="1"/>
          <w:shd w:val="clear" w:color="auto" w:fill="FFFFFF"/>
        </w:rPr>
        <w:t>B</w:t>
      </w:r>
      <w:r w:rsidRPr="00D46369">
        <w:rPr>
          <w:rStyle w:val="mjx-char"/>
          <w:rFonts w:ascii="MJXc-TeX-math-Iw" w:hAnsi="MJXc-TeX-math-Iw"/>
          <w:color w:val="000000"/>
          <w:bdr w:val="none" w:sz="0" w:space="0" w:color="auto" w:frame="1"/>
          <w:shd w:val="clear" w:color="auto" w:fill="FFFFFF"/>
        </w:rPr>
        <w:t xml:space="preserve"> </w:t>
      </w:r>
      <w:r>
        <w:rPr>
          <w:shd w:val="clear" w:color="auto" w:fill="FFFFFF"/>
        </w:rPr>
        <w:t>выражается формулой</w:t>
      </w:r>
      <w:r w:rsidR="007355C2" w:rsidRPr="007355C2">
        <w:rPr>
          <w:shd w:val="clear" w:color="auto" w:fill="FFFFFF"/>
        </w:rPr>
        <w:t>:</w:t>
      </w:r>
    </w:p>
    <w:p w:rsidR="00D46369" w:rsidRDefault="00D46369" w:rsidP="00D46369">
      <w:pPr>
        <w:pStyle w:val="a7"/>
      </w:pPr>
      <w:r>
        <w:rPr>
          <w:noProof/>
          <w:lang w:eastAsia="ru-RU"/>
        </w:rPr>
        <w:drawing>
          <wp:inline distT="0" distB="0" distL="0" distR="0" wp14:anchorId="4C6677CE" wp14:editId="3A667A6E">
            <wp:extent cx="4015105" cy="666750"/>
            <wp:effectExtent l="0" t="0" r="444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6053" cy="6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C2" w:rsidRDefault="007355C2" w:rsidP="00D46369">
      <w:pPr>
        <w:pStyle w:val="a7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Таким образом, если криволинейный интеграл не зависит от пути интегрирования, то для любого замкнутого контура </w:t>
      </w:r>
      <w:r>
        <w:rPr>
          <w:rStyle w:val="mjx-char"/>
          <w:rFonts w:ascii="MJXc-TeX-math-Iw" w:hAnsi="MJXc-TeX-math-Iw"/>
          <w:color w:val="000000"/>
          <w:bdr w:val="none" w:sz="0" w:space="0" w:color="auto" w:frame="1"/>
          <w:shd w:val="clear" w:color="auto" w:fill="FFFFFF"/>
        </w:rPr>
        <w:t>C</w:t>
      </w:r>
      <w:r>
        <w:rPr>
          <w:color w:val="000000"/>
          <w:shd w:val="clear" w:color="auto" w:fill="FFFFFF"/>
        </w:rPr>
        <w:t> справедливо соотношение</w:t>
      </w:r>
      <w:r w:rsidRPr="007355C2">
        <w:rPr>
          <w:color w:val="000000"/>
          <w:shd w:val="clear" w:color="auto" w:fill="FFFFFF"/>
        </w:rPr>
        <w:t>:</w:t>
      </w:r>
    </w:p>
    <w:p w:rsidR="007355C2" w:rsidRPr="007355C2" w:rsidRDefault="007355C2" w:rsidP="00D46369">
      <w:pPr>
        <w:pStyle w:val="a7"/>
        <w:rPr>
          <w:color w:val="00000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BB6D5BA" wp14:editId="17F8ABD9">
            <wp:extent cx="1874520" cy="61912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80643" cy="62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C2" w:rsidRPr="0029579D" w:rsidRDefault="00BF0F54" w:rsidP="007355C2">
      <w:pPr>
        <w:pStyle w:val="1"/>
      </w:pPr>
      <w:r w:rsidRPr="00BF0F54">
        <w:t>35. Вычисление площади гладкой поверхности.</w:t>
      </w:r>
    </w:p>
    <w:p w:rsidR="00D127F7" w:rsidRDefault="00D127F7" w:rsidP="007355C2">
      <w:pPr>
        <w:pStyle w:val="a7"/>
        <w:rPr>
          <w:shd w:val="clear" w:color="auto" w:fill="FFFFFF"/>
        </w:rPr>
      </w:pPr>
      <w:r w:rsidRPr="00D127F7">
        <w:rPr>
          <w:shd w:val="clear" w:color="auto" w:fill="FFFFFF"/>
        </w:rPr>
        <w:t>Пусть поверхность S определяется уравнением</w:t>
      </w:r>
      <w:r>
        <w:rPr>
          <w:shd w:val="clear" w:color="auto" w:fill="FFFFFF"/>
        </w:rPr>
        <w:t xml:space="preserve"> z =</w:t>
      </w:r>
      <w:r w:rsidRPr="00D127F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f</w:t>
      </w:r>
      <w:r w:rsidRPr="00D127F7">
        <w:rPr>
          <w:shd w:val="clear" w:color="auto" w:fill="FFFFFF"/>
        </w:rPr>
        <w:t xml:space="preserve"> (</w:t>
      </w:r>
      <w:r>
        <w:rPr>
          <w:shd w:val="clear" w:color="auto" w:fill="FFFFFF"/>
          <w:lang w:val="en-US"/>
        </w:rPr>
        <w:t>x</w:t>
      </w:r>
      <w:r w:rsidRPr="00D127F7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y</w:t>
      </w:r>
      <w:r w:rsidRPr="00D127F7">
        <w:rPr>
          <w:shd w:val="clear" w:color="auto" w:fill="FFFFFF"/>
        </w:rPr>
        <w:t xml:space="preserve">). </w:t>
      </w:r>
      <w:r w:rsidR="007355C2">
        <w:rPr>
          <w:shd w:val="clear" w:color="auto" w:fill="FFFFFF"/>
        </w:rPr>
        <w:t>Поверхность S предполагается гладкой в каждой точке этой поверхности, то есть существует нормаль к поверхности в каждой её точке. Пусть D есть область определения функции на координатной плоскости Оху. Площадь поверхности над областью</w:t>
      </w:r>
      <w:r w:rsidRPr="00D127F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D</w:t>
      </w:r>
      <w:r w:rsidRPr="00D127F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вычисляется по формуле </w:t>
      </w:r>
    </w:p>
    <w:p w:rsidR="007355C2" w:rsidRPr="00D127F7" w:rsidRDefault="00D127F7" w:rsidP="007355C2">
      <w:pPr>
        <w:pStyle w:val="a7"/>
      </w:pPr>
      <w:r>
        <w:rPr>
          <w:noProof/>
          <w:lang w:eastAsia="ru-RU"/>
        </w:rPr>
        <w:drawing>
          <wp:inline distT="0" distB="0" distL="0" distR="0" wp14:anchorId="1D28FC61" wp14:editId="7D9565EB">
            <wp:extent cx="2457143" cy="628571"/>
            <wp:effectExtent l="0" t="0" r="635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AB5B4E5" wp14:editId="64D2E7AD">
            <wp:extent cx="2152381" cy="552381"/>
            <wp:effectExtent l="0" t="0" r="635" b="63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54" w:rsidRDefault="00BF0F54" w:rsidP="00F31720">
      <w:pPr>
        <w:pStyle w:val="1"/>
      </w:pPr>
      <w:r w:rsidRPr="00BF0F54">
        <w:t>36. Определение интеграла первого рода по поверхности. Формулы для</w:t>
      </w:r>
      <w:r w:rsidR="00D127F7">
        <w:t xml:space="preserve"> </w:t>
      </w:r>
      <w:r w:rsidRPr="00BF0F54">
        <w:t>его вычисления.</w:t>
      </w:r>
    </w:p>
    <w:p w:rsidR="00D127F7" w:rsidRPr="00D127F7" w:rsidRDefault="00D127F7" w:rsidP="00D127F7">
      <w:r>
        <w:rPr>
          <w:noProof/>
          <w:lang w:eastAsia="ru-RU"/>
        </w:rPr>
        <w:drawing>
          <wp:inline distT="0" distB="0" distL="0" distR="0" wp14:anchorId="6D45ADAB" wp14:editId="11345740">
            <wp:extent cx="6648450" cy="2562225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F7" w:rsidRDefault="00D127F7" w:rsidP="00D127F7">
      <w:r>
        <w:rPr>
          <w:noProof/>
          <w:lang w:eastAsia="ru-RU"/>
        </w:rPr>
        <w:drawing>
          <wp:inline distT="0" distB="0" distL="0" distR="0" wp14:anchorId="3226DAC6" wp14:editId="09B78508">
            <wp:extent cx="6648450" cy="300672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F7" w:rsidRPr="00D127F7" w:rsidRDefault="00DC1733" w:rsidP="00D127F7">
      <w:hyperlink r:id="rId74" w:history="1">
        <w:r w:rsidR="00D127F7" w:rsidRPr="00C27801">
          <w:rPr>
            <w:rStyle w:val="ab"/>
          </w:rPr>
          <w:t>http://www.mathprofi.ru/poverhnostnye_integraly.html</w:t>
        </w:r>
      </w:hyperlink>
      <w:r w:rsidR="00D127F7">
        <w:t xml:space="preserve"> - тут человеческим языком написано.</w:t>
      </w:r>
    </w:p>
    <w:p w:rsidR="00BF0F54" w:rsidRDefault="00BF0F54" w:rsidP="00F31720">
      <w:pPr>
        <w:pStyle w:val="1"/>
      </w:pPr>
      <w:r w:rsidRPr="00BF0F54">
        <w:lastRenderedPageBreak/>
        <w:t>37. Производная по направлению и г</w:t>
      </w:r>
      <w:r w:rsidR="00D127F7">
        <w:t>радиент скалярного поля. Геомет</w:t>
      </w:r>
      <w:r w:rsidRPr="00BF0F54">
        <w:t>рический смысл градиента, его свойства.</w:t>
      </w:r>
    </w:p>
    <w:p w:rsidR="00AF7924" w:rsidRPr="00AF7924" w:rsidRDefault="00AF7924" w:rsidP="00AF7924">
      <w:pPr>
        <w:pStyle w:val="a7"/>
        <w:rPr>
          <w:sz w:val="24"/>
          <w:lang w:eastAsia="ru-RU"/>
        </w:rPr>
      </w:pPr>
      <w:r w:rsidRPr="00AF7924">
        <w:rPr>
          <w:shd w:val="clear" w:color="auto" w:fill="FFFFFF"/>
          <w:lang w:eastAsia="ru-RU"/>
        </w:rPr>
        <w:t> </w:t>
      </w:r>
      <w:r w:rsidRPr="00AF7924">
        <w:rPr>
          <w:noProof/>
          <w:sz w:val="24"/>
          <w:lang w:eastAsia="ru-RU"/>
        </w:rPr>
        <w:drawing>
          <wp:inline distT="0" distB="0" distL="0" distR="0">
            <wp:extent cx="9525" cy="228600"/>
            <wp:effectExtent l="0" t="0" r="9525" b="0"/>
            <wp:docPr id="128" name="Рисунок 128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924">
        <w:rPr>
          <w:shd w:val="clear" w:color="auto" w:fill="FFFFFF"/>
          <w:lang w:eastAsia="ru-RU"/>
        </w:rPr>
        <w:t> Используя </w:t>
      </w:r>
      <w:r w:rsidRPr="00AF7924">
        <w:rPr>
          <w:color w:val="005FA9"/>
          <w:u w:val="single"/>
          <w:shd w:val="clear" w:color="auto" w:fill="FFFFFF"/>
          <w:lang w:eastAsia="ru-RU"/>
        </w:rPr>
        <w:t>свойство скалярного произведения векторов</w:t>
      </w:r>
      <w:r w:rsidRPr="00AF7924">
        <w:rPr>
          <w:shd w:val="clear" w:color="auto" w:fill="FFFFFF"/>
          <w:lang w:eastAsia="ru-RU"/>
        </w:rPr>
        <w:t>, формулу для производной скалярного поля по направлению вектора можно представить в координатной форме записи:</w:t>
      </w:r>
    </w:p>
    <w:p w:rsidR="00AF7924" w:rsidRPr="00AF7924" w:rsidRDefault="00AF7924" w:rsidP="00AF7924">
      <w:pPr>
        <w:pStyle w:val="a7"/>
        <w:rPr>
          <w:lang w:eastAsia="ru-RU"/>
        </w:rPr>
      </w:pPr>
      <w:r w:rsidRPr="00AF7924">
        <w:rPr>
          <w:noProof/>
          <w:lang w:eastAsia="ru-RU"/>
        </w:rPr>
        <w:drawing>
          <wp:inline distT="0" distB="0" distL="0" distR="0">
            <wp:extent cx="2343150" cy="495300"/>
            <wp:effectExtent l="0" t="0" r="0" b="0"/>
            <wp:docPr id="127" name="Рисунок 127" descr="http://portal.tpu.ru/SHARED/k/KONVAL/Sites/Russian_sites/T_field/manual/07_files/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 descr="http://portal.tpu.ru/SHARED/k/KONVAL/Sites/Russian_sites/T_field/manual/07_files/00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924">
        <w:rPr>
          <w:lang w:eastAsia="ru-RU"/>
        </w:rPr>
        <w:t>.</w:t>
      </w:r>
    </w:p>
    <w:p w:rsidR="00D127F7" w:rsidRDefault="00AF7924" w:rsidP="00AF7924">
      <w:pPr>
        <w:pStyle w:val="a7"/>
        <w:rPr>
          <w:shd w:val="clear" w:color="auto" w:fill="FFFFFF"/>
          <w:lang w:eastAsia="ru-RU"/>
        </w:rPr>
      </w:pPr>
      <w:r w:rsidRPr="00AF7924">
        <w:rPr>
          <w:shd w:val="clear" w:color="auto" w:fill="FFFFFF"/>
          <w:lang w:eastAsia="ru-RU"/>
        </w:rPr>
        <w:t>Здесь  </w:t>
      </w:r>
      <w:r w:rsidRPr="00AF7924">
        <w:rPr>
          <w:noProof/>
          <w:sz w:val="24"/>
          <w:lang w:eastAsia="ru-RU"/>
        </w:rPr>
        <w:drawing>
          <wp:inline distT="0" distB="0" distL="0" distR="0">
            <wp:extent cx="866775" cy="381000"/>
            <wp:effectExtent l="0" t="0" r="9525" b="0"/>
            <wp:docPr id="126" name="Рисунок 126" descr="http://portal.tpu.ru/SHARED/k/KONVAL/Sites/Russian_sites/T_field/manual/07_files/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 descr="http://portal.tpu.ru/SHARED/k/KONVAL/Sites/Russian_sites/T_field/manual/07_files/01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924">
        <w:rPr>
          <w:shd w:val="clear" w:color="auto" w:fill="FFFFFF"/>
          <w:lang w:eastAsia="ru-RU"/>
        </w:rPr>
        <w:t> – координаты вектора </w:t>
      </w:r>
      <w:r w:rsidRPr="00AF7924">
        <w:rPr>
          <w:noProof/>
          <w:sz w:val="24"/>
          <w:lang w:eastAsia="ru-RU"/>
        </w:rPr>
        <w:drawing>
          <wp:inline distT="0" distB="0" distL="0" distR="0">
            <wp:extent cx="438150" cy="152400"/>
            <wp:effectExtent l="0" t="0" r="0" b="0"/>
            <wp:docPr id="125" name="Рисунок 125" descr="http://portal.tpu.ru/SHARED/k/KONVAL/Sites/Russian_sites/T_field/manual/07_files/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 descr="http://portal.tpu.ru/SHARED/k/KONVAL/Sites/Russian_sites/T_field/manual/07_files/02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924">
        <w:rPr>
          <w:shd w:val="clear" w:color="auto" w:fill="FFFFFF"/>
          <w:lang w:eastAsia="ru-RU"/>
        </w:rPr>
        <w:t>;  α,  β  и  γ  – углы, образованные вектором  </w:t>
      </w:r>
      <w:r w:rsidRPr="00AF7924">
        <w:rPr>
          <w:b/>
          <w:bCs/>
          <w:shd w:val="clear" w:color="auto" w:fill="FFFFFF"/>
          <w:lang w:eastAsia="ru-RU"/>
        </w:rPr>
        <w:t>l</w:t>
      </w:r>
      <w:r w:rsidRPr="00AF7924">
        <w:rPr>
          <w:shd w:val="clear" w:color="auto" w:fill="FFFFFF"/>
          <w:lang w:eastAsia="ru-RU"/>
        </w:rPr>
        <w:t>  с положительными направлениями координатных осей; направляющие косинусы  </w:t>
      </w:r>
      <w:proofErr w:type="spellStart"/>
      <w:r w:rsidRPr="00AF7924">
        <w:rPr>
          <w:shd w:val="clear" w:color="auto" w:fill="FFFFFF"/>
          <w:lang w:eastAsia="ru-RU"/>
        </w:rPr>
        <w:t>cos</w:t>
      </w:r>
      <w:proofErr w:type="spellEnd"/>
      <w:r w:rsidRPr="00AF7924">
        <w:rPr>
          <w:shd w:val="clear" w:color="auto" w:fill="FFFFFF"/>
          <w:lang w:eastAsia="ru-RU"/>
        </w:rPr>
        <w:t> α,  </w:t>
      </w:r>
      <w:proofErr w:type="spellStart"/>
      <w:r w:rsidRPr="00AF7924">
        <w:rPr>
          <w:shd w:val="clear" w:color="auto" w:fill="FFFFFF"/>
          <w:lang w:eastAsia="ru-RU"/>
        </w:rPr>
        <w:t>cos</w:t>
      </w:r>
      <w:proofErr w:type="spellEnd"/>
      <w:r w:rsidRPr="00AF7924">
        <w:rPr>
          <w:shd w:val="clear" w:color="auto" w:fill="FFFFFF"/>
          <w:lang w:eastAsia="ru-RU"/>
        </w:rPr>
        <w:t> β  и  </w:t>
      </w:r>
      <w:proofErr w:type="spellStart"/>
      <w:r w:rsidRPr="00AF7924">
        <w:rPr>
          <w:shd w:val="clear" w:color="auto" w:fill="FFFFFF"/>
          <w:lang w:eastAsia="ru-RU"/>
        </w:rPr>
        <w:t>cos</w:t>
      </w:r>
      <w:proofErr w:type="spellEnd"/>
      <w:r w:rsidRPr="00AF7924">
        <w:rPr>
          <w:shd w:val="clear" w:color="auto" w:fill="FFFFFF"/>
          <w:lang w:eastAsia="ru-RU"/>
        </w:rPr>
        <w:t> γ  являются координатами единичного вектора  </w:t>
      </w:r>
      <w:r w:rsidRPr="00AF7924">
        <w:rPr>
          <w:b/>
          <w:bCs/>
          <w:shd w:val="clear" w:color="auto" w:fill="FFFFFF"/>
          <w:lang w:eastAsia="ru-RU"/>
        </w:rPr>
        <w:t>l</w:t>
      </w:r>
      <w:r w:rsidRPr="00AF7924">
        <w:rPr>
          <w:shd w:val="clear" w:color="auto" w:fill="FFFFFF"/>
          <w:lang w:eastAsia="ru-RU"/>
        </w:rPr>
        <w:t> .</w:t>
      </w:r>
    </w:p>
    <w:p w:rsidR="00AF7924" w:rsidRDefault="00AF7924" w:rsidP="00AF7924">
      <w:pPr>
        <w:pStyle w:val="a7"/>
        <w:rPr>
          <w:rFonts w:ascii="Verdana" w:hAnsi="Verdana"/>
          <w:color w:val="424242"/>
          <w:sz w:val="23"/>
          <w:szCs w:val="23"/>
          <w:shd w:val="clear" w:color="auto" w:fill="FFFFFF"/>
        </w:rPr>
      </w:pPr>
      <w:r w:rsidRPr="00AF7924">
        <w:t>В каждой точке области </w:t>
      </w:r>
      <w:r w:rsidRPr="00AF7924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5" name="Прямоугольник 135" descr="https://konspekta.net/infopediasu/baza14/5922994119760.files/image96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EB9F51" id="Прямоугольник 135" o:spid="_x0000_s1026" alt="https://konspekta.net/infopediasu/baza14/5922994119760.files/image966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BUNmHxFQMAAB4GAAAOAAAAAAAAAAAAAAAAAC4CAABkcnMv&#10;ZTJvRG9jLnhtbFBLAQItABQABgAIAAAAIQBMoOks2AAAAAMBAAAPAAAAAAAAAAAAAAAAAG8FAABk&#10;cnMvZG93bnJldi54bWxQSwUGAAAAAAQABADzAAAAdAYAAAAA&#10;" filled="f" stroked="f">
                <o:lock v:ext="edit" aspectratio="t"/>
                <w10:anchorlock/>
              </v:rect>
            </w:pict>
          </mc:Fallback>
        </mc:AlternateContent>
      </w:r>
      <w:r w:rsidRPr="00AF7924">
        <w:t> , в которой задана скалярная функция </w:t>
      </w:r>
      <w:r w:rsidRPr="00AF7924">
        <w:rPr>
          <w:noProof/>
          <w:lang w:eastAsia="ru-RU"/>
        </w:rPr>
        <w:drawing>
          <wp:inline distT="0" distB="0" distL="0" distR="0">
            <wp:extent cx="1076325" cy="257175"/>
            <wp:effectExtent l="0" t="0" r="9525" b="9525"/>
            <wp:docPr id="134" name="Рисунок 134" descr="https://konspekta.net/infopediasu/baza14/5922994119760.files/image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 descr="https://konspekta.net/infopediasu/baza14/5922994119760.files/image96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924">
        <w:t> , определим вектор, проекциями которого на оси координат являются значения частных производных </w:t>
      </w:r>
      <w:r w:rsidRPr="00AF7924">
        <w:rPr>
          <w:noProof/>
          <w:lang w:eastAsia="ru-RU"/>
        </w:rPr>
        <w:drawing>
          <wp:inline distT="0" distB="0" distL="0" distR="0">
            <wp:extent cx="733425" cy="390525"/>
            <wp:effectExtent l="0" t="0" r="9525" b="9525"/>
            <wp:docPr id="133" name="Рисунок 133" descr="https://konspekta.net/infopediasu/baza14/5922994119760.files/image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 descr="https://konspekta.net/infopediasu/baza14/5922994119760.files/image969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924">
        <w:t> в выбранной точке </w:t>
      </w:r>
      <w:r w:rsidRPr="00AF7924">
        <w:rPr>
          <w:noProof/>
          <w:lang w:eastAsia="ru-RU"/>
        </w:rPr>
        <w:drawing>
          <wp:inline distT="0" distB="0" distL="0" distR="0">
            <wp:extent cx="942975" cy="276225"/>
            <wp:effectExtent l="0" t="0" r="9525" b="9525"/>
            <wp:docPr id="132" name="Рисунок 132" descr="https://konspekta.net/infopediasu/baza14/5922994119760.files/image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 descr="https://konspekta.net/infopediasu/baza14/5922994119760.files/image97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924">
        <w:t> . Назовем этот вектор градиентом функции </w:t>
      </w:r>
      <w:r w:rsidRPr="00AF7924">
        <w:rPr>
          <w:noProof/>
          <w:lang w:eastAsia="ru-RU"/>
        </w:rPr>
        <w:drawing>
          <wp:inline distT="0" distB="0" distL="0" distR="0">
            <wp:extent cx="600075" cy="200025"/>
            <wp:effectExtent l="0" t="0" r="9525" b="9525"/>
            <wp:docPr id="131" name="Рисунок 131" descr="https://konspekta.net/infopediasu/baza14/5922994119760.files/image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 descr="https://konspekta.net/infopediasu/baza14/5922994119760.files/image97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924">
        <w:t> и обозначим его символами </w:t>
      </w:r>
      <w:r w:rsidRPr="00AF7924">
        <w:rPr>
          <w:noProof/>
          <w:lang w:eastAsia="ru-RU"/>
        </w:rPr>
        <w:drawing>
          <wp:inline distT="0" distB="0" distL="0" distR="0">
            <wp:extent cx="704850" cy="352425"/>
            <wp:effectExtent l="0" t="0" r="0" b="9525"/>
            <wp:docPr id="130" name="Рисунок 130" descr="https://konspekta.net/infopediasu/baza14/5922994119760.files/image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 descr="https://konspekta.net/infopediasu/baza14/5922994119760.files/image974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924">
        <w:t> или</w:t>
      </w:r>
      <w:r>
        <w:rPr>
          <w:rFonts w:ascii="Verdana" w:hAnsi="Verdana"/>
          <w:color w:val="424242"/>
          <w:sz w:val="23"/>
          <w:szCs w:val="23"/>
          <w:shd w:val="clear" w:color="auto" w:fill="FFFFFF"/>
        </w:rPr>
        <w:t> </w:t>
      </w:r>
      <w:r>
        <w:rPr>
          <w:noProof/>
          <w:lang w:eastAsia="ru-RU"/>
        </w:rPr>
        <w:drawing>
          <wp:inline distT="0" distB="0" distL="0" distR="0">
            <wp:extent cx="304800" cy="247650"/>
            <wp:effectExtent l="0" t="0" r="0" b="0"/>
            <wp:docPr id="129" name="Рисунок 129" descr="https://konspekta.net/infopediasu/baza14/5922994119760.files/image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 descr="https://konspekta.net/infopediasu/baza14/5922994119760.files/image97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924" w:rsidRDefault="00AF7924" w:rsidP="00AF7924">
      <w:pPr>
        <w:pStyle w:val="a7"/>
      </w:pPr>
      <w:r w:rsidRPr="00AF7924">
        <w:rPr>
          <w:b/>
        </w:rPr>
        <w:t>Свойства градиента</w:t>
      </w:r>
      <w:r>
        <w:t xml:space="preserve">: </w:t>
      </w:r>
    </w:p>
    <w:p w:rsidR="00AF7924" w:rsidRDefault="00AF7924" w:rsidP="00AF7924">
      <w:pPr>
        <w:pStyle w:val="a7"/>
        <w:numPr>
          <w:ilvl w:val="0"/>
          <w:numId w:val="3"/>
        </w:numPr>
      </w:pPr>
      <w:r>
        <w:t>Производная по направлению имеет МАХ значение в направлении, совпадающем с градиентом.</w:t>
      </w:r>
    </w:p>
    <w:p w:rsidR="00AF7924" w:rsidRDefault="00AF7924" w:rsidP="00AF7924">
      <w:pPr>
        <w:pStyle w:val="a7"/>
        <w:numPr>
          <w:ilvl w:val="0"/>
          <w:numId w:val="3"/>
        </w:numPr>
      </w:pPr>
      <w:r>
        <w:t xml:space="preserve">Производная в направлении </w:t>
      </w:r>
      <w:r>
        <w:rPr>
          <w:rFonts w:ascii="Cambria Math" w:hAnsi="Cambria Math" w:cs="Cambria Math"/>
        </w:rPr>
        <w:t>⊥</w:t>
      </w:r>
      <w:r>
        <w:t xml:space="preserve"> </w:t>
      </w:r>
      <w:r>
        <w:rPr>
          <w:rFonts w:cs="Verdana"/>
        </w:rPr>
        <w:t>градиенту</w:t>
      </w:r>
      <w:r>
        <w:t xml:space="preserve"> </w:t>
      </w:r>
      <w:r>
        <w:rPr>
          <w:rFonts w:cs="Verdana"/>
        </w:rPr>
        <w:t>равно</w:t>
      </w:r>
      <w:r>
        <w:t xml:space="preserve"> 0.</w:t>
      </w:r>
    </w:p>
    <w:p w:rsidR="00AF7924" w:rsidRDefault="00AF7924" w:rsidP="00AF7924">
      <w:pPr>
        <w:pStyle w:val="a7"/>
        <w:numPr>
          <w:ilvl w:val="0"/>
          <w:numId w:val="3"/>
        </w:numPr>
      </w:pPr>
      <w:r>
        <w:t xml:space="preserve">Градиент </w:t>
      </w:r>
      <w:r>
        <w:rPr>
          <w:rFonts w:ascii="Cambria Math" w:hAnsi="Cambria Math" w:cs="Cambria Math"/>
        </w:rPr>
        <w:t>⊥</w:t>
      </w:r>
      <w:r>
        <w:t xml:space="preserve"> </w:t>
      </w:r>
      <w:r>
        <w:rPr>
          <w:rFonts w:cs="Verdana"/>
        </w:rPr>
        <w:t>линиям</w:t>
      </w:r>
      <w:r>
        <w:t xml:space="preserve"> </w:t>
      </w:r>
      <w:r>
        <w:rPr>
          <w:rFonts w:cs="Verdana"/>
        </w:rPr>
        <w:t>уровня</w:t>
      </w:r>
      <w:r>
        <w:t>.</w:t>
      </w:r>
    </w:p>
    <w:p w:rsidR="00AF7924" w:rsidRDefault="00AF7924" w:rsidP="00AF7924">
      <w:pPr>
        <w:pStyle w:val="a7"/>
        <w:numPr>
          <w:ilvl w:val="0"/>
          <w:numId w:val="3"/>
        </w:numPr>
      </w:pPr>
      <w:r>
        <w:t>Док-во: U=u(</w:t>
      </w:r>
      <w:proofErr w:type="spellStart"/>
      <w:proofErr w:type="gramStart"/>
      <w:r>
        <w:t>x,y</w:t>
      </w:r>
      <w:proofErr w:type="spellEnd"/>
      <w:proofErr w:type="gramEnd"/>
      <w:r>
        <w:t xml:space="preserve">) тогда </w:t>
      </w:r>
      <w:proofErr w:type="spellStart"/>
      <w:r>
        <w:t>gradU</w:t>
      </w:r>
      <w:proofErr w:type="spellEnd"/>
      <w:r>
        <w:t xml:space="preserve">=UX1i+UX1j тогда угловой </w:t>
      </w:r>
      <w:proofErr w:type="spellStart"/>
      <w:r>
        <w:t>коэф</w:t>
      </w:r>
      <w:proofErr w:type="spellEnd"/>
      <w:r>
        <w:t xml:space="preserve"> прямой </w:t>
      </w:r>
      <w:proofErr w:type="spellStart"/>
      <w:r>
        <w:t>совпад</w:t>
      </w:r>
      <w:proofErr w:type="spellEnd"/>
      <w:r>
        <w:t xml:space="preserve"> с градиентом будет равен. К1=</w:t>
      </w:r>
      <w:proofErr w:type="spellStart"/>
      <w:r>
        <w:t>tg</w:t>
      </w:r>
      <w:proofErr w:type="spellEnd"/>
      <w:r>
        <w:t>α=(UY1/UX1)</w:t>
      </w:r>
    </w:p>
    <w:p w:rsidR="00AF7924" w:rsidRDefault="00AF7924" w:rsidP="00AF7924">
      <w:pPr>
        <w:pStyle w:val="a7"/>
        <w:numPr>
          <w:ilvl w:val="0"/>
          <w:numId w:val="3"/>
        </w:numPr>
      </w:pPr>
      <w:r>
        <w:t xml:space="preserve">Линией уровня </w:t>
      </w:r>
      <w:proofErr w:type="spellStart"/>
      <w:r>
        <w:t>наз</w:t>
      </w:r>
      <w:proofErr w:type="spellEnd"/>
      <w:r>
        <w:t xml:space="preserve"> линия на к-ой функция принимает постоянное значение u(</w:t>
      </w:r>
      <w:proofErr w:type="spellStart"/>
      <w:proofErr w:type="gramStart"/>
      <w:r>
        <w:t>x,y</w:t>
      </w:r>
      <w:proofErr w:type="spellEnd"/>
      <w:proofErr w:type="gramEnd"/>
      <w:r>
        <w:t xml:space="preserve">)=с. Геометрический смысл градиента состоит в том что градиент указывает направление наибольшего изменения </w:t>
      </w:r>
      <w:proofErr w:type="spellStart"/>
      <w:r>
        <w:t>фун</w:t>
      </w:r>
      <w:proofErr w:type="spellEnd"/>
      <w:r>
        <w:t>.</w:t>
      </w:r>
    </w:p>
    <w:p w:rsidR="00AF7924" w:rsidRPr="00AF7924" w:rsidRDefault="00AF7924" w:rsidP="00AF7924">
      <w:pPr>
        <w:pStyle w:val="a7"/>
        <w:rPr>
          <w:b/>
        </w:rPr>
      </w:pPr>
      <w:r w:rsidRPr="00AF7924">
        <w:rPr>
          <w:b/>
        </w:rPr>
        <w:t>Геометрический смысл:</w:t>
      </w:r>
    </w:p>
    <w:p w:rsidR="00AF7924" w:rsidRPr="00AF7924" w:rsidRDefault="00AF7924" w:rsidP="00AF7924">
      <w:pPr>
        <w:pStyle w:val="a7"/>
        <w:rPr>
          <w:b/>
          <w:lang w:eastAsia="ru-RU"/>
        </w:rPr>
      </w:pPr>
      <w:r>
        <w:rPr>
          <w:lang w:eastAsia="ru-RU"/>
        </w:rPr>
        <w:t>Р</w:t>
      </w:r>
      <w:r w:rsidRPr="00AF7924">
        <w:rPr>
          <w:lang w:eastAsia="ru-RU"/>
        </w:rPr>
        <w:t>ассмотрим семейство линий уровня функции </w:t>
      </w:r>
      <w:r w:rsidRPr="00AF7924">
        <w:rPr>
          <w:rFonts w:ascii="MathJax_Math-italic" w:hAnsi="MathJax_Math-italic"/>
          <w:sz w:val="25"/>
          <w:szCs w:val="25"/>
          <w:bdr w:val="none" w:sz="0" w:space="0" w:color="auto" w:frame="1"/>
          <w:lang w:eastAsia="ru-RU"/>
        </w:rPr>
        <w:t>φ</w:t>
      </w:r>
      <w:r w:rsidRPr="00AF7924">
        <w:rPr>
          <w:b/>
          <w:lang w:eastAsia="ru-RU"/>
        </w:rPr>
        <w:t xml:space="preserve">: </w:t>
      </w:r>
      <w:r w:rsidRPr="00AF7924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γ</w:t>
      </w:r>
      <w:r w:rsidRPr="00AF7924">
        <w:rPr>
          <w:rFonts w:ascii="MathJax_Main" w:hAnsi="MathJax_Main"/>
          <w:b/>
          <w:sz w:val="25"/>
          <w:szCs w:val="25"/>
          <w:bdr w:val="none" w:sz="0" w:space="0" w:color="auto" w:frame="1"/>
          <w:lang w:eastAsia="ru-RU"/>
        </w:rPr>
        <w:t>(</w:t>
      </w:r>
      <w:r w:rsidRPr="00AF7924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h</w:t>
      </w:r>
      <w:r w:rsidRPr="00AF7924">
        <w:rPr>
          <w:rFonts w:ascii="MathJax_Main" w:hAnsi="MathJax_Main"/>
          <w:b/>
          <w:sz w:val="25"/>
          <w:szCs w:val="25"/>
          <w:bdr w:val="none" w:sz="0" w:space="0" w:color="auto" w:frame="1"/>
          <w:lang w:eastAsia="ru-RU"/>
        </w:rPr>
        <w:t>)={(</w:t>
      </w:r>
      <w:r w:rsidRPr="00AF7924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x</w:t>
      </w:r>
      <w:proofErr w:type="gramStart"/>
      <w:r w:rsidRPr="00AF7924">
        <w:rPr>
          <w:rFonts w:ascii="MathJax_Main" w:hAnsi="MathJax_Main"/>
          <w:b/>
          <w:sz w:val="18"/>
          <w:szCs w:val="18"/>
          <w:bdr w:val="none" w:sz="0" w:space="0" w:color="auto" w:frame="1"/>
          <w:lang w:eastAsia="ru-RU"/>
        </w:rPr>
        <w:t>1</w:t>
      </w:r>
      <w:r w:rsidRPr="00AF7924">
        <w:rPr>
          <w:rFonts w:ascii="MathJax_Main" w:hAnsi="MathJax_Main"/>
          <w:b/>
          <w:sz w:val="25"/>
          <w:szCs w:val="25"/>
          <w:bdr w:val="none" w:sz="0" w:space="0" w:color="auto" w:frame="1"/>
          <w:lang w:eastAsia="ru-RU"/>
        </w:rPr>
        <w:t>,…</w:t>
      </w:r>
      <w:proofErr w:type="gramEnd"/>
      <w:r w:rsidRPr="00AF7924">
        <w:rPr>
          <w:rFonts w:ascii="MathJax_Main" w:hAnsi="MathJax_Main"/>
          <w:b/>
          <w:sz w:val="25"/>
          <w:szCs w:val="25"/>
          <w:bdr w:val="none" w:sz="0" w:space="0" w:color="auto" w:frame="1"/>
          <w:lang w:eastAsia="ru-RU"/>
        </w:rPr>
        <w:t>,</w:t>
      </w:r>
      <w:proofErr w:type="spellStart"/>
      <w:r w:rsidRPr="00AF7924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x</w:t>
      </w:r>
      <w:r w:rsidRPr="00AF7924">
        <w:rPr>
          <w:rFonts w:ascii="MathJax_Math-italic" w:hAnsi="MathJax_Math-italic"/>
          <w:b/>
          <w:sz w:val="18"/>
          <w:szCs w:val="18"/>
          <w:bdr w:val="none" w:sz="0" w:space="0" w:color="auto" w:frame="1"/>
          <w:lang w:eastAsia="ru-RU"/>
        </w:rPr>
        <w:t>n</w:t>
      </w:r>
      <w:proofErr w:type="spellEnd"/>
      <w:r w:rsidRPr="00AF7924">
        <w:rPr>
          <w:rFonts w:ascii="MathJax_Main" w:hAnsi="MathJax_Main"/>
          <w:b/>
          <w:sz w:val="25"/>
          <w:szCs w:val="25"/>
          <w:bdr w:val="none" w:sz="0" w:space="0" w:color="auto" w:frame="1"/>
          <w:lang w:eastAsia="ru-RU"/>
        </w:rPr>
        <w:t>)</w:t>
      </w:r>
      <w:r w:rsidRPr="00AF7924">
        <w:rPr>
          <w:rFonts w:ascii="Cambria Math" w:hAnsi="Cambria Math" w:cs="Cambria Math"/>
          <w:b/>
          <w:sz w:val="25"/>
          <w:szCs w:val="25"/>
          <w:bdr w:val="none" w:sz="0" w:space="0" w:color="auto" w:frame="1"/>
          <w:lang w:eastAsia="ru-RU"/>
        </w:rPr>
        <w:t>∣</w:t>
      </w:r>
      <w:r w:rsidRPr="00AF7924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φ</w:t>
      </w:r>
      <w:r w:rsidRPr="00AF7924">
        <w:rPr>
          <w:rFonts w:ascii="MathJax_Main" w:hAnsi="MathJax_Main"/>
          <w:b/>
          <w:sz w:val="25"/>
          <w:szCs w:val="25"/>
          <w:bdr w:val="none" w:sz="0" w:space="0" w:color="auto" w:frame="1"/>
          <w:lang w:eastAsia="ru-RU"/>
        </w:rPr>
        <w:t>(</w:t>
      </w:r>
      <w:r w:rsidRPr="00AF7924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x</w:t>
      </w:r>
      <w:r w:rsidRPr="00AF7924">
        <w:rPr>
          <w:rFonts w:ascii="MathJax_Main" w:hAnsi="MathJax_Main"/>
          <w:b/>
          <w:sz w:val="18"/>
          <w:szCs w:val="18"/>
          <w:bdr w:val="none" w:sz="0" w:space="0" w:color="auto" w:frame="1"/>
          <w:lang w:eastAsia="ru-RU"/>
        </w:rPr>
        <w:t>1</w:t>
      </w:r>
      <w:r w:rsidRPr="00AF7924">
        <w:rPr>
          <w:rFonts w:ascii="MathJax_Main" w:hAnsi="MathJax_Main"/>
          <w:b/>
          <w:sz w:val="25"/>
          <w:szCs w:val="25"/>
          <w:bdr w:val="none" w:sz="0" w:space="0" w:color="auto" w:frame="1"/>
          <w:lang w:eastAsia="ru-RU"/>
        </w:rPr>
        <w:t>,…,</w:t>
      </w:r>
      <w:proofErr w:type="spellStart"/>
      <w:r w:rsidRPr="00AF7924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x</w:t>
      </w:r>
      <w:r w:rsidRPr="00AF7924">
        <w:rPr>
          <w:rFonts w:ascii="MathJax_Math-italic" w:hAnsi="MathJax_Math-italic"/>
          <w:b/>
          <w:sz w:val="18"/>
          <w:szCs w:val="18"/>
          <w:bdr w:val="none" w:sz="0" w:space="0" w:color="auto" w:frame="1"/>
          <w:lang w:eastAsia="ru-RU"/>
        </w:rPr>
        <w:t>n</w:t>
      </w:r>
      <w:proofErr w:type="spellEnd"/>
      <w:r w:rsidRPr="00AF7924">
        <w:rPr>
          <w:rFonts w:ascii="MathJax_Main" w:hAnsi="MathJax_Main"/>
          <w:b/>
          <w:sz w:val="25"/>
          <w:szCs w:val="25"/>
          <w:bdr w:val="none" w:sz="0" w:space="0" w:color="auto" w:frame="1"/>
          <w:lang w:eastAsia="ru-RU"/>
        </w:rPr>
        <w:t>)=</w:t>
      </w:r>
      <w:r w:rsidRPr="00AF7924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h</w:t>
      </w:r>
      <w:r w:rsidRPr="00AF7924">
        <w:rPr>
          <w:rFonts w:ascii="MathJax_Main" w:hAnsi="MathJax_Main"/>
          <w:b/>
          <w:sz w:val="25"/>
          <w:szCs w:val="25"/>
          <w:bdr w:val="none" w:sz="0" w:space="0" w:color="auto" w:frame="1"/>
          <w:lang w:eastAsia="ru-RU"/>
        </w:rPr>
        <w:t>}.</w:t>
      </w:r>
    </w:p>
    <w:p w:rsidR="00AF7924" w:rsidRPr="00AF7924" w:rsidRDefault="00AF7924" w:rsidP="00AF7924">
      <w:pPr>
        <w:pStyle w:val="a7"/>
        <w:rPr>
          <w:lang w:eastAsia="ru-RU"/>
        </w:rPr>
      </w:pPr>
      <w:r w:rsidRPr="00AF7924">
        <w:rPr>
          <w:lang w:eastAsia="ru-RU"/>
        </w:rPr>
        <w:t>Нетрудно показать, что градиент функции</w:t>
      </w:r>
      <w:r w:rsidRPr="00B87CEF">
        <w:rPr>
          <w:b/>
          <w:lang w:eastAsia="ru-RU"/>
        </w:rPr>
        <w:t> </w:t>
      </w:r>
      <w:r w:rsidRPr="00B87CEF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φ</w:t>
      </w:r>
      <w:r w:rsidRPr="00AF7924">
        <w:rPr>
          <w:lang w:eastAsia="ru-RU"/>
        </w:rPr>
        <w:t> в точке </w:t>
      </w:r>
      <w:r w:rsidRPr="00B87CEF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x</w:t>
      </w:r>
      <w:r w:rsidRPr="00B87CEF">
        <w:rPr>
          <w:rFonts w:ascii="Cambria Math" w:hAnsi="Cambria Math" w:cs="Cambria Math"/>
          <w:b/>
          <w:sz w:val="25"/>
          <w:szCs w:val="25"/>
          <w:bdr w:val="none" w:sz="0" w:space="0" w:color="auto" w:frame="1"/>
          <w:lang w:eastAsia="ru-RU"/>
        </w:rPr>
        <w:t>⃗</w:t>
      </w:r>
      <w:r w:rsidRPr="00B87CEF">
        <w:rPr>
          <w:b/>
          <w:sz w:val="25"/>
          <w:szCs w:val="25"/>
          <w:bdr w:val="none" w:sz="0" w:space="0" w:color="auto" w:frame="1"/>
          <w:lang w:eastAsia="ru-RU"/>
        </w:rPr>
        <w:t> </w:t>
      </w:r>
      <w:r w:rsidRPr="00B87CEF">
        <w:rPr>
          <w:rFonts w:ascii="MathJax_Main" w:hAnsi="MathJax_Main"/>
          <w:b/>
          <w:sz w:val="18"/>
          <w:szCs w:val="18"/>
          <w:bdr w:val="none" w:sz="0" w:space="0" w:color="auto" w:frame="1"/>
          <w:lang w:eastAsia="ru-RU"/>
        </w:rPr>
        <w:t>0</w:t>
      </w:r>
      <w:r w:rsidRPr="00AF7924">
        <w:rPr>
          <w:lang w:eastAsia="ru-RU"/>
        </w:rPr>
        <w:t> перпендикулярен её линии уровня, проходящей через эту точку. Модуль градиента показывает максимальную скорость изменения функции в окрестности </w:t>
      </w:r>
      <w:r w:rsidRPr="00B87CEF">
        <w:rPr>
          <w:rFonts w:ascii="MathJax_Math-italic" w:hAnsi="MathJax_Math-italic"/>
          <w:b/>
          <w:sz w:val="25"/>
          <w:szCs w:val="25"/>
          <w:bdr w:val="none" w:sz="0" w:space="0" w:color="auto" w:frame="1"/>
          <w:lang w:eastAsia="ru-RU"/>
        </w:rPr>
        <w:t>x</w:t>
      </w:r>
      <w:r w:rsidRPr="00B87CEF">
        <w:rPr>
          <w:rFonts w:ascii="Cambria Math" w:hAnsi="Cambria Math" w:cs="Cambria Math"/>
          <w:b/>
          <w:sz w:val="25"/>
          <w:szCs w:val="25"/>
          <w:bdr w:val="none" w:sz="0" w:space="0" w:color="auto" w:frame="1"/>
          <w:lang w:eastAsia="ru-RU"/>
        </w:rPr>
        <w:t>⃗</w:t>
      </w:r>
      <w:r w:rsidRPr="00B87CEF">
        <w:rPr>
          <w:b/>
          <w:sz w:val="25"/>
          <w:szCs w:val="25"/>
          <w:bdr w:val="none" w:sz="0" w:space="0" w:color="auto" w:frame="1"/>
          <w:lang w:eastAsia="ru-RU"/>
        </w:rPr>
        <w:t> </w:t>
      </w:r>
      <w:r w:rsidRPr="00B87CEF">
        <w:rPr>
          <w:rFonts w:ascii="MathJax_Main" w:hAnsi="MathJax_Main"/>
          <w:b/>
          <w:sz w:val="18"/>
          <w:szCs w:val="18"/>
          <w:bdr w:val="none" w:sz="0" w:space="0" w:color="auto" w:frame="1"/>
          <w:lang w:eastAsia="ru-RU"/>
        </w:rPr>
        <w:t>0</w:t>
      </w:r>
      <w:r w:rsidRPr="00AF7924">
        <w:rPr>
          <w:lang w:eastAsia="ru-RU"/>
        </w:rPr>
        <w:t>, то есть частоту линий уровня. Например, линии уровня высоты изображаются на топографических картах, при этом модуль градиента показывает крутизну спуска или подъема в данной точке.</w:t>
      </w:r>
    </w:p>
    <w:p w:rsidR="00BF0F54" w:rsidRPr="00BF0F54" w:rsidRDefault="00BF0F54" w:rsidP="00F31720">
      <w:pPr>
        <w:pStyle w:val="1"/>
      </w:pPr>
      <w:r w:rsidRPr="00BF0F54">
        <w:t>38. Определение и свойства интегралов второго рода по поверхности,</w:t>
      </w:r>
    </w:p>
    <w:p w:rsidR="00BF0F54" w:rsidRDefault="00BF0F54" w:rsidP="00F31720">
      <w:pPr>
        <w:pStyle w:val="1"/>
      </w:pPr>
      <w:r w:rsidRPr="00BF0F54">
        <w:t>способы вычисления.</w:t>
      </w:r>
    </w:p>
    <w:p w:rsidR="00B87CEF" w:rsidRDefault="00B87CEF" w:rsidP="00B87CEF">
      <w:pPr>
        <w:pStyle w:val="a7"/>
        <w:rPr>
          <w:shd w:val="clear" w:color="auto" w:fill="FFFFFF"/>
        </w:rPr>
      </w:pPr>
      <w:r>
        <w:rPr>
          <w:i/>
          <w:iCs/>
          <w:color w:val="336699"/>
          <w:shd w:val="clear" w:color="auto" w:fill="FFFFFF"/>
        </w:rPr>
        <w:t>Поверхностный интеграл второго рода</w:t>
      </w:r>
      <w:r>
        <w:rPr>
          <w:shd w:val="clear" w:color="auto" w:fill="FFFFFF"/>
        </w:rPr>
        <w:t> от векторного поля </w:t>
      </w:r>
      <w:r>
        <w:rPr>
          <w:rStyle w:val="mjx-char"/>
          <w:rFonts w:ascii="MJXc-TeX-main-Bw" w:hAnsi="MJXc-TeX-main-Bw"/>
          <w:color w:val="000000"/>
          <w:bdr w:val="none" w:sz="0" w:space="0" w:color="auto" w:frame="1"/>
          <w:shd w:val="clear" w:color="auto" w:fill="FFFFFF"/>
        </w:rPr>
        <w:t>F</w:t>
      </w:r>
      <w:r>
        <w:rPr>
          <w:shd w:val="clear" w:color="auto" w:fill="FFFFFF"/>
        </w:rPr>
        <w:t> по ориентированной поверхности </w:t>
      </w:r>
      <w:r>
        <w:rPr>
          <w:rStyle w:val="mjx-char"/>
          <w:rFonts w:ascii="MJXc-TeX-math-Iw" w:hAnsi="MJXc-TeX-math-Iw"/>
          <w:color w:val="000000"/>
          <w:bdr w:val="none" w:sz="0" w:space="0" w:color="auto" w:frame="1"/>
          <w:shd w:val="clear" w:color="auto" w:fill="FFFFFF"/>
        </w:rPr>
        <w:t>S</w:t>
      </w:r>
      <w:r>
        <w:rPr>
          <w:shd w:val="clear" w:color="auto" w:fill="FFFFFF"/>
        </w:rPr>
        <w:t> (или </w:t>
      </w:r>
      <w:r>
        <w:rPr>
          <w:i/>
          <w:iCs/>
          <w:color w:val="336699"/>
          <w:shd w:val="clear" w:color="auto" w:fill="FFFFFF"/>
        </w:rPr>
        <w:t>поток</w:t>
      </w:r>
      <w:r>
        <w:rPr>
          <w:shd w:val="clear" w:color="auto" w:fill="FFFFFF"/>
        </w:rPr>
        <w:t> векторного поля </w:t>
      </w:r>
      <w:r>
        <w:rPr>
          <w:rStyle w:val="mjx-char"/>
          <w:rFonts w:ascii="MJXc-TeX-main-Bw" w:hAnsi="MJXc-TeX-main-Bw"/>
          <w:color w:val="000000"/>
          <w:bdr w:val="none" w:sz="0" w:space="0" w:color="auto" w:frame="1"/>
          <w:shd w:val="clear" w:color="auto" w:fill="FFFFFF"/>
        </w:rPr>
        <w:t>F</w:t>
      </w:r>
      <w:r>
        <w:rPr>
          <w:shd w:val="clear" w:color="auto" w:fill="FFFFFF"/>
        </w:rPr>
        <w:t> через поверхность </w:t>
      </w:r>
      <w:r>
        <w:rPr>
          <w:rStyle w:val="mjx-char"/>
          <w:rFonts w:ascii="MJXc-TeX-math-Iw" w:hAnsi="MJXc-TeX-math-Iw"/>
          <w:color w:val="000000"/>
          <w:bdr w:val="none" w:sz="0" w:space="0" w:color="auto" w:frame="1"/>
          <w:shd w:val="clear" w:color="auto" w:fill="FFFFFF"/>
        </w:rPr>
        <w:t>S</w:t>
      </w:r>
      <w:r>
        <w:rPr>
          <w:shd w:val="clear" w:color="auto" w:fill="FFFFFF"/>
        </w:rPr>
        <w:t>) может быть записан в одной из следующих форм:</w:t>
      </w:r>
    </w:p>
    <w:p w:rsidR="00B87CEF" w:rsidRDefault="00B87CEF" w:rsidP="00B87CEF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541077B0" wp14:editId="2BBBEA65">
            <wp:extent cx="5171429" cy="3257143"/>
            <wp:effectExtent l="0" t="0" r="0" b="63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EF" w:rsidRDefault="00B87CEF" w:rsidP="00B87CEF">
      <w:pPr>
        <w:pStyle w:val="a7"/>
      </w:pPr>
      <w:r>
        <w:rPr>
          <w:noProof/>
          <w:lang w:eastAsia="ru-RU"/>
        </w:rPr>
        <w:drawing>
          <wp:inline distT="0" distB="0" distL="0" distR="0" wp14:anchorId="18A60133" wp14:editId="0366D503">
            <wp:extent cx="6648450" cy="285940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EF" w:rsidRPr="00B87CEF" w:rsidRDefault="00B87CEF" w:rsidP="00B87CEF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3FB75312" wp14:editId="4110346D">
            <wp:extent cx="6648450" cy="5817235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EF" w:rsidRPr="00B87CEF" w:rsidRDefault="00B87CEF" w:rsidP="00B87CEF"/>
    <w:p w:rsidR="00BF0F54" w:rsidRDefault="00BF0F54" w:rsidP="00F31720">
      <w:pPr>
        <w:pStyle w:val="1"/>
      </w:pPr>
      <w:r w:rsidRPr="00BF0F54">
        <w:t>39. Теорема Гаусса-Остроградского. Физический смысл дивергенции.</w:t>
      </w:r>
    </w:p>
    <w:p w:rsidR="00B87CEF" w:rsidRDefault="00B87CEF" w:rsidP="00B87CEF">
      <w:r>
        <w:rPr>
          <w:noProof/>
          <w:lang w:eastAsia="ru-RU"/>
        </w:rPr>
        <w:drawing>
          <wp:inline distT="0" distB="0" distL="0" distR="0" wp14:anchorId="1B16D031" wp14:editId="0A015C78">
            <wp:extent cx="6648450" cy="1194435"/>
            <wp:effectExtent l="0" t="0" r="0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EF" w:rsidRDefault="00B87CEF" w:rsidP="00B87CEF">
      <w:r>
        <w:rPr>
          <w:noProof/>
          <w:lang w:eastAsia="ru-RU"/>
        </w:rPr>
        <w:lastRenderedPageBreak/>
        <w:drawing>
          <wp:inline distT="0" distB="0" distL="0" distR="0" wp14:anchorId="218000ED" wp14:editId="4DB87C3D">
            <wp:extent cx="6648450" cy="4735195"/>
            <wp:effectExtent l="0" t="0" r="0" b="825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5F" w:rsidRPr="00B87CEF" w:rsidRDefault="0082725F" w:rsidP="00B87CEF"/>
    <w:p w:rsidR="00BF0F54" w:rsidRPr="00BF0F54" w:rsidRDefault="00BF0F54" w:rsidP="00F31720">
      <w:pPr>
        <w:pStyle w:val="1"/>
      </w:pPr>
      <w:r w:rsidRPr="00BF0F54">
        <w:t>40. Задача о вычислении количества жидкости, протекающей за единицу</w:t>
      </w:r>
    </w:p>
    <w:p w:rsidR="00BF0F54" w:rsidRDefault="00BF0F54" w:rsidP="00F31720">
      <w:pPr>
        <w:pStyle w:val="1"/>
      </w:pPr>
      <w:r w:rsidRPr="00BF0F54">
        <w:t>времени через данную поверхность.</w:t>
      </w:r>
    </w:p>
    <w:p w:rsidR="0082725F" w:rsidRPr="0082725F" w:rsidRDefault="0082725F" w:rsidP="00827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Рассмотрим физический смысл потока векторного поля на примере гидродинамической задачи о вычислении количества жидкости, протекающей через поверхность 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S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в единицу времени. 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8272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525" cy="228600"/>
            <wp:effectExtent l="0" t="0" r="9525" b="0"/>
            <wp:docPr id="153" name="Рисунок 153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 Каждой точке заполненного жидкостью пространства можно поставить в соответствие вектор 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скорости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υ</w:t>
      </w:r>
      <w:proofErr w:type="gram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частиц потока текущей жидкости.</w:t>
      </w:r>
    </w:p>
    <w:p w:rsidR="0082725F" w:rsidRPr="0082725F" w:rsidRDefault="0082725F" w:rsidP="0082725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82725F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4953000" cy="1409700"/>
            <wp:effectExtent l="0" t="0" r="0" b="0"/>
            <wp:docPr id="152" name="Рисунок 152" descr="http://portal.tpu.ru/SHARED/k/KONVAL/Sites/Russian_sites/T_field/manual/16_files/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 descr="http://portal.tpu.ru/SHARED/k/KONVAL/Sites/Russian_sites/T_field/manual/16_files/00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579" w:rsidRDefault="0082725F" w:rsidP="00A408ED">
      <w:pPr>
        <w:spacing w:after="0" w:line="240" w:lineRule="auto"/>
        <w:rPr>
          <w:szCs w:val="28"/>
        </w:rPr>
      </w:pP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8272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525" cy="228600"/>
            <wp:effectExtent l="0" t="0" r="9525" b="0"/>
            <wp:docPr id="151" name="Рисунок 151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 Разложим 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вектор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υ</w:t>
      </w:r>
      <w:proofErr w:type="gram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скорости движения жидкости вблизи площадки на две составляющие, одна из которых направлена вдоль поверхности  </w:t>
      </w:r>
      <w:proofErr w:type="spell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dS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, а другая – перпендикулярно к ней. За протекание жидкости через площадку ответственна только нормальная составляющая 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скорости  </w:t>
      </w:r>
      <w:proofErr w:type="spell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υ</w:t>
      </w:r>
      <w:proofErr w:type="gramEnd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vertAlign w:val="subscript"/>
          <w:lang w:eastAsia="ru-RU"/>
        </w:rPr>
        <w:t>n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=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υ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·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n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где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n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– единичный вектор нормали к поверхности  </w:t>
      </w:r>
      <w:proofErr w:type="spell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dS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 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</w:p>
    <w:p w:rsidR="009A7579" w:rsidRPr="0082725F" w:rsidRDefault="009A7579" w:rsidP="009A7579">
      <w:pPr>
        <w:pStyle w:val="a7"/>
        <w:rPr>
          <w:szCs w:val="28"/>
        </w:rPr>
      </w:pPr>
    </w:p>
    <w:p w:rsidR="00BF0F54" w:rsidRDefault="00BF0F54" w:rsidP="00F31720">
      <w:pPr>
        <w:pStyle w:val="1"/>
      </w:pPr>
      <w:r w:rsidRPr="00BF0F54">
        <w:lastRenderedPageBreak/>
        <w:t>41. Теорема Стокса, физический смысл</w:t>
      </w:r>
      <w:r w:rsidR="0082725F">
        <w:t xml:space="preserve"> ротора. Формула Грина как част</w:t>
      </w:r>
      <w:r w:rsidRPr="00BF0F54">
        <w:t>ный случай теоремы Стокса.</w:t>
      </w:r>
    </w:p>
    <w:p w:rsidR="0082725F" w:rsidRPr="0082725F" w:rsidRDefault="0082725F" w:rsidP="00827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725F">
        <w:rPr>
          <w:rFonts w:ascii="Arial" w:eastAsia="Times New Roman" w:hAnsi="Arial" w:cs="Arial"/>
          <w:b/>
          <w:bCs/>
          <w:color w:val="4C739E"/>
          <w:sz w:val="21"/>
          <w:szCs w:val="21"/>
          <w:shd w:val="clear" w:color="auto" w:fill="FFFFFF"/>
          <w:lang w:eastAsia="ru-RU"/>
        </w:rPr>
        <w:t>Теорема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. Пусть 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контур  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L</w:t>
      </w:r>
      <w:proofErr w:type="gram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является границей поверхности  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S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вдоль которой определена векторная функция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 . Тогда циркуляция векторного 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поля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proofErr w:type="gram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по замкнутому контуру  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L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равна потоку ротора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через поверхность  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S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натянутую на контур  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L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:</w:t>
      </w:r>
    </w:p>
    <w:p w:rsidR="0082725F" w:rsidRDefault="0082725F" w:rsidP="0082725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82725F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314450" cy="495300"/>
            <wp:effectExtent l="0" t="0" r="0" b="0"/>
            <wp:docPr id="154" name="Рисунок 154" descr="http://portal.tpu.ru/SHARED/k/KONVAL/Sites/Russian_sites/T_field/manual/25_files/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 descr="http://portal.tpu.ru/SHARED/k/KONVAL/Sites/Russian_sites/T_field/manual/25_files/015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.</w:t>
      </w:r>
    </w:p>
    <w:p w:rsidR="00A408ED" w:rsidRPr="0082725F" w:rsidRDefault="00A408ED" w:rsidP="00A408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8272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E38760" wp14:editId="7ACD593E">
            <wp:extent cx="9525" cy="228600"/>
            <wp:effectExtent l="0" t="0" r="9525" b="0"/>
            <wp:docPr id="150" name="Рисунок 150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 За 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время  </w:t>
      </w:r>
      <w:proofErr w:type="spellStart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dt</w:t>
      </w:r>
      <w:proofErr w:type="spellEnd"/>
      <w:proofErr w:type="gram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через площадку пройдет жидкость, отстоящая от нее на расстоянии  </w:t>
      </w:r>
      <w:proofErr w:type="spell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υ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vertAlign w:val="subscript"/>
          <w:lang w:eastAsia="ru-RU"/>
        </w:rPr>
        <w:t>n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</w:t>
      </w:r>
      <w:proofErr w:type="spellStart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dt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и заполняющая объем  </w:t>
      </w:r>
      <w:proofErr w:type="spell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υ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vertAlign w:val="subscript"/>
          <w:lang w:eastAsia="ru-RU"/>
        </w:rPr>
        <w:t>n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</w:t>
      </w:r>
      <w:proofErr w:type="spellStart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dt</w:t>
      </w:r>
      <w:proofErr w:type="spellEnd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 </w:t>
      </w:r>
      <w:proofErr w:type="spellStart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dS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.</w:t>
      </w:r>
    </w:p>
    <w:p w:rsidR="00A408ED" w:rsidRPr="0082725F" w:rsidRDefault="00A408ED" w:rsidP="00A408E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82725F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 wp14:anchorId="32E5AAF7" wp14:editId="2FDCA0EB">
            <wp:extent cx="2238375" cy="1714500"/>
            <wp:effectExtent l="0" t="0" r="9525" b="0"/>
            <wp:docPr id="149" name="Рисунок 149" descr="http://portal.tpu.ru/SHARED/k/KONVAL/Sites/Russian_sites/T_field/manual/16_files/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http://portal.tpu.ru/SHARED/k/KONVAL/Sites/Russian_sites/T_field/manual/16_files/004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8ED" w:rsidRPr="0082725F" w:rsidRDefault="00A408ED" w:rsidP="00A408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8272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163362" wp14:editId="74BE1289">
            <wp:extent cx="9525" cy="228600"/>
            <wp:effectExtent l="0" t="0" r="9525" b="0"/>
            <wp:docPr id="148" name="Рисунок 148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 Объем жидкости, протекающей через бесконечно малую проницаемую 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площадку  </w:t>
      </w:r>
      <w:proofErr w:type="spellStart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dS</w:t>
      </w:r>
      <w:proofErr w:type="spellEnd"/>
      <w:proofErr w:type="gram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за время  </w:t>
      </w:r>
      <w:proofErr w:type="spellStart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dt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равен (с точностью до знака)</w:t>
      </w:r>
    </w:p>
    <w:p w:rsidR="00A408ED" w:rsidRPr="0082725F" w:rsidRDefault="00A408ED" w:rsidP="00A408E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82725F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 wp14:anchorId="3ADA0D1A" wp14:editId="5A3577AF">
            <wp:extent cx="1695450" cy="285750"/>
            <wp:effectExtent l="0" t="0" r="0" b="0"/>
            <wp:docPr id="147" name="Рисунок 147" descr="http://portal.tpu.ru/SHARED/k/KONVAL/Sites/Russian_sites/T_field/manual/16_file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 descr="http://portal.tpu.ru/SHARED/k/KONVAL/Sites/Russian_sites/T_field/manual/16_files/001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8ED" w:rsidRPr="0082725F" w:rsidRDefault="00A408ED" w:rsidP="00A408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8272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3D5B3A" wp14:editId="5CE19410">
            <wp:extent cx="9525" cy="228600"/>
            <wp:effectExtent l="0" t="0" r="9525" b="0"/>
            <wp:docPr id="146" name="Рисунок 146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В единицу времени через поверхность  </w:t>
      </w:r>
      <w:proofErr w:type="spellStart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dS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проходит </w:t>
      </w:r>
      <w:r w:rsidRPr="008272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FA1B67" wp14:editId="19FA2659">
            <wp:extent cx="714375" cy="171450"/>
            <wp:effectExtent l="0" t="0" r="9525" b="0"/>
            <wp:docPr id="145" name="Рисунок 145" descr="http://portal.tpu.ru/SHARED/k/KONVAL/Sites/Russian_sites/T_field/manual/16_files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 descr="http://portal.tpu.ru/SHARED/k/KONVAL/Sites/Russian_sites/T_field/manual/16_files/002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единиц объема жидкости. Эта величина называется </w:t>
      </w:r>
      <w:r w:rsidRPr="0082725F">
        <w:rPr>
          <w:rFonts w:ascii="Arial" w:eastAsia="Times New Roman" w:hAnsi="Arial" w:cs="Arial"/>
          <w:b/>
          <w:bCs/>
          <w:color w:val="4C739E"/>
          <w:sz w:val="21"/>
          <w:szCs w:val="21"/>
          <w:shd w:val="clear" w:color="auto" w:fill="FFFFFF"/>
          <w:lang w:eastAsia="ru-RU"/>
        </w:rPr>
        <w:t>потоком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вектора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υ</w:t>
      </w:r>
      <w:proofErr w:type="gram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через элемент поверхности  </w:t>
      </w:r>
      <w:proofErr w:type="spellStart"/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dS</w:t>
      </w:r>
      <w:proofErr w:type="spell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. 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8272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9DD556" wp14:editId="3E0E1624">
            <wp:extent cx="9525" cy="228600"/>
            <wp:effectExtent l="0" t="0" r="9525" b="0"/>
            <wp:docPr id="144" name="Рисунок 144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 Для нахождения 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потока  Φ</w:t>
      </w:r>
      <w:proofErr w:type="gram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вектора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υ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через поверхность конечных размеров нужно разбить эту поверхность на малые элементы и просуммировать потоки через все элементы. Результатом такого суммирования является интегральная сумма, которая переходит в соответствующий поверхностный интеграл при замене элементов конечных размеров бесконечно малыми элементами разбиения поверхности. 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8272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742B03" wp14:editId="2CA2D3F4">
            <wp:extent cx="9525" cy="228600"/>
            <wp:effectExtent l="0" t="0" r="9525" b="0"/>
            <wp:docPr id="143" name="Рисунок 143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 Таким образом, количество жидкости, протекающей </w:t>
      </w:r>
      <w:proofErr w:type="gramStart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через  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S</w:t>
      </w:r>
      <w:proofErr w:type="gramEnd"/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в единицу времени равно потоку вектора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υ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через поверхность  </w:t>
      </w:r>
      <w:r w:rsidRPr="0082725F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S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то есть поверхностному интегралу от проекции вектора  </w:t>
      </w:r>
      <w:r w:rsidRPr="0082725F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υ</w:t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на нормаль к поверхности:</w:t>
      </w:r>
    </w:p>
    <w:p w:rsidR="00A408ED" w:rsidRPr="0082725F" w:rsidRDefault="00A408ED" w:rsidP="00A408E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82725F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 wp14:anchorId="7DAA0483" wp14:editId="7E7C23BA">
            <wp:extent cx="809625" cy="514350"/>
            <wp:effectExtent l="0" t="0" r="9525" b="0"/>
            <wp:docPr id="142" name="Рисунок 142" descr="http://portal.tpu.ru/SHARED/k/KONVAL/Sites/Russian_sites/T_field/manual/16_files/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 descr="http://portal.tpu.ru/SHARED/k/KONVAL/Sites/Russian_sites/T_field/manual/16_files/00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25F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.</w:t>
      </w:r>
    </w:p>
    <w:p w:rsidR="00A408ED" w:rsidRDefault="00A408ED" w:rsidP="00A408ED">
      <w:pPr>
        <w:pStyle w:val="a7"/>
        <w:rPr>
          <w:szCs w:val="28"/>
          <w:shd w:val="clear" w:color="auto" w:fill="FFFFFF"/>
        </w:rPr>
      </w:pPr>
      <w:r w:rsidRPr="0082725F">
        <w:rPr>
          <w:b/>
          <w:szCs w:val="28"/>
          <w:shd w:val="clear" w:color="auto" w:fill="FFFFFF"/>
        </w:rPr>
        <w:t>Ротор </w:t>
      </w:r>
      <w:r w:rsidRPr="0082725F">
        <w:rPr>
          <w:rStyle w:val="mwe-math-mathml-inline"/>
          <w:vanish/>
          <w:color w:val="222222"/>
          <w:szCs w:val="28"/>
          <w:shd w:val="clear" w:color="auto" w:fill="FFFFFF"/>
        </w:rPr>
        <w:t>{\displaystyle \operatorname {rot} \,\mathbf {a} }</w:t>
      </w:r>
      <w:r w:rsidRPr="0082725F">
        <w:rPr>
          <w:szCs w:val="28"/>
          <w:shd w:val="clear" w:color="auto" w:fill="FFFFFF"/>
        </w:rPr>
        <w:t> </w:t>
      </w:r>
      <w:r w:rsidRPr="0082725F">
        <w:rPr>
          <w:b/>
          <w:szCs w:val="28"/>
          <w:shd w:val="clear" w:color="auto" w:fill="FFFFFF"/>
          <w:lang w:val="en-US"/>
        </w:rPr>
        <w:t>rot</w:t>
      </w:r>
      <w:r w:rsidRPr="0082725F">
        <w:rPr>
          <w:b/>
          <w:szCs w:val="28"/>
          <w:shd w:val="clear" w:color="auto" w:fill="FFFFFF"/>
        </w:rPr>
        <w:t xml:space="preserve"> </w:t>
      </w:r>
      <w:r w:rsidRPr="0082725F">
        <w:rPr>
          <w:b/>
          <w:szCs w:val="28"/>
          <w:shd w:val="clear" w:color="auto" w:fill="FFFFFF"/>
          <w:lang w:val="en-US"/>
        </w:rPr>
        <w:t>a</w:t>
      </w:r>
      <w:r w:rsidRPr="0082725F">
        <w:rPr>
          <w:szCs w:val="28"/>
          <w:shd w:val="clear" w:color="auto" w:fill="FFFFFF"/>
        </w:rPr>
        <w:t xml:space="preserve"> векторного </w:t>
      </w:r>
      <w:r w:rsidRPr="0082725F">
        <w:rPr>
          <w:b/>
          <w:szCs w:val="28"/>
          <w:shd w:val="clear" w:color="auto" w:fill="FFFFFF"/>
          <w:lang w:val="en-US"/>
        </w:rPr>
        <w:t>a</w:t>
      </w:r>
      <w:r w:rsidRPr="0082725F">
        <w:rPr>
          <w:szCs w:val="28"/>
          <w:shd w:val="clear" w:color="auto" w:fill="FFFFFF"/>
        </w:rPr>
        <w:t xml:space="preserve"> поля </w:t>
      </w:r>
      <w:r w:rsidRPr="0082725F">
        <w:rPr>
          <w:rStyle w:val="mwe-math-mathml-inline"/>
          <w:vanish/>
          <w:color w:val="222222"/>
          <w:szCs w:val="28"/>
          <w:shd w:val="clear" w:color="auto" w:fill="FFFFFF"/>
        </w:rPr>
        <w:t>{\displaystyle \mathbf {a} }</w:t>
      </w:r>
      <w:r w:rsidRPr="0082725F">
        <w:rPr>
          <w:szCs w:val="28"/>
          <w:shd w:val="clear" w:color="auto" w:fill="FFFFFF"/>
        </w:rPr>
        <w:t> — есть вектор, проекция которого </w:t>
      </w:r>
      <w:r w:rsidRPr="0082725F">
        <w:rPr>
          <w:rStyle w:val="mwe-math-mathml-inline"/>
          <w:b/>
          <w:vanish/>
          <w:color w:val="222222"/>
          <w:szCs w:val="28"/>
          <w:shd w:val="clear" w:color="auto" w:fill="FFFFFF"/>
        </w:rPr>
        <w:t>{\displaystyle \operatorname {rot} _{\mathbf {n} }\mathbf {a} }</w:t>
      </w:r>
      <w:proofErr w:type="spellStart"/>
      <w:r w:rsidRPr="0082725F">
        <w:rPr>
          <w:rStyle w:val="mwe-math-mathml-inline"/>
          <w:b/>
          <w:color w:val="222222"/>
          <w:szCs w:val="28"/>
          <w:shd w:val="clear" w:color="auto" w:fill="FFFFFF"/>
          <w:lang w:val="en-US"/>
        </w:rPr>
        <w:t>rot</w:t>
      </w:r>
      <w:r w:rsidRPr="0082725F">
        <w:rPr>
          <w:rStyle w:val="mwe-math-mathml-inline"/>
          <w:b/>
          <w:color w:val="222222"/>
          <w:szCs w:val="28"/>
          <w:shd w:val="clear" w:color="auto" w:fill="FFFFFF"/>
          <w:vertAlign w:val="subscript"/>
          <w:lang w:val="en-US"/>
        </w:rPr>
        <w:t>n</w:t>
      </w:r>
      <w:proofErr w:type="spellEnd"/>
      <w:r w:rsidRPr="0082725F">
        <w:rPr>
          <w:rStyle w:val="mwe-math-mathml-inline"/>
          <w:b/>
          <w:color w:val="222222"/>
          <w:szCs w:val="28"/>
          <w:shd w:val="clear" w:color="auto" w:fill="FFFFFF"/>
        </w:rPr>
        <w:t xml:space="preserve"> </w:t>
      </w:r>
      <w:r w:rsidRPr="0082725F">
        <w:rPr>
          <w:rStyle w:val="mwe-math-mathml-inline"/>
          <w:b/>
          <w:color w:val="222222"/>
          <w:szCs w:val="28"/>
          <w:shd w:val="clear" w:color="auto" w:fill="FFFFFF"/>
          <w:lang w:val="en-US"/>
        </w:rPr>
        <w:t>a</w:t>
      </w:r>
      <w:r w:rsidRPr="0082725F">
        <w:rPr>
          <w:szCs w:val="28"/>
          <w:shd w:val="clear" w:color="auto" w:fill="FFFFFF"/>
        </w:rPr>
        <w:t> на каждое направление </w:t>
      </w:r>
      <w:r w:rsidRPr="0082725F">
        <w:rPr>
          <w:b/>
          <w:bCs/>
          <w:szCs w:val="28"/>
          <w:shd w:val="clear" w:color="auto" w:fill="FFFFFF"/>
        </w:rPr>
        <w:t>n</w:t>
      </w:r>
      <w:r w:rsidRPr="0082725F">
        <w:rPr>
          <w:szCs w:val="28"/>
          <w:shd w:val="clear" w:color="auto" w:fill="FFFFFF"/>
        </w:rPr>
        <w:t> есть предел отношения циркуляции векторного поля по контуру </w:t>
      </w:r>
      <w:r w:rsidRPr="0082725F">
        <w:rPr>
          <w:i/>
          <w:iCs/>
          <w:szCs w:val="28"/>
          <w:shd w:val="clear" w:color="auto" w:fill="FFFFFF"/>
        </w:rPr>
        <w:t>L</w:t>
      </w:r>
      <w:r w:rsidRPr="0082725F">
        <w:rPr>
          <w:szCs w:val="28"/>
          <w:shd w:val="clear" w:color="auto" w:fill="FFFFFF"/>
        </w:rPr>
        <w:t>, являющемуся краем плоской площадки Δ</w:t>
      </w:r>
      <w:r w:rsidRPr="0082725F">
        <w:rPr>
          <w:i/>
          <w:iCs/>
          <w:szCs w:val="28"/>
          <w:shd w:val="clear" w:color="auto" w:fill="FFFFFF"/>
        </w:rPr>
        <w:t>S</w:t>
      </w:r>
      <w:r w:rsidRPr="0082725F">
        <w:rPr>
          <w:szCs w:val="28"/>
          <w:shd w:val="clear" w:color="auto" w:fill="FFFFFF"/>
        </w:rPr>
        <w:t>, перпендикулярной этому направлению, к величине этой площадки, когда размеры площадки стремятся к нулю, а сама площадка стягивается в точку:</w:t>
      </w:r>
    </w:p>
    <w:p w:rsidR="00A408ED" w:rsidRDefault="00A408ED" w:rsidP="00A408ED">
      <w:pPr>
        <w:pStyle w:val="a7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B73866F" wp14:editId="19F957DF">
            <wp:extent cx="2676190" cy="695238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D" w:rsidRDefault="00A408ED" w:rsidP="00A408ED">
      <w:pPr>
        <w:pStyle w:val="a7"/>
        <w:rPr>
          <w:szCs w:val="28"/>
        </w:rPr>
      </w:pPr>
      <w:r w:rsidRPr="009A7579">
        <w:rPr>
          <w:szCs w:val="28"/>
        </w:rPr>
        <w:t>Для удобства можно формально представлять ротор как </w:t>
      </w:r>
      <w:r>
        <w:rPr>
          <w:szCs w:val="28"/>
        </w:rPr>
        <w:t xml:space="preserve">векторное </w:t>
      </w:r>
      <w:r w:rsidRPr="009A7579">
        <w:rPr>
          <w:szCs w:val="28"/>
        </w:rPr>
        <w:t>произведение оператора набла (слева) и векторного поля:</w:t>
      </w:r>
    </w:p>
    <w:p w:rsidR="00A408ED" w:rsidRDefault="00A408ED" w:rsidP="00A408ED">
      <w:pPr>
        <w:pStyle w:val="a7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ACD01F" wp14:editId="39B8DB07">
            <wp:extent cx="4190476" cy="1523810"/>
            <wp:effectExtent l="0" t="0" r="635" b="63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D" w:rsidRPr="0082725F" w:rsidRDefault="00A408ED" w:rsidP="0082725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</w:p>
    <w:p w:rsidR="00BF0F54" w:rsidRPr="00BF0F54" w:rsidRDefault="00BF0F54" w:rsidP="00F31720">
      <w:pPr>
        <w:pStyle w:val="1"/>
      </w:pPr>
      <w:r w:rsidRPr="00BF0F54">
        <w:t>42. Условие независимости криволинейного интеграла второго рода от</w:t>
      </w:r>
    </w:p>
    <w:p w:rsidR="00BF0F54" w:rsidRDefault="00BF0F54" w:rsidP="00F31720">
      <w:pPr>
        <w:pStyle w:val="1"/>
      </w:pPr>
      <w:r w:rsidRPr="00BF0F54">
        <w:t>выбора пути интегрирования в пространстве.</w:t>
      </w:r>
    </w:p>
    <w:p w:rsidR="00DF2376" w:rsidRPr="00DF2376" w:rsidRDefault="00A408ED" w:rsidP="00DF2376">
      <w:r>
        <w:rPr>
          <w:noProof/>
          <w:lang w:eastAsia="ru-RU"/>
        </w:rPr>
        <w:drawing>
          <wp:inline distT="0" distB="0" distL="0" distR="0" wp14:anchorId="1274796C" wp14:editId="7F92E3CB">
            <wp:extent cx="6648450" cy="2908300"/>
            <wp:effectExtent l="0" t="0" r="0" b="635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3" w:rsidRDefault="00BF0F54" w:rsidP="00F31720">
      <w:pPr>
        <w:pStyle w:val="1"/>
      </w:pPr>
      <w:r w:rsidRPr="00BF0F54">
        <w:t>43. Определение и свойства потенциального поля.</w:t>
      </w:r>
    </w:p>
    <w:p w:rsidR="00DF2376" w:rsidRPr="00DF2376" w:rsidRDefault="00DF2376" w:rsidP="00DF2376">
      <w:pPr>
        <w:pStyle w:val="a7"/>
      </w:pPr>
      <w:r>
        <w:rPr>
          <w:shd w:val="clear" w:color="auto" w:fill="FFFFFF"/>
        </w:rPr>
        <w:t>Если каждой точке </w:t>
      </w:r>
      <w:r w:rsidRPr="00DF2376">
        <w:rPr>
          <w:rStyle w:val="mwe-math-mathml-inline"/>
          <w:rFonts w:ascii="Arial" w:hAnsi="Arial" w:cs="Arial"/>
          <w:b/>
          <w:vanish/>
          <w:color w:val="222222"/>
          <w:sz w:val="21"/>
          <w:szCs w:val="21"/>
          <w:shd w:val="clear" w:color="auto" w:fill="FFFFFF"/>
        </w:rPr>
        <w:t>{\displaystyle M}</w:t>
      </w:r>
      <w:r w:rsidRPr="00DF2376">
        <w:rPr>
          <w:b/>
          <w:noProof/>
          <w:shd w:val="clear" w:color="auto" w:fill="FFFFFF"/>
          <w:lang w:eastAsia="ru-RU"/>
        </w:rPr>
        <w:t>М</w:t>
      </w:r>
      <w:r>
        <w:rPr>
          <w:shd w:val="clear" w:color="auto" w:fill="FFFFFF"/>
        </w:rPr>
        <w:t> заданной области пространства (чаще всего размерности 2 или 3) поставлено в соответствие некоторое (обычно — </w:t>
      </w:r>
      <w:r w:rsidRPr="00DF2376">
        <w:rPr>
          <w:rFonts w:ascii="Arial" w:hAnsi="Arial" w:cs="Arial"/>
          <w:sz w:val="21"/>
          <w:szCs w:val="21"/>
          <w:shd w:val="clear" w:color="auto" w:fill="FFFFFF"/>
        </w:rPr>
        <w:t>действительное</w:t>
      </w:r>
      <w:r>
        <w:rPr>
          <w:shd w:val="clear" w:color="auto" w:fill="FFFFFF"/>
        </w:rPr>
        <w:t>) число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u}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u</w:t>
      </w:r>
      <w:r>
        <w:rPr>
          <w:shd w:val="clear" w:color="auto" w:fill="FFFFFF"/>
        </w:rPr>
        <w:t>, то говорят, что в этой области задано </w:t>
      </w:r>
      <w:r>
        <w:rPr>
          <w:b/>
          <w:bCs/>
          <w:shd w:val="clear" w:color="auto" w:fill="FFFFFF"/>
        </w:rPr>
        <w:t>скалярное поле.</w:t>
      </w:r>
      <w:r>
        <w:rPr>
          <w:shd w:val="clear" w:color="auto" w:fill="FFFFFF"/>
        </w:rPr>
        <w:t> Другими словами, скалярное поле — это </w:t>
      </w:r>
      <w:r w:rsidRPr="00DF2376">
        <w:rPr>
          <w:rFonts w:ascii="Arial" w:hAnsi="Arial" w:cs="Arial"/>
          <w:sz w:val="21"/>
          <w:szCs w:val="21"/>
          <w:shd w:val="clear" w:color="auto" w:fill="FFFFFF"/>
        </w:rPr>
        <w:t>функция</w:t>
      </w:r>
      <w:r>
        <w:rPr>
          <w:shd w:val="clear" w:color="auto" w:fill="FFFFFF"/>
        </w:rPr>
        <w:t>, отображающая </w:t>
      </w:r>
      <w:r w:rsidRPr="00DF2376">
        <w:rPr>
          <w:rStyle w:val="mwe-math-mathml-inline"/>
          <w:b/>
          <w:vanish/>
          <w:color w:val="222222"/>
          <w:szCs w:val="21"/>
          <w:shd w:val="clear" w:color="auto" w:fill="FFFFFF"/>
        </w:rPr>
        <w:t>{\displaystyle \mathbb {R} ^{n}}</w:t>
      </w:r>
      <w:r w:rsidRPr="00DF2376">
        <w:rPr>
          <w:rStyle w:val="mwe-math-mathml-inline"/>
          <w:b/>
          <w:color w:val="222222"/>
          <w:szCs w:val="21"/>
          <w:shd w:val="clear" w:color="auto" w:fill="FFFFFF"/>
          <w:lang w:val="en-US"/>
        </w:rPr>
        <w:t>R</w:t>
      </w:r>
      <w:r w:rsidRPr="00DF2376">
        <w:rPr>
          <w:rStyle w:val="mwe-math-mathml-inline"/>
          <w:b/>
          <w:color w:val="222222"/>
          <w:szCs w:val="21"/>
          <w:shd w:val="clear" w:color="auto" w:fill="FFFFFF"/>
          <w:vertAlign w:val="superscript"/>
          <w:lang w:val="en-US"/>
        </w:rPr>
        <w:t>n</w:t>
      </w:r>
      <w:r>
        <w:rPr>
          <w:shd w:val="clear" w:color="auto" w:fill="FFFFFF"/>
        </w:rPr>
        <w:t> в </w:t>
      </w:r>
      <w:r w:rsidRPr="00DF2376">
        <w:rPr>
          <w:rStyle w:val="mwe-math-mathml-inline"/>
          <w:b/>
          <w:vanish/>
          <w:color w:val="222222"/>
          <w:szCs w:val="21"/>
          <w:shd w:val="clear" w:color="auto" w:fill="FFFFFF"/>
        </w:rPr>
        <w:t>{\displaystyle \mathbb {R} }</w:t>
      </w:r>
      <w:r w:rsidRPr="00DF2376">
        <w:rPr>
          <w:rStyle w:val="mwe-math-mathml-inline"/>
          <w:b/>
          <w:color w:val="222222"/>
          <w:szCs w:val="21"/>
          <w:shd w:val="clear" w:color="auto" w:fill="FFFFFF"/>
          <w:lang w:val="en-US"/>
        </w:rPr>
        <w:t>R</w:t>
      </w:r>
      <w:r>
        <w:rPr>
          <w:shd w:val="clear" w:color="auto" w:fill="FFFFFF"/>
        </w:rPr>
        <w:t> (</w:t>
      </w:r>
      <w:r>
        <w:rPr>
          <w:i/>
          <w:iCs/>
          <w:shd w:val="clear" w:color="auto" w:fill="FFFFFF"/>
        </w:rPr>
        <w:t>скалярная функция</w:t>
      </w:r>
      <w:r>
        <w:rPr>
          <w:shd w:val="clear" w:color="auto" w:fill="FFFFFF"/>
        </w:rPr>
        <w:t> точки пространства).</w:t>
      </w:r>
    </w:p>
    <w:p w:rsidR="00DF2376" w:rsidRPr="00DF2376" w:rsidRDefault="00DF2376" w:rsidP="00DF2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Векторное поле  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называется </w:t>
      </w:r>
      <w:r w:rsidRPr="00DF2376">
        <w:rPr>
          <w:rFonts w:ascii="Arial" w:eastAsia="Times New Roman" w:hAnsi="Arial" w:cs="Arial"/>
          <w:b/>
          <w:bCs/>
          <w:color w:val="4C739E"/>
          <w:sz w:val="21"/>
          <w:szCs w:val="21"/>
          <w:shd w:val="clear" w:color="auto" w:fill="FFFFFF"/>
          <w:lang w:eastAsia="ru-RU"/>
        </w:rPr>
        <w:t>потенциальным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если его можно представить в виде градиента некоторого скалярного поля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4775" cy="142875"/>
            <wp:effectExtent l="0" t="0" r="9525" b="9525"/>
            <wp:docPr id="18" name="Рисунок 18" descr="http://portal.tpu.ru/SHARED/k/KONVAL/Sites/Russian_sites/T_field/manual/10_file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ortal.tpu.ru/SHARED/k/KONVAL/Sites/Russian_sites/T_field/manual/10_files/00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:</w:t>
      </w:r>
    </w:p>
    <w:p w:rsidR="00DF2376" w:rsidRPr="00DF2376" w:rsidRDefault="00DF2376" w:rsidP="00DF2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771525" cy="209550"/>
            <wp:effectExtent l="0" t="0" r="9525" b="0"/>
            <wp:docPr id="17" name="Рисунок 17" descr="http://portal.tpu.ru/SHARED/k/KONVAL/Sites/Russian_sites/T_field/manual/10_files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ortal.tpu.ru/SHARED/k/KONVAL/Sites/Russian_sites/T_field/manual/10_files/002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Само скалярное поле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4775" cy="142875"/>
            <wp:effectExtent l="0" t="0" r="9525" b="9525"/>
            <wp:docPr id="16" name="Рисунок 16" descr="http://portal.tpu.ru/SHARED/k/KONVAL/Sites/Russian_sites/T_field/manual/10_file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ortal.tpu.ru/SHARED/k/KONVAL/Sites/Russian_sites/T_field/manual/10_files/00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называется при этом </w:t>
      </w:r>
      <w:r w:rsidRPr="00DF2376">
        <w:rPr>
          <w:rFonts w:ascii="Arial" w:eastAsia="Times New Roman" w:hAnsi="Arial" w:cs="Arial"/>
          <w:b/>
          <w:bCs/>
          <w:color w:val="4C739E"/>
          <w:sz w:val="21"/>
          <w:szCs w:val="21"/>
          <w:shd w:val="clear" w:color="auto" w:fill="FFFFFF"/>
          <w:lang w:eastAsia="ru-RU"/>
        </w:rPr>
        <w:t>потенциалом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векторного поля 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 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525" cy="228600"/>
            <wp:effectExtent l="0" t="0" r="9525" b="0"/>
            <wp:docPr id="15" name="Рисунок 15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Иначе говоря, векторное поле  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является потенциальным, если координаты вектора  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можно представить в виде частных производных некоторого скалярного поля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4775" cy="142875"/>
            <wp:effectExtent l="0" t="0" r="9525" b="9525"/>
            <wp:docPr id="14" name="Рисунок 14" descr="http://portal.tpu.ru/SHARED/k/KONVAL/Sites/Russian_sites/T_field/manual/10_file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ortal.tpu.ru/SHARED/k/KONVAL/Sites/Russian_sites/T_field/manual/10_files/00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:</w:t>
      </w:r>
    </w:p>
    <w:p w:rsidR="00DF2376" w:rsidRPr="00DF2376" w:rsidRDefault="00DF2376" w:rsidP="00DF2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2028825" cy="476250"/>
            <wp:effectExtent l="0" t="0" r="9525" b="0"/>
            <wp:docPr id="13" name="Рисунок 13" descr="http://portal.tpu.ru/SHARED/k/KONVAL/Sites/Russian_sites/T_field/manual/10_files/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ortal.tpu.ru/SHARED/k/KONVAL/Sites/Russian_sites/T_field/manual/10_files/003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2376">
        <w:rPr>
          <w:rFonts w:ascii="Arial" w:eastAsia="Times New Roman" w:hAnsi="Arial" w:cs="Arial"/>
          <w:b/>
          <w:bCs/>
          <w:color w:val="4C739E"/>
          <w:sz w:val="21"/>
          <w:szCs w:val="21"/>
          <w:shd w:val="clear" w:color="auto" w:fill="FFFFFF"/>
          <w:lang w:eastAsia="ru-RU"/>
        </w:rPr>
        <w:t>Условия потенциальности поля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 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525" cy="228600"/>
            <wp:effectExtent l="0" t="0" r="9525" b="0"/>
            <wp:docPr id="12" name="Рисунок 12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Пусть 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76325" cy="209550"/>
            <wp:effectExtent l="0" t="0" r="9525" b="0"/>
            <wp:docPr id="11" name="Рисунок 11" descr="http://portal.tpu.ru/SHARED/k/KONVAL/Sites/Russian_sites/T_field/manual/10_files/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ortal.tpu.ru/SHARED/k/KONVAL/Sites/Russian_sites/T_field/manual/10_files/004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– дифференцируемое потенциальное поле,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04900" cy="161925"/>
            <wp:effectExtent l="0" t="0" r="0" b="9525"/>
            <wp:docPr id="10" name="Рисунок 10" descr="http://portal.tpu.ru/SHARED/k/KONVAL/Sites/Russian_sites/T_field/manual/10_files/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ortal.tpu.ru/SHARED/k/KONVAL/Sites/Russian_sites/T_field/manual/10_files/005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– бесконечно малый вектор смещения их произвольной точки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9125" cy="171450"/>
            <wp:effectExtent l="0" t="0" r="9525" b="0"/>
            <wp:docPr id="9" name="Рисунок 9" descr="http://portal.tpu.ru/SHARED/k/KONVAL/Sites/Russian_sites/T_field/manual/10_files/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ortal.tpu.ru/SHARED/k/KONVAL/Sites/Russian_sites/T_field/manual/10_files/006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 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  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525" cy="228600"/>
            <wp:effectExtent l="0" t="0" r="9525" b="0"/>
            <wp:docPr id="8" name="Рисунок 8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 Рассмотрим скалярное произведение </w:t>
      </w:r>
      <w:proofErr w:type="gramStart"/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векторов  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proofErr w:type="gramEnd"/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и  </w:t>
      </w:r>
      <w:proofErr w:type="spellStart"/>
      <w:r w:rsidRPr="00DF2376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shd w:val="clear" w:color="auto" w:fill="FFFFFF"/>
          <w:lang w:eastAsia="ru-RU"/>
        </w:rPr>
        <w:t>d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r</w:t>
      </w:r>
      <w:proofErr w:type="spellEnd"/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:</w:t>
      </w:r>
    </w:p>
    <w:p w:rsidR="00DF2376" w:rsidRPr="00DF2376" w:rsidRDefault="00DF2376" w:rsidP="00DF2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3048000" cy="476250"/>
            <wp:effectExtent l="0" t="0" r="0" b="0"/>
            <wp:docPr id="7" name="Рисунок 7" descr="http://portal.tpu.ru/SHARED/k/KONVAL/Sites/Russian_sites/T_field/manual/10_files/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ortal.tpu.ru/SHARED/k/KONVAL/Sites/Russian_sites/T_field/manual/10_files/007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Выражение в правой части этого равенства представляет собой полный дифференциал функции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4775" cy="142875"/>
            <wp:effectExtent l="0" t="0" r="9525" b="9525"/>
            <wp:docPr id="6" name="Рисунок 6" descr="http://portal.tpu.ru/SHARED/k/KONVAL/Sites/Russian_sites/T_field/manual/10_file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ortal.tpu.ru/SHARED/k/KONVAL/Sites/Russian_sites/T_field/manual/10_files/00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 Если частные производные 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866775" cy="381000"/>
            <wp:effectExtent l="0" t="0" r="9525" b="0"/>
            <wp:docPr id="5" name="Рисунок 5" descr="http://portal.tpu.ru/SHARED/k/KONVAL/Sites/Russian_sites/T_field/manual/10_files/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ortal.tpu.ru/SHARED/k/KONVAL/Sites/Russian_sites/T_field/manual/10_files/01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являются непрерывными функциями, то смешанные производные от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4775" cy="142875"/>
            <wp:effectExtent l="0" t="0" r="9525" b="9525"/>
            <wp:docPr id="4" name="Рисунок 4" descr="http://portal.tpu.ru/SHARED/k/KONVAL/Sites/Russian_sites/T_field/manual/10_file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ortal.tpu.ru/SHARED/k/KONVAL/Sites/Russian_sites/T_field/manual/10_files/00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не зависят от порядка дифференцирования:</w:t>
      </w:r>
    </w:p>
    <w:p w:rsidR="00DF2376" w:rsidRPr="00DF2376" w:rsidRDefault="00DF2376" w:rsidP="00DF2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3286125" cy="495300"/>
            <wp:effectExtent l="0" t="0" r="9525" b="0"/>
            <wp:docPr id="3" name="Рисунок 3" descr="http://portal.tpu.ru/SHARED/k/KONVAL/Sites/Russian_sites/T_field/manual/10_files/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ortal.tpu.ru/SHARED/k/KONVAL/Sites/Russian_sites/T_field/manual/10_files/008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Учитывая, что частные производные от функции </w:t>
      </w:r>
      <w:r w:rsidRPr="00DF23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4775" cy="142875"/>
            <wp:effectExtent l="0" t="0" r="9525" b="9525"/>
            <wp:docPr id="2" name="Рисунок 2" descr="http://portal.tpu.ru/SHARED/k/KONVAL/Sites/Russian_sites/T_field/manual/10_file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ortal.tpu.ru/SHARED/k/KONVAL/Sites/Russian_sites/T_field/manual/10_files/00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являются координатами вектора  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получаем следующие условия потенциальности поля  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  <w:lang w:eastAsia="ru-RU"/>
        </w:rPr>
        <w:t>A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:</w:t>
      </w:r>
    </w:p>
    <w:p w:rsidR="00DF2376" w:rsidRPr="00DF2376" w:rsidRDefault="00DF2376" w:rsidP="00DF2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2476500" cy="381000"/>
            <wp:effectExtent l="0" t="0" r="0" b="0"/>
            <wp:docPr id="1" name="Рисунок 1" descr="http://portal.tpu.ru/SHARED/k/KONVAL/Sites/Russian_sites/T_field/manual/10_files/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ortal.tpu.ru/SHARED/k/KONVAL/Sites/Russian_sites/T_field/manual/10_files/009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Потенциальные поля имеют большое значение в физических приложениях и обладают важными </w:t>
      </w:r>
      <w:r w:rsidRPr="00DF2376">
        <w:rPr>
          <w:rFonts w:ascii="Arial" w:eastAsia="Times New Roman" w:hAnsi="Arial" w:cs="Arial"/>
          <w:b/>
          <w:bCs/>
          <w:color w:val="4C739E"/>
          <w:sz w:val="21"/>
          <w:szCs w:val="21"/>
          <w:shd w:val="clear" w:color="auto" w:fill="FFFFFF"/>
          <w:lang w:eastAsia="ru-RU"/>
        </w:rPr>
        <w:t>свойствами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</w:t>
      </w:r>
    </w:p>
    <w:p w:rsidR="00DF2376" w:rsidRPr="00DF2376" w:rsidRDefault="00DF2376" w:rsidP="00DF23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Пусть векторные поля </w:t>
      </w: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781050" cy="152400"/>
            <wp:effectExtent l="0" t="0" r="0" b="0"/>
            <wp:docPr id="73" name="Рисунок 73" descr="http://portal.tpu.ru/SHARED/k/KONVAL/Sites/Russian_sites/T_field/manual/11_files/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 descr="http://portal.tpu.ru/SHARED/k/KONVAL/Sites/Russian_sites/T_field/manual/11_files/011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являются потенциальными:</w:t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3067050" cy="266700"/>
            <wp:effectExtent l="0" t="0" r="0" b="0"/>
            <wp:docPr id="72" name="Рисунок 72" descr="http://portal.tpu.ru/SHARED/k/KONVAL/Sites/Russian_sites/T_field/manual/11_files/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 descr="http://portal.tpu.ru/SHARED/k/KONVAL/Sites/Russian_sites/T_field/manual/11_files/0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Тогда и результирующее поле</w:t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247775" cy="152400"/>
            <wp:effectExtent l="0" t="0" r="9525" b="0"/>
            <wp:docPr id="71" name="Рисунок 71" descr="http://portal.tpu.ru/SHARED/k/KONVAL/Sites/Russian_sites/T_field/manual/11_files/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 descr="http://portal.tpu.ru/SHARED/k/KONVAL/Sites/Russian_sites/T_field/manual/11_files/013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является потенциальным, а его потенциал </w:t>
      </w: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04775" cy="114300"/>
            <wp:effectExtent l="0" t="0" r="9525" b="0"/>
            <wp:docPr id="70" name="Рисунок 70" descr="http://portal.tpu.ru/SHARED/k/KONVAL/Sites/Russian_sites/T_field/manual/11_file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 descr="http://portal.tpu.ru/SHARED/k/KONVAL/Sites/Russian_sites/T_field/manual/11_files/00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равен сумме потенциалов полей </w:t>
      </w: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781050" cy="152400"/>
            <wp:effectExtent l="0" t="0" r="0" b="0"/>
            <wp:docPr id="69" name="Рисунок 69" descr="http://portal.tpu.ru/SHARED/k/KONVAL/Sites/Russian_sites/T_field/manual/11_files/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 descr="http://portal.tpu.ru/SHARED/k/KONVAL/Sites/Russian_sites/T_field/manual/11_files/011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:</w:t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543050" cy="266700"/>
            <wp:effectExtent l="0" t="0" r="0" b="0"/>
            <wp:docPr id="68" name="Рисунок 68" descr="http://portal.tpu.ru/SHARED/k/KONVAL/Sites/Russian_sites/T_field/manual/11_files/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 descr="http://portal.tpu.ru/SHARED/k/KONVAL/Sites/Russian_sites/T_field/manual/11_files/014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Благодаря этому свойству проблема нахождения результирующего векторного поля 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ru-RU"/>
        </w:rPr>
        <w:t>E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сводится к проблеме суммирования скалярных величин с последующим нахождением градиента полученной функции, что существенно сокращает трудоемкость вычислений.</w:t>
      </w:r>
    </w:p>
    <w:p w:rsidR="00DF2376" w:rsidRPr="00DF2376" w:rsidRDefault="00DF2376" w:rsidP="00DF2376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</w:p>
    <w:p w:rsidR="00DF2376" w:rsidRPr="00DF2376" w:rsidRDefault="00DF2376" w:rsidP="00DF23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Пусть скалярное поле </w:t>
      </w: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04775" cy="114300"/>
            <wp:effectExtent l="0" t="0" r="9525" b="0"/>
            <wp:docPr id="67" name="Рисунок 67" descr="http://portal.tpu.ru/SHARED/k/KONVAL/Sites/Russian_sites/T_field/manual/11_file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 descr="http://portal.tpu.ru/SHARED/k/KONVAL/Sites/Russian_sites/T_field/manual/11_files/00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является потенциалом векторного поля </w:t>
      </w:r>
      <w:r w:rsidRPr="00DF237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ru-RU"/>
        </w:rPr>
        <w:t>A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. Тогда криволинейный интеграл </w:t>
      </w: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485775" cy="381000"/>
            <wp:effectExtent l="0" t="0" r="9525" b="0"/>
            <wp:docPr id="66" name="Рисунок 66" descr="http://portal.tpu.ru/SHARED/k/KONVAL/Sites/Russian_sites/T_field/manual/11_files/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 descr="http://portal.tpu.ru/SHARED/k/KONVAL/Sites/Russian_sites/T_field/manual/11_files/015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по дуге </w:t>
      </w:r>
      <w:r w:rsidRPr="00DF2376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lang w:eastAsia="ru-RU"/>
        </w:rPr>
        <w:t>BC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не зависит от пути интегрирования, а определяется только положением начальной и конечной точек </w:t>
      </w: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781050" cy="171450"/>
            <wp:effectExtent l="0" t="0" r="0" b="0"/>
            <wp:docPr id="65" name="Рисунок 65" descr="http://portal.tpu.ru/SHARED/k/KONVAL/Sites/Russian_sites/T_field/manual/11_files/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 descr="http://portal.tpu.ru/SHARED/k/KONVAL/Sites/Russian_sites/T_field/manual/11_files/016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и </w:t>
      </w: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838200" cy="171450"/>
            <wp:effectExtent l="0" t="0" r="0" b="0"/>
            <wp:docPr id="64" name="Рисунок 64" descr="http://portal.tpu.ru/SHARED/k/KONVAL/Sites/Russian_sites/T_field/manual/11_files/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 descr="http://portal.tpu.ru/SHARED/k/KONVAL/Sites/Russian_sites/T_field/manual/11_files/023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2581275" cy="552450"/>
            <wp:effectExtent l="0" t="0" r="9525" b="0"/>
            <wp:docPr id="63" name="Рисунок 63" descr="http://portal.tpu.ru/SHARED/k/KONVAL/Sites/Russian_sites/T_field/manual/11_files/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 descr="http://portal.tpu.ru/SHARED/k/KONVAL/Sites/Russian_sites/T_field/manual/11_files/017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Действительно,</w:t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2762250" cy="495300"/>
            <wp:effectExtent l="0" t="0" r="0" b="0"/>
            <wp:docPr id="62" name="Рисунок 62" descr="http://portal.tpu.ru/SHARED/k/KONVAL/Sites/Russian_sites/T_field/manual/11_files/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 descr="http://portal.tpu.ru/SHARED/k/KONVAL/Sites/Russian_sites/T_field/manual/11_files/018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и, следовательно,</w:t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2486025" cy="552450"/>
            <wp:effectExtent l="0" t="0" r="9525" b="0"/>
            <wp:docPr id="61" name="Рисунок 61" descr="http://portal.tpu.ru/SHARED/k/KONVAL/Sites/Russian_sites/T_field/manual/11_files/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 descr="http://portal.tpu.ru/SHARED/k/KONVAL/Sites/Russian_sites/T_field/manual/11_files/019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Потенциал в произвольной точке </w:t>
      </w: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647700" cy="152400"/>
            <wp:effectExtent l="0" t="0" r="0" b="0"/>
            <wp:docPr id="60" name="Рисунок 60" descr="http://portal.tpu.ru/SHARED/k/KONVAL/Sites/Russian_sites/T_field/manual/11_files/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http://portal.tpu.ru/SHARED/k/KONVAL/Sites/Russian_sites/T_field/manual/11_files/021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может быть вычислен по формуле</w:t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619250" cy="533400"/>
            <wp:effectExtent l="0" t="0" r="0" b="0"/>
            <wp:docPr id="59" name="Рисунок 59" descr="http://portal.tpu.ru/SHARED/k/KONVAL/Sites/Russian_sites/T_field/manual/11_files/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 descr="http://portal.tpu.ru/SHARED/k/KONVAL/Sites/Russian_sites/T_field/manual/11_files/020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В качестве пути интегрирования проще всего выбрать ломаную, соединяющую точки </w:t>
      </w:r>
      <w:r w:rsidRPr="00DF2376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lang w:eastAsia="ru-RU"/>
        </w:rPr>
        <w:t>B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и </w:t>
      </w:r>
      <w:r w:rsidRPr="00DF2376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lang w:eastAsia="ru-RU"/>
        </w:rPr>
        <w:t>M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, участки которой расположены параллельно координатным осям. 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DF2376">
        <w:rPr>
          <w:rFonts w:ascii="Arial" w:eastAsia="Times New Roman" w:hAnsi="Arial" w:cs="Arial"/>
          <w:b/>
          <w:bCs/>
          <w:color w:val="4C739E"/>
          <w:sz w:val="21"/>
          <w:szCs w:val="21"/>
          <w:lang w:eastAsia="ru-RU"/>
        </w:rPr>
        <w:t>Следствие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.</w:t>
      </w: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9525" cy="228600"/>
            <wp:effectExtent l="0" t="0" r="9525" b="0"/>
            <wp:docPr id="58" name="Рисунок 58" descr="http://portal.tpu.ru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 descr="http://portal.tpu.ru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Если положения начальной и конечной точек интегрирования совпадают, то интеграл по замкнутому контуру </w:t>
      </w:r>
      <w:r w:rsidRPr="00DF2376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lang w:eastAsia="ru-RU"/>
        </w:rPr>
        <w:t>L</w:t>
      </w:r>
      <w:r w:rsidRPr="00DF237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 равен нулю:</w:t>
      </w:r>
    </w:p>
    <w:p w:rsidR="00DF2376" w:rsidRPr="00DF2376" w:rsidRDefault="00DF2376" w:rsidP="00DF237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 w:rsidRPr="00DF2376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743075" cy="533400"/>
            <wp:effectExtent l="0" t="0" r="9525" b="0"/>
            <wp:docPr id="57" name="Рисунок 57" descr="http://portal.tpu.ru/SHARED/k/KONVAL/Sites/Russian_sites/T_field/manual/11_files/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 descr="http://portal.tpu.ru/SHARED/k/KONVAL/Sites/Russian_sites/T_field/manual/11_files/022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54" w:rsidRPr="007355C2" w:rsidRDefault="00BF0F54" w:rsidP="00DF2376">
      <w:pPr>
        <w:pStyle w:val="a7"/>
        <w:rPr>
          <w:lang w:val="en-US"/>
        </w:rPr>
      </w:pPr>
    </w:p>
    <w:sectPr w:rsidR="00BF0F54" w:rsidRPr="007355C2" w:rsidSect="00BF0F54">
      <w:pgSz w:w="11910" w:h="16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in-B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E062A"/>
    <w:multiLevelType w:val="hybridMultilevel"/>
    <w:tmpl w:val="507C3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92216"/>
    <w:multiLevelType w:val="hybridMultilevel"/>
    <w:tmpl w:val="7058393E"/>
    <w:lvl w:ilvl="0" w:tplc="792ACF8A">
      <w:start w:val="1"/>
      <w:numFmt w:val="decimal"/>
      <w:lvlText w:val="%1."/>
      <w:lvlJc w:val="left"/>
      <w:pPr>
        <w:ind w:left="720" w:hanging="360"/>
      </w:pPr>
      <w:rPr>
        <w:b/>
        <w:color w:val="FF000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37B6E"/>
    <w:multiLevelType w:val="hybridMultilevel"/>
    <w:tmpl w:val="A43AC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D1092E"/>
    <w:multiLevelType w:val="hybridMultilevel"/>
    <w:tmpl w:val="52285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DD5095"/>
    <w:multiLevelType w:val="multilevel"/>
    <w:tmpl w:val="725A4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A5A"/>
    <w:rsid w:val="001C31D1"/>
    <w:rsid w:val="0029579D"/>
    <w:rsid w:val="002A5FC0"/>
    <w:rsid w:val="004D7376"/>
    <w:rsid w:val="00605E3F"/>
    <w:rsid w:val="007355C2"/>
    <w:rsid w:val="00760BD6"/>
    <w:rsid w:val="0082725F"/>
    <w:rsid w:val="008814CC"/>
    <w:rsid w:val="009310AC"/>
    <w:rsid w:val="009A7579"/>
    <w:rsid w:val="009C0FDC"/>
    <w:rsid w:val="009C31FF"/>
    <w:rsid w:val="00A408ED"/>
    <w:rsid w:val="00AF7924"/>
    <w:rsid w:val="00B25E88"/>
    <w:rsid w:val="00B85A5A"/>
    <w:rsid w:val="00B87CEF"/>
    <w:rsid w:val="00BF0F54"/>
    <w:rsid w:val="00D127F7"/>
    <w:rsid w:val="00D46369"/>
    <w:rsid w:val="00DC1733"/>
    <w:rsid w:val="00DF2376"/>
    <w:rsid w:val="00E55537"/>
    <w:rsid w:val="00F31720"/>
    <w:rsid w:val="00F6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E44AE"/>
  <w15:chartTrackingRefBased/>
  <w15:docId w15:val="{67861DEE-2799-425B-BCC8-D8F9A2252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1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17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17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C17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BF0F54"/>
    <w:pPr>
      <w:autoSpaceDE w:val="0"/>
      <w:autoSpaceDN w:val="0"/>
      <w:adjustRightInd w:val="0"/>
      <w:spacing w:after="0" w:line="321" w:lineRule="exact"/>
      <w:ind w:left="40"/>
    </w:pPr>
    <w:rPr>
      <w:rFonts w:ascii="Segoe UI Symbol" w:hAnsi="Segoe UI Symbol" w:cs="Segoe UI Symbol"/>
      <w:sz w:val="32"/>
      <w:szCs w:val="32"/>
    </w:rPr>
  </w:style>
  <w:style w:type="character" w:customStyle="1" w:styleId="a4">
    <w:name w:val="Основной текст Знак"/>
    <w:basedOn w:val="a0"/>
    <w:link w:val="a3"/>
    <w:uiPriority w:val="1"/>
    <w:rsid w:val="00BF0F54"/>
    <w:rPr>
      <w:rFonts w:ascii="Segoe UI Symbol" w:hAnsi="Segoe UI Symbol" w:cs="Segoe UI Symbol"/>
      <w:sz w:val="32"/>
      <w:szCs w:val="32"/>
    </w:rPr>
  </w:style>
  <w:style w:type="paragraph" w:styleId="a5">
    <w:name w:val="No Spacing"/>
    <w:link w:val="a6"/>
    <w:uiPriority w:val="1"/>
    <w:qFormat/>
    <w:rsid w:val="00BF0F54"/>
    <w:pPr>
      <w:spacing w:after="0" w:line="240" w:lineRule="auto"/>
    </w:pPr>
  </w:style>
  <w:style w:type="character" w:customStyle="1" w:styleId="a6">
    <w:name w:val="Без интервала Знак"/>
    <w:basedOn w:val="a0"/>
    <w:link w:val="a5"/>
    <w:uiPriority w:val="1"/>
    <w:rsid w:val="00F31720"/>
  </w:style>
  <w:style w:type="paragraph" w:customStyle="1" w:styleId="a7">
    <w:name w:val="Мой"/>
    <w:basedOn w:val="a5"/>
    <w:link w:val="a8"/>
    <w:qFormat/>
    <w:rsid w:val="00AF7924"/>
    <w:pPr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8">
    <w:name w:val="Мой Знак"/>
    <w:basedOn w:val="a6"/>
    <w:link w:val="a7"/>
    <w:rsid w:val="00AF7924"/>
    <w:rPr>
      <w:rFonts w:ascii="Times New Roman" w:hAnsi="Times New Roman" w:cs="Times New Roman"/>
      <w:sz w:val="28"/>
      <w:szCs w:val="24"/>
    </w:rPr>
  </w:style>
  <w:style w:type="character" w:styleId="a9">
    <w:name w:val="Strong"/>
    <w:basedOn w:val="a0"/>
    <w:uiPriority w:val="22"/>
    <w:qFormat/>
    <w:rsid w:val="00DF2376"/>
    <w:rPr>
      <w:b/>
      <w:bCs/>
    </w:rPr>
  </w:style>
  <w:style w:type="character" w:customStyle="1" w:styleId="head">
    <w:name w:val="head"/>
    <w:basedOn w:val="a0"/>
    <w:rsid w:val="00DF2376"/>
  </w:style>
  <w:style w:type="character" w:styleId="aa">
    <w:name w:val="Emphasis"/>
    <w:basedOn w:val="a0"/>
    <w:uiPriority w:val="20"/>
    <w:qFormat/>
    <w:rsid w:val="00DF2376"/>
    <w:rPr>
      <w:i/>
      <w:iCs/>
    </w:rPr>
  </w:style>
  <w:style w:type="character" w:customStyle="1" w:styleId="mwe-math-mathml-inline">
    <w:name w:val="mwe-math-mathml-inline"/>
    <w:basedOn w:val="a0"/>
    <w:rsid w:val="00DF2376"/>
  </w:style>
  <w:style w:type="character" w:styleId="ab">
    <w:name w:val="Hyperlink"/>
    <w:basedOn w:val="a0"/>
    <w:uiPriority w:val="99"/>
    <w:unhideWhenUsed/>
    <w:rsid w:val="00DF2376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D46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D46369"/>
  </w:style>
  <w:style w:type="character" w:customStyle="1" w:styleId="mjx-charbox">
    <w:name w:val="mjx-charbox"/>
    <w:basedOn w:val="a0"/>
    <w:rsid w:val="00D46369"/>
  </w:style>
  <w:style w:type="character" w:customStyle="1" w:styleId="mi">
    <w:name w:val="mi"/>
    <w:basedOn w:val="a0"/>
    <w:rsid w:val="00AF7924"/>
  </w:style>
  <w:style w:type="character" w:customStyle="1" w:styleId="mo">
    <w:name w:val="mo"/>
    <w:basedOn w:val="a0"/>
    <w:rsid w:val="00AF7924"/>
  </w:style>
  <w:style w:type="character" w:customStyle="1" w:styleId="mn">
    <w:name w:val="mn"/>
    <w:basedOn w:val="a0"/>
    <w:rsid w:val="00AF7924"/>
  </w:style>
  <w:style w:type="paragraph" w:styleId="ad">
    <w:name w:val="List Paragraph"/>
    <w:basedOn w:val="a"/>
    <w:uiPriority w:val="34"/>
    <w:qFormat/>
    <w:rsid w:val="00DC1733"/>
    <w:pPr>
      <w:ind w:left="720"/>
      <w:contextualSpacing/>
    </w:pPr>
  </w:style>
  <w:style w:type="character" w:customStyle="1" w:styleId="mjxassistivemathml">
    <w:name w:val="mjx_assistive_mathml"/>
    <w:basedOn w:val="a0"/>
    <w:rsid w:val="00DC17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8696">
          <w:marLeft w:val="252"/>
          <w:marRight w:val="0"/>
          <w:marTop w:val="58"/>
          <w:marBottom w:val="15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50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03.png"/><Relationship Id="rId21" Type="http://schemas.openxmlformats.org/officeDocument/2006/relationships/image" Target="media/image16.gif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2.gif"/><Relationship Id="rId68" Type="http://schemas.openxmlformats.org/officeDocument/2006/relationships/image" Target="media/image55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6" Type="http://schemas.openxmlformats.org/officeDocument/2006/relationships/image" Target="media/image11.png"/><Relationship Id="rId107" Type="http://schemas.openxmlformats.org/officeDocument/2006/relationships/image" Target="media/image93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6.gif"/><Relationship Id="rId58" Type="http://schemas.openxmlformats.org/officeDocument/2006/relationships/image" Target="media/image49.gif"/><Relationship Id="rId74" Type="http://schemas.openxmlformats.org/officeDocument/2006/relationships/hyperlink" Target="http://www.mathprofi.ru/poverhnostnye_integraly.html" TargetMode="External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www.mathprofi.net/goryachie_formuly.pdf" TargetMode="External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4.gi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://www.mathprofi.net/teoriya_polya.html" TargetMode="External"/><Relationship Id="rId64" Type="http://schemas.openxmlformats.org/officeDocument/2006/relationships/image" Target="media/image53.gif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13" Type="http://schemas.openxmlformats.org/officeDocument/2006/relationships/image" Target="media/image99.png"/><Relationship Id="rId118" Type="http://schemas.openxmlformats.org/officeDocument/2006/relationships/image" Target="media/image104.png"/><Relationship Id="rId8" Type="http://schemas.openxmlformats.org/officeDocument/2006/relationships/image" Target="media/image3.png"/><Relationship Id="rId51" Type="http://schemas.openxmlformats.org/officeDocument/2006/relationships/hyperlink" Target="http://www.mathprofi.net/teoriya_polya.html" TargetMode="External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://www.mathprofi.net/chto_takoe_integral_teorija_dlja_chainikov.html" TargetMode="External"/><Relationship Id="rId67" Type="http://schemas.openxmlformats.org/officeDocument/2006/relationships/image" Target="media/image54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16" Type="http://schemas.openxmlformats.org/officeDocument/2006/relationships/image" Target="media/image10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7.gif"/><Relationship Id="rId62" Type="http://schemas.openxmlformats.org/officeDocument/2006/relationships/image" Target="media/image51.gif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image" Target="media/image9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www.mathprofi.net/ki_po_zamknutomu_konturu_formula_grina.html" TargetMode="External"/><Relationship Id="rId106" Type="http://schemas.openxmlformats.org/officeDocument/2006/relationships/image" Target="media/image92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://www.mathprofi.net/teoriya_polya.html" TargetMode="External"/><Relationship Id="rId60" Type="http://schemas.openxmlformats.org/officeDocument/2006/relationships/image" Target="media/image50.gif"/><Relationship Id="rId65" Type="http://schemas.openxmlformats.org/officeDocument/2006/relationships/hyperlink" Target="http://www.mathprofi.net/ki_po_zamknutomu_konturu_formula_grina.html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5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gif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hyperlink" Target="http://www.mathprofi.net/teoriya_polya.html" TargetMode="External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15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0D2C8-F443-43F1-8747-8FD509A69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</Pages>
  <Words>4551</Words>
  <Characters>25946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Билал Хак</dc:creator>
  <cp:keywords/>
  <dc:description/>
  <cp:lastModifiedBy>Билал Хак</cp:lastModifiedBy>
  <cp:revision>7</cp:revision>
  <dcterms:created xsi:type="dcterms:W3CDTF">2018-06-17T10:34:00Z</dcterms:created>
  <dcterms:modified xsi:type="dcterms:W3CDTF">2018-06-21T12:12:00Z</dcterms:modified>
</cp:coreProperties>
</file>