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Meeting time: </w:t>
      </w:r>
      <w:r w:rsidDel="00000000" w:rsidR="00000000" w:rsidRPr="00000000">
        <w:rPr>
          <w:rtl w:val="0"/>
        </w:rPr>
        <w:t xml:space="preserve">Tuesdays at 7:00pm (flexible if need be; check-in meetings under an hour)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 Tyler, Stanley, Yousef, Stacey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Stanley: Experience with JavaScript/HTML/CSS, some API, looking for API or backend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Tyler: experience with DB/API’s, but willing to work as the project manager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Stacey: Experience with HTML/CSS, JS, some PHP, SQL, wants to become more familiar with client-server communication.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Yousef: Experience with HTML/CSS and JavaScript from High School. Interested in API’s.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Alexis: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Hosting — GoDaddy?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Backend -- 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- PHP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Frontend - JS/HTML/CSS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Frontend #1: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Frontend #2: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Database: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Management: Tyler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is completed in a timely manner (according to dates decided by the group)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part is tested thoroughly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communicates regularly over Discord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cannot complete work, message PM immediately to determine next steps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 strategy: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 isn’t completed on time: PM contacts individual, sets new date/time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8/25/20 - Group 1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