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106E" w:rsidRPr="00AD106E" w:rsidRDefault="00AD106E" w:rsidP="00AD106E">
      <w:pPr>
        <w:rPr>
          <w:b/>
          <w:bCs/>
        </w:rPr>
      </w:pPr>
      <w:r w:rsidRPr="00AD106E">
        <w:rPr>
          <w:b/>
          <w:bCs/>
        </w:rPr>
        <w:t>Sarabesh Sriram</w:t>
      </w:r>
    </w:p>
    <w:p w:rsidR="00AD106E" w:rsidRPr="00AD106E" w:rsidRDefault="00AD106E" w:rsidP="00AD106E">
      <w:r w:rsidRPr="00AD106E">
        <w:rPr>
          <w:b/>
          <w:bCs/>
        </w:rPr>
        <w:t>Founder &amp; Partner, Stacia Corp</w:t>
      </w:r>
      <w:r w:rsidRPr="00AD106E">
        <w:t xml:space="preserve"> | </w:t>
      </w:r>
      <w:r w:rsidRPr="00AD106E">
        <w:rPr>
          <w:b/>
          <w:bCs/>
        </w:rPr>
        <w:t>CEO, Sastem Global</w:t>
      </w:r>
      <w:r w:rsidRPr="00AD106E">
        <w:br/>
      </w:r>
      <w:proofErr w:type="spellStart"/>
      <w:r w:rsidRPr="00AD106E">
        <w:rPr>
          <w:b/>
          <w:bCs/>
        </w:rPr>
        <w:t>Multipotentialite</w:t>
      </w:r>
      <w:proofErr w:type="spellEnd"/>
      <w:r w:rsidRPr="00AD106E">
        <w:rPr>
          <w:b/>
          <w:bCs/>
        </w:rPr>
        <w:t xml:space="preserve"> | Entrepreneur of the Year 2024 | Innovator</w:t>
      </w:r>
    </w:p>
    <w:p w:rsidR="00AD106E" w:rsidRPr="00AD106E" w:rsidRDefault="00AD106E" w:rsidP="00AD106E">
      <w:r w:rsidRPr="00AD106E">
        <w:pict>
          <v:rect id="_x0000_i1049" style="width:0;height:1.5pt" o:hralign="center" o:hrstd="t" o:hr="t" fillcolor="#a0a0a0" stroked="f"/>
        </w:pict>
      </w:r>
    </w:p>
    <w:p w:rsidR="00AD106E" w:rsidRPr="00AD106E" w:rsidRDefault="00AD106E" w:rsidP="00AD106E">
      <w:pPr>
        <w:rPr>
          <w:b/>
          <w:bCs/>
        </w:rPr>
      </w:pPr>
      <w:r w:rsidRPr="00AD106E">
        <w:rPr>
          <w:b/>
          <w:bCs/>
        </w:rPr>
        <w:t>About</w:t>
      </w:r>
    </w:p>
    <w:p w:rsidR="00AD106E" w:rsidRPr="00AD106E" w:rsidRDefault="00AD106E" w:rsidP="00AD106E">
      <w:r w:rsidRPr="00AD106E">
        <w:t xml:space="preserve">Sarabesh Sriram is the visionary founder and strategic mind behind </w:t>
      </w:r>
      <w:r w:rsidRPr="00AD106E">
        <w:rPr>
          <w:b/>
          <w:bCs/>
        </w:rPr>
        <w:t>Stacia Corp</w:t>
      </w:r>
      <w:r w:rsidRPr="00AD106E">
        <w:t>, an innovation-led R&amp;D powerhouse transforming the future of agriculture, energy, food systems, and smart consumer technologies. As a Founding Partner, he bridges deep-tech engineering with purposeful innovation, ensuring every project at Stacia not only solves present-day problems but anticipates the needs of tomorrow. His leadership fuels a culture of invention, impact, and continuous evolution.</w:t>
      </w:r>
    </w:p>
    <w:p w:rsidR="00AD106E" w:rsidRPr="00AD106E" w:rsidRDefault="00AD106E" w:rsidP="00AD106E">
      <w:r w:rsidRPr="00AD106E">
        <w:t>Also,</w:t>
      </w:r>
      <w:r w:rsidRPr="00AD106E">
        <w:t xml:space="preserve"> at the helm of </w:t>
      </w:r>
      <w:r w:rsidRPr="00AD106E">
        <w:rPr>
          <w:b/>
          <w:bCs/>
        </w:rPr>
        <w:t>Sastem Global</w:t>
      </w:r>
      <w:r w:rsidRPr="00AD106E">
        <w:t>, a consumer electronics brand crafting seamless connected experiences, Sarabesh balances entrepreneurial agility with a future-forward mindset. He leads with a rare blend of curiosity, compassion, and technical excellence, building pathways where others see only roadblocks.</w:t>
      </w:r>
    </w:p>
    <w:p w:rsidR="00AD106E" w:rsidRPr="00AD106E" w:rsidRDefault="00AD106E" w:rsidP="00AD106E">
      <w:r w:rsidRPr="00AD106E">
        <w:t>With a passion for innovation and a deep-rooted belief in the power of technology to reshape industries, Sarabesh has built companies that don't just keep pace with the future—they create it. His work spans from precision agriculture and IoT systems to smart consumer products and AI-driven software platforms, always rooted in purpose and designed for impact.</w:t>
      </w:r>
    </w:p>
    <w:p w:rsidR="00AD106E" w:rsidRPr="00AD106E" w:rsidRDefault="00AD106E" w:rsidP="00AD106E">
      <w:r w:rsidRPr="00AD106E">
        <w:pict>
          <v:rect id="_x0000_i1050" style="width:0;height:1.5pt" o:hralign="center" o:hrstd="t" o:hr="t" fillcolor="#a0a0a0" stroked="f"/>
        </w:pict>
      </w:r>
    </w:p>
    <w:p w:rsidR="00AD106E" w:rsidRPr="00AD106E" w:rsidRDefault="00AD106E" w:rsidP="00AD106E">
      <w:pPr>
        <w:rPr>
          <w:b/>
          <w:bCs/>
        </w:rPr>
      </w:pPr>
      <w:r w:rsidRPr="00AD106E">
        <w:rPr>
          <w:b/>
          <w:bCs/>
        </w:rPr>
        <w:t>Background</w:t>
      </w:r>
    </w:p>
    <w:p w:rsidR="00AD106E" w:rsidRPr="00AD106E" w:rsidRDefault="00AD106E" w:rsidP="00AD106E">
      <w:r w:rsidRPr="00AD106E">
        <w:t xml:space="preserve">Sarabesh holds a </w:t>
      </w:r>
      <w:r w:rsidRPr="00AD106E">
        <w:rPr>
          <w:b/>
          <w:bCs/>
        </w:rPr>
        <w:t>Mechanical Engineering</w:t>
      </w:r>
      <w:r w:rsidRPr="00AD106E">
        <w:t xml:space="preserve"> degree from the </w:t>
      </w:r>
      <w:r w:rsidRPr="00AD106E">
        <w:rPr>
          <w:b/>
          <w:bCs/>
        </w:rPr>
        <w:t>Sri Venkateshwara College of Engineering (SVCE)</w:t>
      </w:r>
      <w:r w:rsidRPr="00AD106E">
        <w:t xml:space="preserve">. He further specialized with a </w:t>
      </w:r>
      <w:r w:rsidRPr="00AD106E">
        <w:rPr>
          <w:b/>
          <w:bCs/>
        </w:rPr>
        <w:t>Post Graduate Diploma in Data Science</w:t>
      </w:r>
      <w:r w:rsidRPr="00AD106E">
        <w:t xml:space="preserve"> from the </w:t>
      </w:r>
      <w:r w:rsidRPr="00AD106E">
        <w:rPr>
          <w:b/>
          <w:bCs/>
        </w:rPr>
        <w:t>Great Lakes Institute of Management</w:t>
      </w:r>
      <w:r w:rsidRPr="00AD106E">
        <w:t xml:space="preserve"> and a certification in </w:t>
      </w:r>
      <w:r w:rsidRPr="00AD106E">
        <w:rPr>
          <w:b/>
          <w:bCs/>
        </w:rPr>
        <w:t>Business Analytics</w:t>
      </w:r>
      <w:r w:rsidRPr="00AD106E">
        <w:t xml:space="preserve"> from the </w:t>
      </w:r>
      <w:r w:rsidRPr="00AD106E">
        <w:rPr>
          <w:b/>
          <w:bCs/>
        </w:rPr>
        <w:t>University of Texas, Austin</w:t>
      </w:r>
      <w:r w:rsidRPr="00AD106E">
        <w:t>.</w:t>
      </w:r>
    </w:p>
    <w:p w:rsidR="00AD106E" w:rsidRPr="00AD106E" w:rsidRDefault="00AD106E" w:rsidP="00AD106E">
      <w:r w:rsidRPr="00AD106E">
        <w:t>His interdisciplinary expertise enables him to bridge the gap between hardware and software, strategy and execution, vision and results. With a unique ability to convert abstract ideas into tangible innovation, Sarabesh continues to shape a future where technology meets humanity with intent.</w:t>
      </w:r>
    </w:p>
    <w:p w:rsidR="00AD106E" w:rsidRPr="00AD106E" w:rsidRDefault="00AD106E" w:rsidP="00AD106E">
      <w:r w:rsidRPr="00AD106E">
        <w:pict>
          <v:rect id="_x0000_i1051" style="width:0;height:1.5pt" o:hralign="center" o:hrstd="t" o:hr="t" fillcolor="#a0a0a0" stroked="f"/>
        </w:pict>
      </w:r>
    </w:p>
    <w:p w:rsidR="00AD106E" w:rsidRPr="00AD106E" w:rsidRDefault="00AD106E" w:rsidP="00AD106E">
      <w:pPr>
        <w:rPr>
          <w:b/>
          <w:bCs/>
        </w:rPr>
      </w:pPr>
      <w:r w:rsidRPr="00AD106E">
        <w:rPr>
          <w:b/>
          <w:bCs/>
        </w:rPr>
        <w:t>Awards &amp; Achievements</w:t>
      </w:r>
    </w:p>
    <w:p w:rsidR="00AD106E" w:rsidRPr="00AD106E" w:rsidRDefault="00AD106E" w:rsidP="00AD106E">
      <w:pPr>
        <w:numPr>
          <w:ilvl w:val="0"/>
          <w:numId w:val="1"/>
        </w:numPr>
      </w:pPr>
      <w:r w:rsidRPr="00AD106E">
        <w:rPr>
          <w:b/>
          <w:bCs/>
        </w:rPr>
        <w:t>Entrepreneur of the Year 2024</w:t>
      </w:r>
      <w:r w:rsidRPr="00AD106E">
        <w:t xml:space="preserve"> – Recognized for innovation-led impact</w:t>
      </w:r>
    </w:p>
    <w:p w:rsidR="00AD106E" w:rsidRPr="00AD106E" w:rsidRDefault="00AD106E" w:rsidP="00AD106E">
      <w:pPr>
        <w:numPr>
          <w:ilvl w:val="0"/>
          <w:numId w:val="1"/>
        </w:numPr>
      </w:pPr>
      <w:r w:rsidRPr="00AD106E">
        <w:rPr>
          <w:b/>
          <w:bCs/>
        </w:rPr>
        <w:t>Promising Young Alumni Award 2025</w:t>
      </w:r>
      <w:r w:rsidRPr="00AD106E">
        <w:t xml:space="preserve"> – </w:t>
      </w:r>
      <w:r w:rsidRPr="00AD106E">
        <w:rPr>
          <w:i/>
          <w:iCs/>
        </w:rPr>
        <w:t>SVCE</w:t>
      </w:r>
    </w:p>
    <w:p w:rsidR="00AD106E" w:rsidRPr="00AD106E" w:rsidRDefault="00AD106E" w:rsidP="00AD106E">
      <w:pPr>
        <w:numPr>
          <w:ilvl w:val="0"/>
          <w:numId w:val="1"/>
        </w:numPr>
      </w:pPr>
      <w:r w:rsidRPr="00AD106E">
        <w:rPr>
          <w:b/>
          <w:bCs/>
        </w:rPr>
        <w:lastRenderedPageBreak/>
        <w:t>Best Paper Award – IASTEM Brisbane 2019</w:t>
      </w:r>
      <w:r w:rsidRPr="00AD106E">
        <w:t xml:space="preserve"> – Advanced IoT research, published in </w:t>
      </w:r>
      <w:r w:rsidRPr="00AD106E">
        <w:rPr>
          <w:i/>
          <w:iCs/>
        </w:rPr>
        <w:t>World Research Library</w:t>
      </w:r>
    </w:p>
    <w:p w:rsidR="00AD106E" w:rsidRPr="00AD106E" w:rsidRDefault="00AD106E" w:rsidP="00AD106E">
      <w:pPr>
        <w:numPr>
          <w:ilvl w:val="0"/>
          <w:numId w:val="1"/>
        </w:numPr>
      </w:pPr>
      <w:r w:rsidRPr="00AD106E">
        <w:rPr>
          <w:b/>
          <w:bCs/>
        </w:rPr>
        <w:t>6+ Patents</w:t>
      </w:r>
      <w:r w:rsidRPr="00AD106E">
        <w:t xml:space="preserve"> – Across product engineering, automation, and digital systems</w:t>
      </w:r>
    </w:p>
    <w:p w:rsidR="00AD106E" w:rsidRPr="00AD106E" w:rsidRDefault="00AD106E" w:rsidP="00AD106E">
      <w:pPr>
        <w:numPr>
          <w:ilvl w:val="0"/>
          <w:numId w:val="1"/>
        </w:numPr>
      </w:pPr>
      <w:r w:rsidRPr="00AD106E">
        <w:rPr>
          <w:b/>
          <w:bCs/>
        </w:rPr>
        <w:t xml:space="preserve">Global 3rd Place </w:t>
      </w:r>
      <w:r>
        <w:rPr>
          <w:b/>
          <w:bCs/>
        </w:rPr>
        <w:t>Winner</w:t>
      </w:r>
      <w:r w:rsidRPr="00AD106E">
        <w:rPr>
          <w:b/>
          <w:bCs/>
        </w:rPr>
        <w:t>– IEEE AUV Challenge 2018</w:t>
      </w:r>
      <w:r w:rsidRPr="00AD106E">
        <w:t xml:space="preserve"> – </w:t>
      </w:r>
      <w:r w:rsidRPr="00AD106E">
        <w:rPr>
          <w:i/>
          <w:iCs/>
        </w:rPr>
        <w:t>National University of Singapore (NUS)</w:t>
      </w:r>
    </w:p>
    <w:p w:rsidR="00AD106E" w:rsidRPr="00AD106E" w:rsidRDefault="00AD106E" w:rsidP="00AD106E">
      <w:pPr>
        <w:numPr>
          <w:ilvl w:val="0"/>
          <w:numId w:val="1"/>
        </w:numPr>
      </w:pPr>
      <w:r w:rsidRPr="00AD106E">
        <w:rPr>
          <w:b/>
          <w:bCs/>
        </w:rPr>
        <w:t>Top 10 Innovation in India (2021)</w:t>
      </w:r>
      <w:r w:rsidRPr="00AD106E">
        <w:t xml:space="preserve"> – For </w:t>
      </w:r>
      <w:r w:rsidRPr="00AD106E">
        <w:rPr>
          <w:i/>
          <w:iCs/>
        </w:rPr>
        <w:t>OneDril</w:t>
      </w:r>
      <w:r w:rsidRPr="00AD106E">
        <w:t>, a precision seed-sowing innovation</w:t>
      </w:r>
    </w:p>
    <w:p w:rsidR="00AD106E" w:rsidRPr="00AD106E" w:rsidRDefault="00AD106E" w:rsidP="00AD106E">
      <w:pPr>
        <w:numPr>
          <w:ilvl w:val="0"/>
          <w:numId w:val="1"/>
        </w:numPr>
      </w:pPr>
      <w:r w:rsidRPr="00AD106E">
        <w:rPr>
          <w:b/>
          <w:bCs/>
        </w:rPr>
        <w:t xml:space="preserve">Validated by NABARD, TNAU, and </w:t>
      </w:r>
      <w:proofErr w:type="spellStart"/>
      <w:r w:rsidRPr="00AD106E">
        <w:rPr>
          <w:b/>
          <w:bCs/>
        </w:rPr>
        <w:t>Idhayam</w:t>
      </w:r>
      <w:proofErr w:type="spellEnd"/>
      <w:r w:rsidRPr="00AD106E">
        <w:t xml:space="preserve"> – For pioneering scalable </w:t>
      </w:r>
      <w:proofErr w:type="spellStart"/>
      <w:r w:rsidRPr="00AD106E">
        <w:t>agri</w:t>
      </w:r>
      <w:proofErr w:type="spellEnd"/>
      <w:r w:rsidRPr="00AD106E">
        <w:t>-tech solutions</w:t>
      </w:r>
    </w:p>
    <w:p w:rsidR="00AD106E" w:rsidRPr="00AD106E" w:rsidRDefault="00AD106E" w:rsidP="00AD106E">
      <w:pPr>
        <w:numPr>
          <w:ilvl w:val="0"/>
          <w:numId w:val="1"/>
        </w:numPr>
      </w:pPr>
      <w:r w:rsidRPr="00AD106E">
        <w:rPr>
          <w:b/>
          <w:bCs/>
        </w:rPr>
        <w:t>RKVY-RAFTAAR Grantee</w:t>
      </w:r>
      <w:r w:rsidRPr="00AD106E">
        <w:t xml:space="preserve"> – Ministry of Agriculture, Government of India</w:t>
      </w:r>
    </w:p>
    <w:p w:rsidR="00AD106E" w:rsidRPr="00AD106E" w:rsidRDefault="00AD106E" w:rsidP="00AD106E">
      <w:pPr>
        <w:numPr>
          <w:ilvl w:val="0"/>
          <w:numId w:val="1"/>
        </w:numPr>
      </w:pPr>
      <w:r w:rsidRPr="00AD106E">
        <w:rPr>
          <w:b/>
          <w:bCs/>
        </w:rPr>
        <w:t>200+ Projects Delivered</w:t>
      </w:r>
      <w:r w:rsidRPr="00AD106E">
        <w:t xml:space="preserve"> – Across agriculture, energy, electronics, software, and manufacturing</w:t>
      </w:r>
    </w:p>
    <w:p w:rsidR="00AD106E" w:rsidRPr="00AD106E" w:rsidRDefault="00AD106E" w:rsidP="00AD106E">
      <w:r w:rsidRPr="00AD106E">
        <w:pict>
          <v:rect id="_x0000_i1052" style="width:0;height:1.5pt" o:hralign="center" o:hrstd="t" o:hr="t" fillcolor="#a0a0a0" stroked="f"/>
        </w:pict>
      </w:r>
    </w:p>
    <w:p w:rsidR="00AD106E" w:rsidRPr="00AD106E" w:rsidRDefault="00AD106E" w:rsidP="00AD106E">
      <w:pPr>
        <w:rPr>
          <w:b/>
          <w:bCs/>
        </w:rPr>
      </w:pPr>
      <w:r w:rsidRPr="00AD106E">
        <w:rPr>
          <w:b/>
          <w:bCs/>
        </w:rPr>
        <w:t>Quote by Sarabesh Sriram</w:t>
      </w:r>
    </w:p>
    <w:p w:rsidR="00AD106E" w:rsidRPr="00AD106E" w:rsidRDefault="00AD106E" w:rsidP="00AD106E">
      <w:r w:rsidRPr="00AD106E">
        <w:rPr>
          <w:i/>
          <w:iCs/>
        </w:rPr>
        <w:t>"The future belongs to those who innovate with empathy, think with clarity, and build with purpose—crafting solutions that are as elegant as they are essential."</w:t>
      </w:r>
    </w:p>
    <w:p w:rsidR="00AD106E" w:rsidRDefault="00AD106E"/>
    <w:sectPr w:rsidR="00AD10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45F19"/>
    <w:multiLevelType w:val="multilevel"/>
    <w:tmpl w:val="FB2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48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06E"/>
    <w:rsid w:val="00AD106E"/>
    <w:rsid w:val="00F04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D759A"/>
  <w15:chartTrackingRefBased/>
  <w15:docId w15:val="{B408A292-845B-497F-95FF-FE6B03FC8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06E"/>
    <w:rPr>
      <w:rFonts w:eastAsiaTheme="majorEastAsia" w:cstheme="majorBidi"/>
      <w:color w:val="272727" w:themeColor="text1" w:themeTint="D8"/>
    </w:rPr>
  </w:style>
  <w:style w:type="paragraph" w:styleId="Title">
    <w:name w:val="Title"/>
    <w:basedOn w:val="Normal"/>
    <w:next w:val="Normal"/>
    <w:link w:val="TitleChar"/>
    <w:uiPriority w:val="10"/>
    <w:qFormat/>
    <w:rsid w:val="00AD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06E"/>
    <w:pPr>
      <w:spacing w:before="160"/>
      <w:jc w:val="center"/>
    </w:pPr>
    <w:rPr>
      <w:i/>
      <w:iCs/>
      <w:color w:val="404040" w:themeColor="text1" w:themeTint="BF"/>
    </w:rPr>
  </w:style>
  <w:style w:type="character" w:customStyle="1" w:styleId="QuoteChar">
    <w:name w:val="Quote Char"/>
    <w:basedOn w:val="DefaultParagraphFont"/>
    <w:link w:val="Quote"/>
    <w:uiPriority w:val="29"/>
    <w:rsid w:val="00AD106E"/>
    <w:rPr>
      <w:i/>
      <w:iCs/>
      <w:color w:val="404040" w:themeColor="text1" w:themeTint="BF"/>
    </w:rPr>
  </w:style>
  <w:style w:type="paragraph" w:styleId="ListParagraph">
    <w:name w:val="List Paragraph"/>
    <w:basedOn w:val="Normal"/>
    <w:uiPriority w:val="34"/>
    <w:qFormat/>
    <w:rsid w:val="00AD106E"/>
    <w:pPr>
      <w:ind w:left="720"/>
      <w:contextualSpacing/>
    </w:pPr>
  </w:style>
  <w:style w:type="character" w:styleId="IntenseEmphasis">
    <w:name w:val="Intense Emphasis"/>
    <w:basedOn w:val="DefaultParagraphFont"/>
    <w:uiPriority w:val="21"/>
    <w:qFormat/>
    <w:rsid w:val="00AD106E"/>
    <w:rPr>
      <w:i/>
      <w:iCs/>
      <w:color w:val="2F5496" w:themeColor="accent1" w:themeShade="BF"/>
    </w:rPr>
  </w:style>
  <w:style w:type="paragraph" w:styleId="IntenseQuote">
    <w:name w:val="Intense Quote"/>
    <w:basedOn w:val="Normal"/>
    <w:next w:val="Normal"/>
    <w:link w:val="IntenseQuoteChar"/>
    <w:uiPriority w:val="30"/>
    <w:qFormat/>
    <w:rsid w:val="00AD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06E"/>
    <w:rPr>
      <w:i/>
      <w:iCs/>
      <w:color w:val="2F5496" w:themeColor="accent1" w:themeShade="BF"/>
    </w:rPr>
  </w:style>
  <w:style w:type="character" w:styleId="IntenseReference">
    <w:name w:val="Intense Reference"/>
    <w:basedOn w:val="DefaultParagraphFont"/>
    <w:uiPriority w:val="32"/>
    <w:qFormat/>
    <w:rsid w:val="00AD10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33380">
      <w:bodyDiv w:val="1"/>
      <w:marLeft w:val="0"/>
      <w:marRight w:val="0"/>
      <w:marTop w:val="0"/>
      <w:marBottom w:val="0"/>
      <w:divBdr>
        <w:top w:val="none" w:sz="0" w:space="0" w:color="auto"/>
        <w:left w:val="none" w:sz="0" w:space="0" w:color="auto"/>
        <w:bottom w:val="none" w:sz="0" w:space="0" w:color="auto"/>
        <w:right w:val="none" w:sz="0" w:space="0" w:color="auto"/>
      </w:divBdr>
      <w:divsChild>
        <w:div w:id="1746804532">
          <w:marLeft w:val="0"/>
          <w:marRight w:val="0"/>
          <w:marTop w:val="0"/>
          <w:marBottom w:val="0"/>
          <w:divBdr>
            <w:top w:val="none" w:sz="0" w:space="0" w:color="auto"/>
            <w:left w:val="none" w:sz="0" w:space="0" w:color="auto"/>
            <w:bottom w:val="none" w:sz="0" w:space="0" w:color="auto"/>
            <w:right w:val="none" w:sz="0" w:space="0" w:color="auto"/>
          </w:divBdr>
        </w:div>
        <w:div w:id="647049876">
          <w:marLeft w:val="0"/>
          <w:marRight w:val="0"/>
          <w:marTop w:val="0"/>
          <w:marBottom w:val="0"/>
          <w:divBdr>
            <w:top w:val="none" w:sz="0" w:space="0" w:color="auto"/>
            <w:left w:val="none" w:sz="0" w:space="0" w:color="auto"/>
            <w:bottom w:val="none" w:sz="0" w:space="0" w:color="auto"/>
            <w:right w:val="none" w:sz="0" w:space="0" w:color="auto"/>
          </w:divBdr>
        </w:div>
        <w:div w:id="1910069721">
          <w:marLeft w:val="0"/>
          <w:marRight w:val="0"/>
          <w:marTop w:val="0"/>
          <w:marBottom w:val="0"/>
          <w:divBdr>
            <w:top w:val="none" w:sz="0" w:space="0" w:color="auto"/>
            <w:left w:val="none" w:sz="0" w:space="0" w:color="auto"/>
            <w:bottom w:val="none" w:sz="0" w:space="0" w:color="auto"/>
            <w:right w:val="none" w:sz="0" w:space="0" w:color="auto"/>
          </w:divBdr>
        </w:div>
        <w:div w:id="256057388">
          <w:marLeft w:val="0"/>
          <w:marRight w:val="0"/>
          <w:marTop w:val="0"/>
          <w:marBottom w:val="0"/>
          <w:divBdr>
            <w:top w:val="none" w:sz="0" w:space="0" w:color="auto"/>
            <w:left w:val="none" w:sz="0" w:space="0" w:color="auto"/>
            <w:bottom w:val="none" w:sz="0" w:space="0" w:color="auto"/>
            <w:right w:val="none" w:sz="0" w:space="0" w:color="auto"/>
          </w:divBdr>
        </w:div>
        <w:div w:id="1001930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897752">
      <w:bodyDiv w:val="1"/>
      <w:marLeft w:val="0"/>
      <w:marRight w:val="0"/>
      <w:marTop w:val="0"/>
      <w:marBottom w:val="0"/>
      <w:divBdr>
        <w:top w:val="none" w:sz="0" w:space="0" w:color="auto"/>
        <w:left w:val="none" w:sz="0" w:space="0" w:color="auto"/>
        <w:bottom w:val="none" w:sz="0" w:space="0" w:color="auto"/>
        <w:right w:val="none" w:sz="0" w:space="0" w:color="auto"/>
      </w:divBdr>
      <w:divsChild>
        <w:div w:id="1624579380">
          <w:marLeft w:val="0"/>
          <w:marRight w:val="0"/>
          <w:marTop w:val="0"/>
          <w:marBottom w:val="0"/>
          <w:divBdr>
            <w:top w:val="none" w:sz="0" w:space="0" w:color="auto"/>
            <w:left w:val="none" w:sz="0" w:space="0" w:color="auto"/>
            <w:bottom w:val="none" w:sz="0" w:space="0" w:color="auto"/>
            <w:right w:val="none" w:sz="0" w:space="0" w:color="auto"/>
          </w:divBdr>
        </w:div>
        <w:div w:id="1864132143">
          <w:marLeft w:val="0"/>
          <w:marRight w:val="0"/>
          <w:marTop w:val="0"/>
          <w:marBottom w:val="0"/>
          <w:divBdr>
            <w:top w:val="none" w:sz="0" w:space="0" w:color="auto"/>
            <w:left w:val="none" w:sz="0" w:space="0" w:color="auto"/>
            <w:bottom w:val="none" w:sz="0" w:space="0" w:color="auto"/>
            <w:right w:val="none" w:sz="0" w:space="0" w:color="auto"/>
          </w:divBdr>
        </w:div>
        <w:div w:id="1194613081">
          <w:marLeft w:val="0"/>
          <w:marRight w:val="0"/>
          <w:marTop w:val="0"/>
          <w:marBottom w:val="0"/>
          <w:divBdr>
            <w:top w:val="none" w:sz="0" w:space="0" w:color="auto"/>
            <w:left w:val="none" w:sz="0" w:space="0" w:color="auto"/>
            <w:bottom w:val="none" w:sz="0" w:space="0" w:color="auto"/>
            <w:right w:val="none" w:sz="0" w:space="0" w:color="auto"/>
          </w:divBdr>
        </w:div>
        <w:div w:id="575365033">
          <w:marLeft w:val="0"/>
          <w:marRight w:val="0"/>
          <w:marTop w:val="0"/>
          <w:marBottom w:val="0"/>
          <w:divBdr>
            <w:top w:val="none" w:sz="0" w:space="0" w:color="auto"/>
            <w:left w:val="none" w:sz="0" w:space="0" w:color="auto"/>
            <w:bottom w:val="none" w:sz="0" w:space="0" w:color="auto"/>
            <w:right w:val="none" w:sz="0" w:space="0" w:color="auto"/>
          </w:divBdr>
        </w:div>
        <w:div w:id="1802576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sarabesh sriram</dc:creator>
  <cp:keywords/>
  <dc:description/>
  <cp:lastModifiedBy>sarabesh sriram</cp:lastModifiedBy>
  <cp:revision>1</cp:revision>
  <dcterms:created xsi:type="dcterms:W3CDTF">2025-04-22T11:34:00Z</dcterms:created>
  <dcterms:modified xsi:type="dcterms:W3CDTF">2025-04-22T11:35:00Z</dcterms:modified>
</cp:coreProperties>
</file>