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b/>
          <w:color w:val="000000"/>
          <w:sz w:val="40"/>
          <w:szCs w:val="40"/>
        </w:rPr>
      </w:pPr>
      <w:r w:rsidRPr="00323227">
        <w:rPr>
          <w:rFonts w:eastAsia="Times New Roman"/>
          <w:b/>
          <w:color w:val="000000"/>
          <w:sz w:val="40"/>
          <w:szCs w:val="40"/>
        </w:rPr>
        <w:t>О санатории</w:t>
      </w:r>
    </w:p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  <w:r w:rsidRPr="00323227">
        <w:rPr>
          <w:rFonts w:eastAsia="Times New Roman"/>
          <w:color w:val="000000"/>
          <w:sz w:val="24"/>
          <w:szCs w:val="24"/>
        </w:rPr>
        <w:t>Санаторий имени И. М. Сеченова расположен в самом сердце Кавказских Минеральных Вод, в городе-курорте Ессентуки. Обилие солнечного света, кристально чистый горный воздух и минеральные источники повышают эффективность лечения.</w:t>
      </w:r>
    </w:p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  <w:r w:rsidRPr="00323227">
        <w:rPr>
          <w:rFonts w:eastAsia="Times New Roman"/>
          <w:color w:val="000000"/>
          <w:sz w:val="24"/>
          <w:szCs w:val="24"/>
        </w:rPr>
        <w:t xml:space="preserve">Открытие санатория, названного в честь отца русской физиологии, доктора медицинских наук, философа, естествоиспытателя, одного из основоположников </w:t>
      </w:r>
      <w:proofErr w:type="gramStart"/>
      <w:r w:rsidRPr="00323227">
        <w:rPr>
          <w:rFonts w:eastAsia="Times New Roman"/>
          <w:color w:val="000000"/>
          <w:sz w:val="24"/>
          <w:szCs w:val="24"/>
        </w:rPr>
        <w:t>естественно-научного</w:t>
      </w:r>
      <w:proofErr w:type="gramEnd"/>
      <w:r w:rsidRPr="00323227">
        <w:rPr>
          <w:rFonts w:eastAsia="Times New Roman"/>
          <w:color w:val="000000"/>
          <w:sz w:val="24"/>
          <w:szCs w:val="24"/>
        </w:rPr>
        <w:t xml:space="preserve"> направления в психологии, профессора Ивана Михайловича Сеченова состоялось в 1961 году.</w:t>
      </w:r>
    </w:p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  <w:r w:rsidRPr="00323227">
        <w:rPr>
          <w:rFonts w:eastAsia="Times New Roman"/>
          <w:color w:val="000000"/>
          <w:sz w:val="24"/>
          <w:szCs w:val="24"/>
        </w:rPr>
        <w:t>Недавно проведённая полная реконструкция санатория позволила значительно улучшить условия отдыха и проживания. Современный номерной фонд, новые стандарты сервиса, уникальное медицинское оборудование и лучшие врачи юга России — вот сегодняшний облик Санатория имени И. М. Сеченова!</w:t>
      </w:r>
    </w:p>
    <w:p w:rsidR="009036D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  <w:r w:rsidRPr="00323227">
        <w:rPr>
          <w:rFonts w:eastAsia="Times New Roman"/>
          <w:color w:val="000000"/>
          <w:sz w:val="24"/>
          <w:szCs w:val="24"/>
        </w:rPr>
        <w:t>Мы предлагаем лучшую диагностику, эффективные лечебно-оздоровительные программы, интересный и насыщенный досуг.</w:t>
      </w:r>
    </w:p>
    <w:p w:rsid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</w:p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b/>
          <w:color w:val="000000"/>
          <w:sz w:val="40"/>
          <w:szCs w:val="40"/>
        </w:rPr>
      </w:pPr>
      <w:r w:rsidRPr="00323227">
        <w:rPr>
          <w:rFonts w:eastAsia="Times New Roman"/>
          <w:b/>
          <w:color w:val="000000"/>
          <w:sz w:val="40"/>
          <w:szCs w:val="40"/>
        </w:rPr>
        <w:t>Лицензии и сертификаты</w:t>
      </w:r>
    </w:p>
    <w:p w:rsid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  <w:r w:rsidRPr="00323227">
        <w:rPr>
          <w:rFonts w:eastAsia="Times New Roman"/>
          <w:color w:val="000000"/>
          <w:sz w:val="24"/>
          <w:szCs w:val="24"/>
        </w:rPr>
        <w:t>Вся работа санатория строго регламентирована законами и постановлениями Правительства Российской Федерации и Министерства здравоохранения. Санаторно-курортное учреждение имеет лицензию на право осуществления 26 видов медицинской деятельности, выданную в 2018 году, а также все необходимые сертификаты соответствия.</w:t>
      </w:r>
    </w:p>
    <w:p w:rsidR="00B96671" w:rsidRPr="00B96671" w:rsidRDefault="00B96671" w:rsidP="00B96671">
      <w:pPr>
        <w:rPr>
          <w:sz w:val="24"/>
          <w:szCs w:val="24"/>
        </w:rPr>
      </w:pPr>
      <w:r>
        <w:rPr>
          <w:sz w:val="24"/>
          <w:szCs w:val="24"/>
        </w:rPr>
        <w:t xml:space="preserve">Добавить </w:t>
      </w:r>
      <w:r>
        <w:rPr>
          <w:sz w:val="24"/>
          <w:szCs w:val="24"/>
        </w:rPr>
        <w:t>лицензии</w:t>
      </w:r>
      <w:bookmarkStart w:id="0" w:name="_GoBack"/>
      <w:bookmarkEnd w:id="0"/>
      <w:r>
        <w:rPr>
          <w:sz w:val="24"/>
          <w:szCs w:val="24"/>
        </w:rPr>
        <w:t xml:space="preserve"> (в приложении)</w:t>
      </w:r>
    </w:p>
    <w:p w:rsid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</w:p>
    <w:p w:rsidR="00323227" w:rsidRDefault="00323227" w:rsidP="00323227">
      <w:pPr>
        <w:pStyle w:val="2"/>
        <w:shd w:val="clear" w:color="auto" w:fill="FFFFFF"/>
        <w:spacing w:before="450" w:after="450"/>
        <w:rPr>
          <w:color w:val="000000"/>
        </w:rPr>
      </w:pPr>
      <w:r>
        <w:rPr>
          <w:color w:val="000000"/>
        </w:rPr>
        <w:t>Документы</w:t>
      </w:r>
    </w:p>
    <w:p w:rsidR="00323227" w:rsidRPr="00323227" w:rsidRDefault="00323227" w:rsidP="00323227">
      <w:pPr>
        <w:rPr>
          <w:sz w:val="24"/>
          <w:szCs w:val="24"/>
        </w:rPr>
      </w:pPr>
      <w:r w:rsidRPr="00323227">
        <w:rPr>
          <w:sz w:val="24"/>
          <w:szCs w:val="24"/>
        </w:rPr>
        <w:t xml:space="preserve">Добавить документы </w:t>
      </w:r>
      <w:r>
        <w:rPr>
          <w:sz w:val="24"/>
          <w:szCs w:val="24"/>
        </w:rPr>
        <w:t>(</w:t>
      </w:r>
      <w:r w:rsidRPr="00323227">
        <w:rPr>
          <w:sz w:val="24"/>
          <w:szCs w:val="24"/>
        </w:rPr>
        <w:t>в приложении</w:t>
      </w:r>
      <w:r>
        <w:rPr>
          <w:sz w:val="24"/>
          <w:szCs w:val="24"/>
        </w:rPr>
        <w:t>)</w:t>
      </w:r>
    </w:p>
    <w:p w:rsidR="00323227" w:rsidRPr="00323227" w:rsidRDefault="00323227" w:rsidP="00323227">
      <w:pPr>
        <w:shd w:val="clear" w:color="auto" w:fill="FFFFFF"/>
        <w:spacing w:after="480" w:line="240" w:lineRule="auto"/>
        <w:rPr>
          <w:rFonts w:eastAsia="Times New Roman"/>
          <w:color w:val="000000"/>
          <w:sz w:val="24"/>
          <w:szCs w:val="24"/>
        </w:rPr>
      </w:pPr>
    </w:p>
    <w:sectPr w:rsidR="00323227" w:rsidRPr="0032322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36D7"/>
    <w:rsid w:val="000E6DEB"/>
    <w:rsid w:val="002E6C48"/>
    <w:rsid w:val="00323227"/>
    <w:rsid w:val="009036D7"/>
    <w:rsid w:val="00B71A2A"/>
    <w:rsid w:val="00B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  <w:style w:type="paragraph" w:customStyle="1" w:styleId="float-blocktext">
    <w:name w:val="float-block__text"/>
    <w:basedOn w:val="a"/>
    <w:rsid w:val="00B7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1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1A2A"/>
    <w:rPr>
      <w:rFonts w:ascii="Tahoma" w:hAnsi="Tahoma" w:cs="Tahoma"/>
      <w:sz w:val="16"/>
      <w:szCs w:val="16"/>
    </w:rPr>
  </w:style>
  <w:style w:type="paragraph" w:customStyle="1" w:styleId="lead-new">
    <w:name w:val="lead-new"/>
    <w:basedOn w:val="a"/>
    <w:rsid w:val="0032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  <w:style w:type="paragraph" w:customStyle="1" w:styleId="float-blocktext">
    <w:name w:val="float-block__text"/>
    <w:basedOn w:val="a"/>
    <w:rsid w:val="00B7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1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1A2A"/>
    <w:rPr>
      <w:rFonts w:ascii="Tahoma" w:hAnsi="Tahoma" w:cs="Tahoma"/>
      <w:sz w:val="16"/>
      <w:szCs w:val="16"/>
    </w:rPr>
  </w:style>
  <w:style w:type="paragraph" w:customStyle="1" w:styleId="lead-new">
    <w:name w:val="lead-new"/>
    <w:basedOn w:val="a"/>
    <w:rsid w:val="0032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5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63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2021-04-06T12:45:00Z</dcterms:created>
  <dcterms:modified xsi:type="dcterms:W3CDTF">2021-04-08T07:39:00Z</dcterms:modified>
</cp:coreProperties>
</file>