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numPr>
          <w:ilvl w:val="0"/>
          <w:numId w:val="2"/>
        </w:numPr>
        <w:spacing w:before="240" w:after="120"/>
        <w:ind w:left="0" w:hanging="0"/>
        <w:jc w:val="center"/>
        <w:rPr/>
      </w:pPr>
      <w:r>
        <w:rPr/>
        <w:t>Декомпозиция завтрака</w:t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47130" cy="285686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center"/>
        <w:rPr/>
      </w:pPr>
      <w:r>
        <w:rPr/>
      </w:r>
    </w:p>
    <w:p>
      <w:pPr>
        <w:pStyle w:val="Style17"/>
        <w:jc w:val="left"/>
        <w:rPr/>
      </w:pPr>
      <w:r>
        <w:rPr/>
      </w:r>
    </w:p>
    <w:tbl>
      <w:tblPr>
        <w:tblW w:w="5000" w:type="pct"/>
        <w:jc w:val="lef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3285"/>
        <w:gridCol w:w="2099"/>
        <w:gridCol w:w="2550"/>
        <w:gridCol w:w="6635"/>
      </w:tblGrid>
      <w:tr>
        <w:trPr/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Количество уровней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Ошибки</w:t>
            </w:r>
          </w:p>
        </w:tc>
      </w:tr>
      <w:tr>
        <w:trPr>
          <w:trHeight w:val="1809" w:hRule="atLeast"/>
        </w:trPr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7"/>
              <w:widowControl/>
              <w:spacing w:before="0" w:after="24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Разбить процесс приготовления завтрака на более мелкие, легко выполнимые задачи.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/>
            </w:pPr>
            <w:r>
              <w:rPr/>
              <w:t xml:space="preserve">Функциональная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/>
            </w:pPr>
            <w:r>
              <w:rPr/>
              <w:t>3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21"/>
              <w:numPr>
                <w:ilvl w:val="0"/>
                <w:numId w:val="3"/>
              </w:numPr>
              <w:jc w:val="left"/>
              <w:rPr/>
            </w:pPr>
            <w:r>
              <w:rPr/>
              <w:t>Отсутствуют декомпозиции приготовления сока и чая</w:t>
            </w:r>
          </w:p>
          <w:p>
            <w:pPr>
              <w:pStyle w:val="Style21"/>
              <w:numPr>
                <w:ilvl w:val="0"/>
                <w:numId w:val="3"/>
              </w:numPr>
              <w:jc w:val="left"/>
              <w:rPr/>
            </w:pPr>
            <w:r>
              <w:rPr/>
              <w:t>Нарушена последовательность нумерации на втором уровне декомпозиции пункта 2</w:t>
            </w:r>
          </w:p>
          <w:p>
            <w:pPr>
              <w:pStyle w:val="Style21"/>
              <w:numPr>
                <w:ilvl w:val="0"/>
                <w:numId w:val="3"/>
              </w:numPr>
              <w:jc w:val="left"/>
              <w:rPr/>
            </w:pPr>
            <w:r>
              <w:rPr/>
              <w:t>В пункте 2 отсутствует 3 уровень декомпозиции</w:t>
            </w:r>
          </w:p>
          <w:p>
            <w:pPr>
              <w:pStyle w:val="Style21"/>
              <w:numPr>
                <w:ilvl w:val="0"/>
                <w:numId w:val="3"/>
              </w:numPr>
              <w:jc w:val="left"/>
              <w:rPr/>
            </w:pPr>
            <w:r>
              <w:rPr/>
              <w:t>Отсутствует нумерация на третьем уровне декомпозиции подпункта 1.3 (1.3.1)</w:t>
            </w:r>
          </w:p>
          <w:p>
            <w:pPr>
              <w:pStyle w:val="Style21"/>
              <w:numPr>
                <w:ilvl w:val="0"/>
                <w:numId w:val="3"/>
              </w:numPr>
              <w:jc w:val="left"/>
              <w:rPr/>
            </w:pPr>
            <w:r>
              <w:rPr/>
              <w:t>Отсутствует пункт 1.3.2  на третьем уровне декомпозиции подпункта 1.3.</w:t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1"/>
        <w:numPr>
          <w:ilvl w:val="0"/>
          <w:numId w:val="2"/>
        </w:numPr>
        <w:ind w:left="0" w:hanging="0"/>
        <w:jc w:val="center"/>
        <w:rPr/>
      </w:pPr>
      <w:r>
        <w:rPr/>
        <w:t>Объектная декомпозиция завтрака</w:t>
      </w:r>
    </w:p>
    <w:p>
      <w:pPr>
        <w:pStyle w:val="Style17"/>
        <w:jc w:val="center"/>
        <w:rPr/>
      </w:pPr>
      <w:r>
        <w:rPr/>
      </w:r>
    </w:p>
    <w:tbl>
      <w:tblPr>
        <w:tblW w:w="5000" w:type="pct"/>
        <w:jc w:val="lef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4544"/>
        <w:gridCol w:w="1575"/>
        <w:gridCol w:w="2385"/>
        <w:gridCol w:w="6065"/>
      </w:tblGrid>
      <w:tr>
        <w:trPr/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/>
            </w:pPr>
            <w:r>
              <w:rPr>
                <w:b/>
                <w:bCs/>
              </w:rPr>
              <w:t>Цель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/>
            </w:pPr>
            <w:r>
              <w:rPr>
                <w:b/>
                <w:bCs/>
              </w:rPr>
              <w:t>Вид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Количество уровней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Критерий разбиения по уровням</w:t>
            </w:r>
          </w:p>
        </w:tc>
      </w:tr>
      <w:tr>
        <w:trPr/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7"/>
              <w:spacing w:before="0" w:after="14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24292F"/>
                <w:spacing w:val="0"/>
                <w:sz w:val="24"/>
                <w:szCs w:val="24"/>
              </w:rPr>
              <w:t>Разделить процесс приготовления завтрака на объекты, которые будут использоваться в процессе, для более четкого понимания необходимых ингредиентов и оборудования.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/>
            </w:pPr>
            <w:r>
              <w:rPr/>
              <w:t>Объектная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1"/>
              <w:jc w:val="center"/>
              <w:rPr/>
            </w:pPr>
            <w:r>
              <w:rPr/>
              <w:t>2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21"/>
              <w:numPr>
                <w:ilvl w:val="0"/>
                <w:numId w:val="4"/>
              </w:numPr>
              <w:rPr/>
            </w:pPr>
            <w:r>
              <w:rPr/>
              <w:t>Основные компоненты, необходимые для завтрака</w:t>
            </w:r>
          </w:p>
          <w:p>
            <w:pPr>
              <w:pStyle w:val="Style21"/>
              <w:numPr>
                <w:ilvl w:val="0"/>
                <w:numId w:val="4"/>
              </w:numPr>
              <w:rPr/>
            </w:pPr>
            <w:r>
              <w:rPr/>
              <w:t xml:space="preserve">Составные ингредиенты для каждого компонента </w:t>
            </w:r>
          </w:p>
        </w:tc>
      </w:tr>
    </w:tbl>
    <w:p>
      <w:pPr>
        <w:pStyle w:val="Style17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-9525</wp:posOffset>
            </wp:positionH>
            <wp:positionV relativeFrom="paragraph">
              <wp:posOffset>403225</wp:posOffset>
            </wp:positionV>
            <wp:extent cx="9251950" cy="25495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yle14">
    <w:name w:val="Маркеры списка"/>
    <w:qFormat/>
    <w:rPr>
      <w:rFonts w:ascii="OpenSymbol" w:hAnsi="OpenSymbol" w:eastAsia="OpenSymbol" w:cs="OpenSymbol"/>
    </w:rPr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1435</TotalTime>
  <Application>LibreOffice/6.1.2.1$Linux_X86_64 LibreOffice_project/10$Build-1</Application>
  <Pages>2</Pages>
  <Words>108</Words>
  <Characters>742</Characters>
  <CharactersWithSpaces>823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2024-12-20T11:55:47Z</dcterms:created>
  <dc:creator/>
  <dc:description/>
  <dc:language>ru-RU</dc:language>
  <cp:lastModifiedBy/>
  <dcterms:modified xsi:type="dcterms:W3CDTF">2025-01-05T19:32:53Z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