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9735F3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9735F3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9735F3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9735F3">
        <w:rPr>
          <w:noProof/>
          <w:sz w:val="18"/>
          <w:szCs w:val="18"/>
          <w:lang w:val="de-DE"/>
        </w:rPr>
        <w:t>17.08.2016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p w:rsidR="0003283D" w:rsidRPr="005461F0" w:rsidRDefault="009E40E5">
      <w:pPr>
        <w:pStyle w:val="Text"/>
        <w:rPr>
          <w:b/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4" w:name="BGTNr"/>
      <w:bookmarkEnd w:id="4"/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FIELD_referenznummer  \* MERGEFORMAT </w:instrText>
      </w:r>
      <w:r w:rsidR="009735F3">
        <w:rPr>
          <w:b/>
          <w:sz w:val="18"/>
          <w:szCs w:val="18"/>
        </w:rPr>
        <w:fldChar w:fldCharType="end"/>
      </w:r>
    </w:p>
    <w:p w:rsidR="00B92DB6" w:rsidRPr="005461F0" w:rsidRDefault="00012EAB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IF_Mutation  \* MERGEFORMAT </w:instrText>
      </w:r>
      <w:r w:rsidRPr="005461F0">
        <w:rPr>
          <w:sz w:val="18"/>
          <w:szCs w:val="18"/>
        </w:rPr>
        <w:fldChar w:fldCharType="end"/>
      </w:r>
      <w:r w:rsidR="00B92DB6" w:rsidRPr="005461F0">
        <w:rPr>
          <w:sz w:val="18"/>
          <w:szCs w:val="18"/>
        </w:rPr>
        <w:t xml:space="preserve">Ersetzt die Verfügung vom </w:t>
      </w:r>
      <w:r w:rsidR="009735F3">
        <w:rPr>
          <w:sz w:val="18"/>
          <w:szCs w:val="18"/>
        </w:rPr>
        <w:fldChar w:fldCharType="begin"/>
      </w:r>
      <w:r w:rsidR="009735F3">
        <w:rPr>
          <w:sz w:val="18"/>
          <w:szCs w:val="18"/>
        </w:rPr>
        <w:instrText xml:space="preserve"> DOCVARIABLE  FIELD_verfuegungsdatum  \* MERGEFORMAT </w:instrText>
      </w:r>
      <w:r w:rsidR="009735F3">
        <w:rPr>
          <w:sz w:val="18"/>
          <w:szCs w:val="18"/>
        </w:rPr>
        <w:fldChar w:fldCharType="end"/>
      </w:r>
    </w:p>
    <w:p w:rsidR="00FC6BEE" w:rsidRPr="005461F0" w:rsidRDefault="00012EAB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ENDIF_Mutation  \* MERGEFORMAT </w:instrText>
      </w:r>
      <w:r w:rsidRPr="005461F0">
        <w:rPr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F548B8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geehrter Herr </w:t>
      </w:r>
      <w:r w:rsidR="009735F3">
        <w:rPr>
          <w:sz w:val="18"/>
          <w:szCs w:val="18"/>
        </w:rPr>
        <w:fldChar w:fldCharType="begin"/>
      </w:r>
      <w:r w:rsidR="009735F3">
        <w:rPr>
          <w:sz w:val="18"/>
          <w:szCs w:val="18"/>
        </w:rPr>
        <w:instrText xml:space="preserve"> DOCVARIABLE  FIELD_gesuchsteller1  \* MERGEFORMAT </w:instrText>
      </w:r>
      <w:r w:rsidR="009735F3">
        <w:rPr>
          <w:sz w:val="18"/>
          <w:szCs w:val="18"/>
        </w:rPr>
        <w:fldChar w:fldCharType="end"/>
      </w:r>
    </w:p>
    <w:p w:rsidR="008D5D35" w:rsidRPr="005461F0" w:rsidRDefault="008D5D35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IF_gesuchsteller2Exist  \* MERGEFORMAT </w:instrText>
      </w:r>
      <w:r w:rsidRPr="005461F0">
        <w:rPr>
          <w:sz w:val="18"/>
          <w:szCs w:val="18"/>
        </w:rPr>
        <w:fldChar w:fldCharType="end"/>
      </w:r>
    </w:p>
    <w:p w:rsidR="00667157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 Frau </w:t>
      </w:r>
      <w:r w:rsidR="009735F3">
        <w:rPr>
          <w:sz w:val="18"/>
          <w:szCs w:val="18"/>
        </w:rPr>
        <w:fldChar w:fldCharType="begin"/>
      </w:r>
      <w:r w:rsidR="009735F3">
        <w:rPr>
          <w:sz w:val="18"/>
          <w:szCs w:val="18"/>
        </w:rPr>
        <w:instrText xml:space="preserve"> DOCVARIABLE  FIELD_gesuchsteller2  \* MERGEFORMAT </w:instrText>
      </w:r>
      <w:r w:rsidR="009735F3">
        <w:rPr>
          <w:sz w:val="18"/>
          <w:szCs w:val="18"/>
        </w:rPr>
        <w:fldChar w:fldCharType="end"/>
      </w:r>
    </w:p>
    <w:p w:rsidR="00667157" w:rsidRPr="005461F0" w:rsidRDefault="00064774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fldChar w:fldCharType="begin"/>
      </w:r>
      <w:r w:rsidRPr="005461F0">
        <w:rPr>
          <w:sz w:val="18"/>
          <w:szCs w:val="18"/>
        </w:rPr>
        <w:instrText xml:space="preserve"> DOCVARIABLE  ENDIF_gesuchsteller2Exist  \* MERGEFORMAT </w:instrText>
      </w:r>
      <w:r w:rsidRPr="005461F0">
        <w:rPr>
          <w:sz w:val="18"/>
          <w:szCs w:val="18"/>
        </w:rPr>
        <w:fldChar w:fldCharType="end"/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lastRenderedPageBreak/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[1] </w:t>
      </w:r>
      <w:r w:rsidR="000237CD" w:rsidRPr="000237CD">
        <w:rPr>
          <w:sz w:val="12"/>
          <w:szCs w:val="12"/>
        </w:rPr>
        <w:t>FEBR und FEBVO finden Sie unter http://www.bern.ch/leben_in_bern/persoenliches/familie/tagesbetreuung/gutscheine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[2] </w:t>
      </w:r>
      <w:r w:rsidR="000237CD" w:rsidRPr="000237CD">
        <w:rPr>
          <w:sz w:val="12"/>
          <w:szCs w:val="12"/>
        </w:rPr>
  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  </w:r>
      <w:r w:rsidR="000237CD" w:rsidRPr="000237CD">
        <w:rPr>
          <w:sz w:val="12"/>
          <w:szCs w:val="12"/>
        </w:rPr>
        <w:t>s</w:t>
      </w:r>
      <w:r w:rsidR="000237CD" w:rsidRPr="000237CD">
        <w:rPr>
          <w:sz w:val="12"/>
          <w:szCs w:val="12"/>
        </w:rPr>
        <w:t>nahme oder wenn die soziale Integration des Kindes bzw. die Förderung der Chancen-gleichheit ohne Fremdbetreuung erwiesenermassen gefährdet sind. (Art. 9 FEBR; Art. 9-12 FEBVO).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[3] </w:t>
      </w:r>
      <w:r w:rsidR="000237CD" w:rsidRPr="000237CD">
        <w:rPr>
          <w:sz w:val="12"/>
          <w:szCs w:val="12"/>
        </w:rPr>
        <w:t>Art. 15 und Art. 18 Abs. 2 FEBVO</w:t>
      </w:r>
    </w:p>
    <w:p w:rsidR="008B080E" w:rsidRDefault="008B080E">
      <w:pPr>
        <w:rPr>
          <w:b/>
        </w:rPr>
      </w:pPr>
      <w:r>
        <w:rPr>
          <w:b/>
        </w:rPr>
        <w:br w:type="page"/>
      </w:r>
    </w:p>
    <w:p w:rsidR="008B080E" w:rsidRPr="009F6577" w:rsidRDefault="00497F73" w:rsidP="009B31D1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lastRenderedPageBreak/>
        <w:t xml:space="preserve">Betreuungsgutschein / </w:t>
      </w:r>
      <w:r w:rsidR="008119CD" w:rsidRPr="00BF3615">
        <w:rPr>
          <w:b/>
          <w:sz w:val="18"/>
          <w:szCs w:val="18"/>
        </w:rPr>
        <w:t>Referenz-</w:t>
      </w:r>
      <w:r w:rsidRPr="00BF3615">
        <w:rPr>
          <w:b/>
          <w:sz w:val="18"/>
          <w:szCs w:val="18"/>
        </w:rPr>
        <w:t xml:space="preserve">Nr. </w:t>
      </w:r>
      <w:bookmarkStart w:id="5" w:name="BGTNr1"/>
      <w:bookmarkStart w:id="6" w:name="KindTab"/>
      <w:bookmarkEnd w:id="5"/>
      <w:bookmarkEnd w:id="6"/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FIELD_referenzNummer  \* MERGEFORMAT </w:instrText>
      </w:r>
      <w:r w:rsidR="009735F3">
        <w:rPr>
          <w:b/>
          <w:sz w:val="18"/>
          <w:szCs w:val="18"/>
        </w:rPr>
        <w:fldChar w:fldCharType="end"/>
      </w:r>
      <w:r w:rsidR="00B02C20">
        <w:rPr>
          <w:b/>
          <w:sz w:val="18"/>
          <w:szCs w:val="18"/>
        </w:rPr>
        <w:br/>
      </w:r>
      <w:r w:rsidR="00B02C20">
        <w:rPr>
          <w:b/>
          <w:sz w:val="18"/>
          <w:szCs w:val="18"/>
        </w:rPr>
        <w:br/>
      </w:r>
      <w:r w:rsidR="008B080E" w:rsidRPr="00BF3615">
        <w:rPr>
          <w:b/>
          <w:color w:val="000000" w:themeColor="text1"/>
          <w:sz w:val="18"/>
          <w:szCs w:val="18"/>
        </w:rPr>
        <w:t>Für</w:t>
      </w:r>
    </w:p>
    <w:p w:rsidR="00DA1571" w:rsidRPr="00BF3615" w:rsidRDefault="00DA1571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8B080E" w:rsidRDefault="009735F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,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483809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/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FIELD_kitabezeichnung  \* </w:instrText>
      </w:r>
      <w:bookmarkStart w:id="7" w:name="_GoBack"/>
      <w:bookmarkEnd w:id="7"/>
      <w:r>
        <w:rPr>
          <w:color w:val="000000" w:themeColor="text1"/>
          <w:sz w:val="18"/>
          <w:szCs w:val="18"/>
          <w:lang w:val="en-GB"/>
        </w:rPr>
        <w:instrText xml:space="preserve">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16060F" w:rsidRPr="00BF3615" w:rsidRDefault="0016060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</w:p>
    <w:p w:rsidR="008B080E" w:rsidRPr="00BF3615" w:rsidRDefault="001E0A6E" w:rsidP="008B080E">
      <w:pPr>
        <w:pStyle w:val="Text"/>
        <w:rPr>
          <w:b/>
          <w:sz w:val="18"/>
          <w:szCs w:val="18"/>
        </w:rPr>
      </w:pPr>
      <w:r w:rsidRPr="00BF3615">
        <w:rPr>
          <w:color w:val="000000" w:themeColor="text1"/>
          <w:sz w:val="18"/>
          <w:szCs w:val="18"/>
          <w:lang w:val="en-GB"/>
        </w:rPr>
        <w:fldChar w:fldCharType="begin"/>
      </w:r>
      <w:r w:rsidRPr="00BF3615">
        <w:rPr>
          <w:color w:val="000000" w:themeColor="text1"/>
          <w:sz w:val="18"/>
          <w:szCs w:val="18"/>
          <w:lang w:val="en-GB"/>
        </w:rPr>
        <w:instrText xml:space="preserve"> DOCVARIABLE  IF_PensumIst0  \* MERGEFORMAT </w:instrText>
      </w:r>
      <w:r w:rsidRPr="00BF3615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b/>
          <w:sz w:val="18"/>
          <w:szCs w:val="18"/>
        </w:rPr>
        <w:t xml:space="preserve">Es besteht kein Anspruch auf einen Betreuungsgutschein mit Geltung </w:t>
      </w:r>
    </w:p>
    <w:p w:rsidR="008B080E" w:rsidRPr="00BF3615" w:rsidRDefault="008B080E" w:rsidP="008B080E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t xml:space="preserve">ab </w:t>
      </w:r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FIELD_anspruchAb  \* MERGEFORMAT </w:instrText>
      </w:r>
      <w:r w:rsidR="009735F3">
        <w:rPr>
          <w:b/>
          <w:sz w:val="18"/>
          <w:szCs w:val="18"/>
        </w:rPr>
        <w:fldChar w:fldCharType="end"/>
      </w:r>
      <w:r w:rsidR="0005469B" w:rsidRPr="00BF3615">
        <w:rPr>
          <w:b/>
          <w:sz w:val="18"/>
          <w:szCs w:val="18"/>
        </w:rPr>
        <w:t xml:space="preserve"> </w:t>
      </w:r>
      <w:r w:rsidRPr="00BF3615">
        <w:rPr>
          <w:b/>
          <w:sz w:val="18"/>
          <w:szCs w:val="18"/>
        </w:rPr>
        <w:t xml:space="preserve">bis </w:t>
      </w:r>
      <w:r w:rsidR="009735F3">
        <w:rPr>
          <w:b/>
          <w:sz w:val="18"/>
          <w:szCs w:val="18"/>
        </w:rPr>
        <w:fldChar w:fldCharType="begin"/>
      </w:r>
      <w:r w:rsidR="009735F3">
        <w:rPr>
          <w:b/>
          <w:sz w:val="18"/>
          <w:szCs w:val="18"/>
        </w:rPr>
        <w:instrText xml:space="preserve"> DOCVARIABLE  FIELD_anspruchBis  \* MERGEFORMAT </w:instrText>
      </w:r>
      <w:r w:rsidR="009735F3">
        <w:rPr>
          <w:b/>
          <w:sz w:val="18"/>
          <w:szCs w:val="18"/>
        </w:rPr>
        <w:fldChar w:fldCharType="end"/>
      </w:r>
    </w:p>
    <w:p w:rsidR="00CC6D7D" w:rsidRDefault="00CC6D7D" w:rsidP="008B080E">
      <w:pPr>
        <w:rPr>
          <w:spacing w:val="8"/>
          <w:sz w:val="18"/>
          <w:szCs w:val="18"/>
        </w:rPr>
      </w:pPr>
    </w:p>
    <w:p w:rsidR="008B080E" w:rsidRPr="00BF3615" w:rsidRDefault="008B080E" w:rsidP="008B080E">
      <w:pPr>
        <w:rPr>
          <w:spacing w:val="8"/>
          <w:sz w:val="18"/>
          <w:szCs w:val="18"/>
        </w:rPr>
      </w:pPr>
      <w:r w:rsidRPr="00BF3615">
        <w:rPr>
          <w:spacing w:val="8"/>
          <w:sz w:val="18"/>
          <w:szCs w:val="18"/>
        </w:rPr>
        <w:t>Die Kindertagesstätte wird Ihnen daher für die Betreuung den Privattarif in Rechnung stellen.</w:t>
      </w:r>
    </w:p>
    <w:p w:rsidR="00F41F57" w:rsidRPr="00BF3615" w:rsidRDefault="001E0A6E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fldChar w:fldCharType="begin"/>
      </w:r>
      <w:r w:rsidRPr="00BF3615">
        <w:rPr>
          <w:color w:val="000000" w:themeColor="text1"/>
          <w:sz w:val="18"/>
          <w:szCs w:val="18"/>
        </w:rPr>
        <w:instrText xml:space="preserve"> DOCVARIABLE  ENDIF_PensumIst0  \* MERGEFORMAT </w:instrText>
      </w:r>
      <w:r w:rsidRPr="00BF3615">
        <w:rPr>
          <w:color w:val="000000" w:themeColor="text1"/>
          <w:sz w:val="18"/>
          <w:szCs w:val="18"/>
        </w:rPr>
        <w:fldChar w:fldCharType="end"/>
      </w:r>
    </w:p>
    <w:p w:rsidR="001343E7" w:rsidRPr="00BF3615" w:rsidRDefault="0051084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fldChar w:fldCharType="begin"/>
      </w:r>
      <w:r w:rsidRPr="00BF3615">
        <w:rPr>
          <w:color w:val="000000" w:themeColor="text1"/>
          <w:sz w:val="18"/>
          <w:szCs w:val="18"/>
        </w:rPr>
        <w:instrText xml:space="preserve"> DOCVARIABLE  IF_PensumIstGroesser0  \* MERGEFORMAT </w:instrText>
      </w:r>
      <w:r w:rsidRPr="00BF3615"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5D3B2C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Betreu</w:t>
            </w:r>
            <w:r w:rsidR="00137E56" w:rsidRPr="003119FB">
              <w:rPr>
                <w:color w:val="000000" w:themeColor="text1"/>
                <w:sz w:val="17"/>
                <w:szCs w:val="17"/>
              </w:rPr>
              <w:t>u</w:t>
            </w:r>
            <w:r w:rsidRPr="003119FB">
              <w:rPr>
                <w:color w:val="000000" w:themeColor="text1"/>
                <w:sz w:val="17"/>
                <w:szCs w:val="17"/>
              </w:rPr>
              <w:t>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93B42" w:rsidRPr="003119FB" w:rsidRDefault="0044544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BG-</w:t>
            </w:r>
            <w:r w:rsidR="00293B42" w:rsidRPr="003119FB">
              <w:rPr>
                <w:color w:val="000000" w:themeColor="text1"/>
                <w:sz w:val="17"/>
                <w:szCs w:val="17"/>
              </w:rPr>
              <w:t>Pensum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293B42" w:rsidRPr="003119FB" w:rsidRDefault="00422EE5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1A7088" w:rsidRPr="003119FB" w:rsidRDefault="00293B42" w:rsidP="009A281C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 w:rsidR="009C13E3"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 w:rsidR="009A281C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3119FB">
              <w:rPr>
                <w:color w:val="000000" w:themeColor="text1"/>
                <w:sz w:val="17"/>
                <w:szCs w:val="17"/>
              </w:rPr>
              <w:t>CHF</w:t>
            </w:r>
            <w:r w:rsidR="00A40098" w:rsidRPr="003119FB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>r</w:t>
            </w:r>
            <w:r w:rsidRPr="003119FB">
              <w:rPr>
                <w:color w:val="000000" w:themeColor="text1"/>
                <w:sz w:val="17"/>
                <w:szCs w:val="17"/>
              </w:rPr>
              <w:t>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 xml:space="preserve">gung </w:t>
            </w:r>
            <w:r w:rsidR="0006660B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A416AD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4A07CD" w:rsidRPr="00BF3615" w:rsidTr="005D3B2C">
        <w:trPr>
          <w:trHeight w:val="47"/>
        </w:trPr>
        <w:tc>
          <w:tcPr>
            <w:tcW w:w="1130" w:type="dxa"/>
          </w:tcPr>
          <w:p w:rsidR="00293B42" w:rsidRPr="000C6E17" w:rsidRDefault="00E7539D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293B42" w:rsidRPr="000C6E17" w:rsidRDefault="00E7539D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293B42" w:rsidRPr="000C6E17" w:rsidRDefault="00E7539D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293B42" w:rsidRPr="000C6E17" w:rsidRDefault="00E7539D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7F44C5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</w:instrText>
            </w:r>
            <w:r w:rsidRPr="00045B84">
              <w:rPr>
                <w:color w:val="000000" w:themeColor="text1"/>
                <w:sz w:val="2"/>
                <w:szCs w:val="2"/>
              </w:rPr>
              <w:instrText>u</w:instrText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51084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fldChar w:fldCharType="begin"/>
      </w:r>
      <w:r w:rsidRPr="00BF3615">
        <w:rPr>
          <w:color w:val="000000" w:themeColor="text1"/>
          <w:sz w:val="18"/>
          <w:szCs w:val="18"/>
        </w:rPr>
        <w:instrText xml:space="preserve"> DOCVARIABLE  ENDIF_PensumIstGroesser0  \* MERGEFORMAT </w:instrText>
      </w:r>
      <w:r w:rsidRPr="00BF3615"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Pr="00BF3615" w:rsidRDefault="00F548B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</w:p>
    <w:p w:rsidR="00F548B8" w:rsidRPr="00BF3615" w:rsidRDefault="002835DC" w:rsidP="0041450A">
      <w:pPr>
        <w:pStyle w:val="Text"/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BF3615">
        <w:rPr>
          <w:color w:val="000000" w:themeColor="text1"/>
          <w:sz w:val="18"/>
          <w:szCs w:val="18"/>
        </w:rPr>
        <w:t xml:space="preserve"> </w:t>
      </w:r>
      <w:bookmarkStart w:id="8" w:name="KindTab8"/>
      <w:bookmarkEnd w:id="8"/>
      <w:r w:rsidR="00186F81">
        <w:rPr>
          <w:color w:val="000000" w:themeColor="text1"/>
          <w:sz w:val="18"/>
          <w:szCs w:val="18"/>
        </w:rPr>
        <w:br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9735F3">
        <w:rPr>
          <w:noProof/>
          <w:sz w:val="18"/>
          <w:szCs w:val="18"/>
          <w:lang w:val="de-DE"/>
        </w:rPr>
        <w:t>17.08.2016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166257" w:rsidRDefault="00166257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7247A0">
        <w:trPr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C61" w:rsidRDefault="00A04C61">
      <w:r>
        <w:separator/>
      </w:r>
    </w:p>
  </w:endnote>
  <w:endnote w:type="continuationSeparator" w:id="0">
    <w:p w:rsidR="00A04C61" w:rsidRDefault="00A0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C61" w:rsidRDefault="00A04C61">
      <w:r>
        <w:separator/>
      </w:r>
    </w:p>
  </w:footnote>
  <w:footnote w:type="continuationSeparator" w:id="0">
    <w:p w:rsidR="00A04C61" w:rsidRDefault="00A04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6257"/>
    <w:rsid w:val="00166A45"/>
    <w:rsid w:val="00171C98"/>
    <w:rsid w:val="00172923"/>
    <w:rsid w:val="00174737"/>
    <w:rsid w:val="00185709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45F6"/>
    <w:rsid w:val="004351EF"/>
    <w:rsid w:val="00436F49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66896"/>
    <w:rsid w:val="00572228"/>
    <w:rsid w:val="00574146"/>
    <w:rsid w:val="005A0E0A"/>
    <w:rsid w:val="005A3495"/>
    <w:rsid w:val="005C249C"/>
    <w:rsid w:val="005C4122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682F"/>
    <w:rsid w:val="00661369"/>
    <w:rsid w:val="006630F4"/>
    <w:rsid w:val="006663D0"/>
    <w:rsid w:val="00667157"/>
    <w:rsid w:val="0067016B"/>
    <w:rsid w:val="006752B4"/>
    <w:rsid w:val="00690F57"/>
    <w:rsid w:val="006A33AB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745D"/>
    <w:rsid w:val="00861032"/>
    <w:rsid w:val="00865AB4"/>
    <w:rsid w:val="0086765D"/>
    <w:rsid w:val="0087179B"/>
    <w:rsid w:val="00871F39"/>
    <w:rsid w:val="00884C6D"/>
    <w:rsid w:val="0089058B"/>
    <w:rsid w:val="00890896"/>
    <w:rsid w:val="00894D42"/>
    <w:rsid w:val="008977A7"/>
    <w:rsid w:val="008B080E"/>
    <w:rsid w:val="008B0DC8"/>
    <w:rsid w:val="008B3992"/>
    <w:rsid w:val="008B592D"/>
    <w:rsid w:val="008B7D9B"/>
    <w:rsid w:val="008C100F"/>
    <w:rsid w:val="008C7E8B"/>
    <w:rsid w:val="008D0710"/>
    <w:rsid w:val="008D39FF"/>
    <w:rsid w:val="008D5D35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60A27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2B20"/>
    <w:rsid w:val="00D30D93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8BF1D-E66A-4F91-A4D1-75B1A433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435</cp:revision>
  <cp:lastPrinted>2015-06-26T09:08:00Z</cp:lastPrinted>
  <dcterms:created xsi:type="dcterms:W3CDTF">2016-08-08T14:27:00Z</dcterms:created>
  <dcterms:modified xsi:type="dcterms:W3CDTF">2016-08-17T13:08:00Z</dcterms:modified>
</cp:coreProperties>
</file>