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A</w:t>
            </w:r>
          </w:p>
        </w:tc>
        <w:tc>
          <w:p>
            <w:r>
              <w:t>Discrepancia duplicada</w:t>
            </w:r>
          </w:p>
          <w:p>
            <w:r>
              <w:t>Discrepancia duplicada</w:t>
            </w:r>
          </w:p>
        </w:tc>
      </w:tr>
    </w:tbl>
  </w:body>
</w:document>
</file>