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tcPr>
            <w:vMerge w:val="continue"/>
          </w:tcPr>
          <w:p>
            <w:r>
              <w:t>Orfao</w:t>
            </w:r>
          </w:p>
        </w:tc>
      </w:tr>
    </w:tbl>
  </w:body>
</w:document>
</file>