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46D9B" w14:textId="77777777" w:rsidR="00EF68C6" w:rsidRDefault="00000000">
      <w:pPr>
        <w:spacing w:after="216" w:line="259" w:lineRule="auto"/>
        <w:ind w:left="0" w:firstLine="0"/>
        <w:jc w:val="center"/>
      </w:pPr>
      <w:r>
        <w:rPr>
          <w:b/>
        </w:rPr>
        <w:t xml:space="preserve"> </w:t>
      </w:r>
      <w:r>
        <w:rPr>
          <w:b/>
          <w:sz w:val="29"/>
        </w:rPr>
        <w:t xml:space="preserve">GARET SMITH </w:t>
      </w:r>
      <w:r>
        <w:rPr>
          <w:b/>
        </w:rPr>
        <w:t xml:space="preserve"> </w:t>
      </w:r>
    </w:p>
    <w:p w14:paraId="64DDB790" w14:textId="77777777" w:rsidR="00EF68C6" w:rsidRDefault="00000000">
      <w:pPr>
        <w:spacing w:after="0"/>
        <w:ind w:left="10" w:hanging="10"/>
        <w:jc w:val="center"/>
      </w:pPr>
      <w:r>
        <w:t xml:space="preserve">1203 Laggan Lane, Indian Trail NC 28079 </w:t>
      </w:r>
    </w:p>
    <w:p w14:paraId="28D7EA81" w14:textId="77777777" w:rsidR="00EF68C6" w:rsidRDefault="00000000">
      <w:pPr>
        <w:spacing w:after="0"/>
        <w:ind w:left="2923" w:right="3086" w:hanging="10"/>
        <w:jc w:val="center"/>
      </w:pPr>
      <w:r>
        <w:t xml:space="preserve">980-355-2878 garets123@yahoo.com </w:t>
      </w:r>
    </w:p>
    <w:p w14:paraId="7E4C0C82" w14:textId="77777777" w:rsidR="00EF68C6" w:rsidRDefault="00000000">
      <w:pPr>
        <w:spacing w:after="265"/>
        <w:ind w:left="0" w:right="173" w:firstLine="0"/>
      </w:pPr>
      <w:r>
        <w:t xml:space="preserve">__________________________________________________________________________ </w:t>
      </w:r>
    </w:p>
    <w:p w14:paraId="4688D987" w14:textId="77777777" w:rsidR="00EF68C6" w:rsidRDefault="00000000">
      <w:pPr>
        <w:pStyle w:val="Heading1"/>
        <w:spacing w:after="247"/>
        <w:ind w:left="-5"/>
      </w:pPr>
      <w:r>
        <w:t xml:space="preserve">PROFESSIONAL SUMMARY </w:t>
      </w:r>
    </w:p>
    <w:p w14:paraId="0B0DE517" w14:textId="77777777" w:rsidR="00EF68C6" w:rsidRDefault="00000000">
      <w:pPr>
        <w:ind w:left="0" w:right="173" w:firstLine="0"/>
      </w:pPr>
      <w:r>
        <w:t xml:space="preserve">Dedicated and results-driven professional with a proven track record in senior account management, banking, and sales leadership. Over 10 years of experience building and nurturing key client relationships, driving significant revenue growth, and consistently exceeding client expectations. Adept at collaborating with cross-functional teams to ensure seamless product and service delivery. </w:t>
      </w:r>
    </w:p>
    <w:p w14:paraId="2F1A5D0D" w14:textId="77777777" w:rsidR="00EF68C6" w:rsidRDefault="00000000">
      <w:pPr>
        <w:spacing w:after="265"/>
        <w:ind w:left="0" w:right="173" w:firstLine="0"/>
      </w:pPr>
      <w:r>
        <w:t xml:space="preserve">__________________________________________________________________________ </w:t>
      </w:r>
    </w:p>
    <w:p w14:paraId="21709052" w14:textId="77777777" w:rsidR="00EF68C6" w:rsidRDefault="00000000">
      <w:pPr>
        <w:spacing w:after="527" w:line="265" w:lineRule="auto"/>
        <w:ind w:left="-5" w:right="0" w:hanging="10"/>
      </w:pPr>
      <w:r>
        <w:rPr>
          <w:b/>
        </w:rPr>
        <w:t xml:space="preserve">EXPERIENCE </w:t>
      </w:r>
    </w:p>
    <w:p w14:paraId="765D5009" w14:textId="77777777" w:rsidR="00EF68C6" w:rsidRDefault="00000000">
      <w:pPr>
        <w:pStyle w:val="Heading1"/>
        <w:tabs>
          <w:tab w:val="center" w:pos="8003"/>
        </w:tabs>
        <w:ind w:left="-15" w:firstLine="0"/>
      </w:pPr>
      <w:r>
        <w:t>SUNLIGHT FINANCIAL – SR ACCOUNT MANAGER</w:t>
      </w:r>
      <w:r>
        <w:rPr>
          <w:b w:val="0"/>
        </w:rPr>
        <w:t xml:space="preserve"> </w:t>
      </w:r>
      <w:r>
        <w:rPr>
          <w:b w:val="0"/>
        </w:rPr>
        <w:tab/>
        <w:t xml:space="preserve">     MAR 2022 – DEC 2023 </w:t>
      </w:r>
    </w:p>
    <w:p w14:paraId="74D45696" w14:textId="77777777" w:rsidR="00EF68C6" w:rsidRDefault="00000000">
      <w:pPr>
        <w:numPr>
          <w:ilvl w:val="0"/>
          <w:numId w:val="1"/>
        </w:numPr>
        <w:ind w:right="173" w:hanging="500"/>
      </w:pPr>
      <w:r>
        <w:t xml:space="preserve">Fostered key client relationships, resulting in a remarkable $240M in sales and achieving a perfect 100% client satisfaction rate. </w:t>
      </w:r>
    </w:p>
    <w:p w14:paraId="110AB94C" w14:textId="77777777" w:rsidR="00EF68C6" w:rsidRDefault="00000000">
      <w:pPr>
        <w:numPr>
          <w:ilvl w:val="0"/>
          <w:numId w:val="1"/>
        </w:numPr>
        <w:ind w:right="173" w:hanging="500"/>
      </w:pPr>
      <w:r>
        <w:t xml:space="preserve">Collaborated cross-functionally to ensure seamless product and service delivery, consistently exceeding client expectations. </w:t>
      </w:r>
    </w:p>
    <w:p w14:paraId="63735560" w14:textId="77777777" w:rsidR="00EF68C6" w:rsidRDefault="00000000">
      <w:pPr>
        <w:numPr>
          <w:ilvl w:val="0"/>
          <w:numId w:val="1"/>
        </w:numPr>
        <w:ind w:right="173" w:hanging="500"/>
      </w:pPr>
      <w:r>
        <w:t xml:space="preserve">Conducted in-depth account reviews, identifying and implementing upselling strategies that led to a significant expansion of account portfolios. </w:t>
      </w:r>
    </w:p>
    <w:p w14:paraId="5A9F29A0" w14:textId="77777777" w:rsidR="00EF68C6" w:rsidRDefault="00000000">
      <w:pPr>
        <w:numPr>
          <w:ilvl w:val="0"/>
          <w:numId w:val="1"/>
        </w:numPr>
        <w:ind w:right="173" w:hanging="500"/>
      </w:pPr>
      <w:r>
        <w:t xml:space="preserve">Developed and executed tailored solutions addressing specific client needs, contributing to </w:t>
      </w:r>
      <w:proofErr w:type="gramStart"/>
      <w:r>
        <w:t>an enhanced</w:t>
      </w:r>
      <w:proofErr w:type="gramEnd"/>
      <w:r>
        <w:t xml:space="preserve"> overall satisfaction with products and services. </w:t>
      </w:r>
    </w:p>
    <w:p w14:paraId="270CD297" w14:textId="77777777" w:rsidR="00EF68C6" w:rsidRDefault="00000000">
      <w:pPr>
        <w:numPr>
          <w:ilvl w:val="0"/>
          <w:numId w:val="1"/>
        </w:numPr>
        <w:ind w:right="173" w:hanging="500"/>
      </w:pPr>
      <w:r>
        <w:t xml:space="preserve">Successfully employed relationship-building skills to win back inactive customers, showcasing a proactive approach to client retention. </w:t>
      </w:r>
    </w:p>
    <w:p w14:paraId="31F7C12D" w14:textId="77777777" w:rsidR="00EF68C6" w:rsidRDefault="00000000">
      <w:pPr>
        <w:numPr>
          <w:ilvl w:val="0"/>
          <w:numId w:val="1"/>
        </w:numPr>
        <w:spacing w:after="828"/>
        <w:ind w:right="173" w:hanging="500"/>
      </w:pPr>
      <w:r>
        <w:t xml:space="preserve">Initiated and contributed to team initiatives that streamlined internal processes, resulting in an improved teammate experience. </w:t>
      </w:r>
    </w:p>
    <w:p w14:paraId="08BA986B" w14:textId="77777777" w:rsidR="00EF68C6" w:rsidRDefault="00000000">
      <w:pPr>
        <w:pStyle w:val="Heading1"/>
        <w:tabs>
          <w:tab w:val="center" w:pos="8121"/>
        </w:tabs>
        <w:ind w:left="-15" w:firstLine="0"/>
      </w:pPr>
      <w:r>
        <w:t>WELLS FARGO – PERSONAL BANKER</w:t>
      </w:r>
      <w:r>
        <w:rPr>
          <w:b w:val="0"/>
        </w:rPr>
        <w:t xml:space="preserve"> </w:t>
      </w:r>
      <w:r>
        <w:rPr>
          <w:b w:val="0"/>
        </w:rPr>
        <w:tab/>
        <w:t xml:space="preserve"> AUG 2019 – MAR 2022 </w:t>
      </w:r>
    </w:p>
    <w:p w14:paraId="7975F5C4" w14:textId="77777777" w:rsidR="00EF68C6" w:rsidRDefault="00000000">
      <w:pPr>
        <w:numPr>
          <w:ilvl w:val="0"/>
          <w:numId w:val="2"/>
        </w:numPr>
        <w:ind w:right="173" w:hanging="500"/>
      </w:pPr>
      <w:r>
        <w:t xml:space="preserve">Delivered world-class customer service, consistently achieving positive survey scores and prioritizing customer needs. </w:t>
      </w:r>
    </w:p>
    <w:p w14:paraId="3D62698C" w14:textId="77777777" w:rsidR="00EF68C6" w:rsidRDefault="00000000">
      <w:pPr>
        <w:numPr>
          <w:ilvl w:val="0"/>
          <w:numId w:val="2"/>
        </w:numPr>
        <w:ind w:right="173" w:hanging="500"/>
      </w:pPr>
      <w:r>
        <w:t xml:space="preserve">Provided financial guidance, resulting in enhanced client relationships and increased revenue through strategic product offerings and referrals. </w:t>
      </w:r>
    </w:p>
    <w:p w14:paraId="0377F7C1" w14:textId="77777777" w:rsidR="00EF68C6" w:rsidRDefault="00000000">
      <w:pPr>
        <w:numPr>
          <w:ilvl w:val="0"/>
          <w:numId w:val="2"/>
        </w:numPr>
        <w:ind w:right="173" w:hanging="500"/>
      </w:pPr>
      <w:r>
        <w:t xml:space="preserve">Played a key role in training and administrative tasks, contributing to the smooth daily operation of the branch. </w:t>
      </w:r>
    </w:p>
    <w:p w14:paraId="2C685D10" w14:textId="77777777" w:rsidR="00EF68C6" w:rsidRDefault="00000000">
      <w:pPr>
        <w:numPr>
          <w:ilvl w:val="0"/>
          <w:numId w:val="2"/>
        </w:numPr>
        <w:ind w:right="173" w:hanging="500"/>
      </w:pPr>
      <w:r>
        <w:t xml:space="preserve">Demonstrated expertise in ensuring compliance by meticulously following all rules, regulations, and governance mandates. </w:t>
      </w:r>
    </w:p>
    <w:p w14:paraId="3AC70043" w14:textId="77777777" w:rsidR="00EF68C6" w:rsidRDefault="00000000">
      <w:pPr>
        <w:numPr>
          <w:ilvl w:val="0"/>
          <w:numId w:val="2"/>
        </w:numPr>
        <w:ind w:right="173" w:hanging="500"/>
      </w:pPr>
      <w:r>
        <w:lastRenderedPageBreak/>
        <w:t xml:space="preserve">Expanded client knowledge of bank products, including digital options, thereby promoting self-service and improving overall customer experience. </w:t>
      </w:r>
    </w:p>
    <w:p w14:paraId="7F61CED2" w14:textId="77777777" w:rsidR="00EF68C6" w:rsidRDefault="00000000">
      <w:pPr>
        <w:pStyle w:val="Heading1"/>
        <w:tabs>
          <w:tab w:val="center" w:pos="8156"/>
        </w:tabs>
        <w:ind w:left="-15" w:firstLine="0"/>
      </w:pPr>
      <w:r>
        <w:t xml:space="preserve">CLASSIC DYE PRODUCTS – ACCOUNT </w:t>
      </w:r>
      <w:proofErr w:type="gramStart"/>
      <w:r>
        <w:t xml:space="preserve">MANAGER </w:t>
      </w:r>
      <w:r>
        <w:rPr>
          <w:b w:val="0"/>
        </w:rPr>
        <w:t xml:space="preserve"> </w:t>
      </w:r>
      <w:r>
        <w:rPr>
          <w:b w:val="0"/>
        </w:rPr>
        <w:tab/>
      </w:r>
      <w:proofErr w:type="gramEnd"/>
      <w:r>
        <w:rPr>
          <w:b w:val="0"/>
        </w:rPr>
        <w:t xml:space="preserve">AUG 2016 – AUG 2019 </w:t>
      </w:r>
    </w:p>
    <w:p w14:paraId="66484F3D" w14:textId="77777777" w:rsidR="00EF68C6" w:rsidRDefault="00000000">
      <w:pPr>
        <w:numPr>
          <w:ilvl w:val="0"/>
          <w:numId w:val="3"/>
        </w:numPr>
        <w:ind w:right="173" w:hanging="500"/>
      </w:pPr>
      <w:r>
        <w:t xml:space="preserve">Proactively pursued new business through effective cold calling, rescheduled leads, and impactful participation in trade shows. </w:t>
      </w:r>
    </w:p>
    <w:p w14:paraId="7F14C839" w14:textId="77777777" w:rsidR="00EF68C6" w:rsidRDefault="00000000">
      <w:pPr>
        <w:numPr>
          <w:ilvl w:val="0"/>
          <w:numId w:val="3"/>
        </w:numPr>
        <w:ind w:right="173" w:hanging="500"/>
      </w:pPr>
      <w:r>
        <w:t xml:space="preserve">Strengthened and maintained current business through consistent communication, dependable product delivery, and trustworthy relations. </w:t>
      </w:r>
    </w:p>
    <w:p w14:paraId="5B523694" w14:textId="77777777" w:rsidR="00EF68C6" w:rsidRDefault="00000000">
      <w:pPr>
        <w:numPr>
          <w:ilvl w:val="0"/>
          <w:numId w:val="3"/>
        </w:numPr>
        <w:ind w:right="173" w:hanging="500"/>
      </w:pPr>
      <w:r>
        <w:t xml:space="preserve">Successfully reduced costs through the optimization of logistics planning and thorough analyzation of operational processes. </w:t>
      </w:r>
    </w:p>
    <w:p w14:paraId="7C04BFFA" w14:textId="77777777" w:rsidR="00EF68C6" w:rsidRDefault="00000000">
      <w:pPr>
        <w:numPr>
          <w:ilvl w:val="0"/>
          <w:numId w:val="3"/>
        </w:numPr>
        <w:ind w:right="173" w:hanging="500"/>
      </w:pPr>
      <w:r>
        <w:t xml:space="preserve">Issued and approved all supplier purchase orders, ensuring efficient validation and approval of supplier invoicing. </w:t>
      </w:r>
    </w:p>
    <w:p w14:paraId="5D45CF75" w14:textId="77777777" w:rsidR="00EF68C6" w:rsidRDefault="00000000">
      <w:pPr>
        <w:numPr>
          <w:ilvl w:val="0"/>
          <w:numId w:val="3"/>
        </w:numPr>
        <w:spacing w:after="828"/>
        <w:ind w:right="173" w:hanging="500"/>
      </w:pPr>
      <w:r>
        <w:t xml:space="preserve">Acted as a primary liaison between consumers and the corporation, ensuring seamless communication and client satisfaction. </w:t>
      </w:r>
    </w:p>
    <w:p w14:paraId="5A349C3C" w14:textId="77777777" w:rsidR="00EF68C6" w:rsidRDefault="00000000">
      <w:pPr>
        <w:pStyle w:val="Heading1"/>
        <w:tabs>
          <w:tab w:val="center" w:pos="8145"/>
        </w:tabs>
        <w:ind w:left="-15" w:firstLine="0"/>
      </w:pPr>
      <w:r>
        <w:t>KEFFER HYUNDAI- USED CAR MANAGER</w:t>
      </w:r>
      <w:r>
        <w:rPr>
          <w:b w:val="0"/>
        </w:rPr>
        <w:t xml:space="preserve"> </w:t>
      </w:r>
      <w:proofErr w:type="gramStart"/>
      <w:r>
        <w:rPr>
          <w:b w:val="0"/>
        </w:rPr>
        <w:tab/>
        <w:t xml:space="preserve">  SEP</w:t>
      </w:r>
      <w:proofErr w:type="gramEnd"/>
      <w:r>
        <w:rPr>
          <w:b w:val="0"/>
        </w:rPr>
        <w:t xml:space="preserve"> 2013 – AUG 2016 </w:t>
      </w:r>
    </w:p>
    <w:p w14:paraId="2F5A96BE" w14:textId="77777777" w:rsidR="00EF68C6" w:rsidRDefault="00000000">
      <w:pPr>
        <w:numPr>
          <w:ilvl w:val="0"/>
          <w:numId w:val="4"/>
        </w:numPr>
        <w:ind w:right="173" w:hanging="500"/>
      </w:pPr>
      <w:r>
        <w:t xml:space="preserve">Spearheaded the successful appraisal of trade-in vehicles, supervised reconditioning and detailing, and oversaw purchasing contracts. </w:t>
      </w:r>
    </w:p>
    <w:p w14:paraId="4155D4E9" w14:textId="77777777" w:rsidR="00EF68C6" w:rsidRDefault="00000000">
      <w:pPr>
        <w:numPr>
          <w:ilvl w:val="0"/>
          <w:numId w:val="4"/>
        </w:numPr>
        <w:ind w:right="173" w:hanging="500"/>
      </w:pPr>
      <w:r>
        <w:t xml:space="preserve">Streamlined documentation processes related to used vehicles, ensuring efficient and legally compliant transfer of ownership. </w:t>
      </w:r>
    </w:p>
    <w:p w14:paraId="14D5B8FA" w14:textId="77777777" w:rsidR="00EF68C6" w:rsidRDefault="00000000">
      <w:pPr>
        <w:numPr>
          <w:ilvl w:val="0"/>
          <w:numId w:val="4"/>
        </w:numPr>
        <w:ind w:right="173" w:hanging="500"/>
      </w:pPr>
      <w:r>
        <w:t xml:space="preserve">Led, trained, supervised, and motivated a team of five salesmen, contributing to a positive and high-performing work environment. </w:t>
      </w:r>
    </w:p>
    <w:p w14:paraId="6626097D" w14:textId="77777777" w:rsidR="00EF68C6" w:rsidRDefault="00000000">
      <w:pPr>
        <w:numPr>
          <w:ilvl w:val="0"/>
          <w:numId w:val="4"/>
        </w:numPr>
        <w:ind w:right="173" w:hanging="500"/>
      </w:pPr>
      <w:r>
        <w:t xml:space="preserve">Coordinated with wholesalers, managed relationships with vendors, banks, advertisers, and factory representatives </w:t>
      </w:r>
      <w:proofErr w:type="gramStart"/>
      <w:r>
        <w:t>on a daily basis</w:t>
      </w:r>
      <w:proofErr w:type="gramEnd"/>
      <w:r>
        <w:t xml:space="preserve">. </w:t>
      </w:r>
    </w:p>
    <w:p w14:paraId="5C46E2DD" w14:textId="77777777" w:rsidR="00EF68C6" w:rsidRDefault="00000000">
      <w:pPr>
        <w:numPr>
          <w:ilvl w:val="0"/>
          <w:numId w:val="4"/>
        </w:numPr>
        <w:spacing w:after="289"/>
        <w:ind w:right="173" w:hanging="500"/>
      </w:pPr>
      <w:r>
        <w:t xml:space="preserve">Achieved and surpassed monthly, quarterly, and annual sales and revenue goals through strategic market analysis and customer interaction. </w:t>
      </w:r>
    </w:p>
    <w:p w14:paraId="267A2C0D" w14:textId="77777777" w:rsidR="00EF68C6" w:rsidRDefault="00000000">
      <w:pPr>
        <w:spacing w:after="0" w:line="259" w:lineRule="auto"/>
        <w:ind w:left="0" w:right="0" w:firstLine="0"/>
        <w:jc w:val="right"/>
      </w:pPr>
      <w:r>
        <w:t xml:space="preserve">                                                                                                                                              </w:t>
      </w:r>
    </w:p>
    <w:p w14:paraId="5A3CFC62" w14:textId="77777777" w:rsidR="00EF68C6" w:rsidRDefault="00000000">
      <w:pPr>
        <w:pStyle w:val="Heading1"/>
        <w:spacing w:after="254" w:line="259" w:lineRule="auto"/>
        <w:ind w:right="235"/>
        <w:jc w:val="center"/>
      </w:pPr>
      <w:r>
        <w:t xml:space="preserve">AWARDS &amp; RECOGNITIONS </w:t>
      </w:r>
    </w:p>
    <w:p w14:paraId="70AB107E" w14:textId="77777777" w:rsidR="00EF68C6" w:rsidRDefault="00000000">
      <w:pPr>
        <w:ind w:left="264" w:right="173" w:hanging="59"/>
      </w:pPr>
      <w:r>
        <w:t xml:space="preserve"> Awarded Top Salesperson of the Year (2023): Awarded by Sunlight Financial for exceptional sales performance. Achieved outstanding results, contributing significantly to the company's success. </w:t>
      </w:r>
    </w:p>
    <w:p w14:paraId="6DA4AA41" w14:textId="77777777" w:rsidR="00EF68C6" w:rsidRDefault="00000000">
      <w:pPr>
        <w:spacing w:after="254" w:line="259" w:lineRule="auto"/>
        <w:ind w:left="0" w:right="110" w:firstLine="0"/>
        <w:jc w:val="center"/>
      </w:pPr>
      <w:r>
        <w:t xml:space="preserve">  </w:t>
      </w:r>
    </w:p>
    <w:p w14:paraId="612482D0" w14:textId="77777777" w:rsidR="00EF68C6" w:rsidRDefault="00000000">
      <w:pPr>
        <w:pStyle w:val="Heading1"/>
        <w:spacing w:after="254" w:line="259" w:lineRule="auto"/>
        <w:ind w:right="235"/>
        <w:jc w:val="center"/>
      </w:pPr>
      <w:r>
        <w:t xml:space="preserve">TRAINING &amp; CERTIFICATIONS </w:t>
      </w:r>
    </w:p>
    <w:p w14:paraId="569E63B4" w14:textId="77777777" w:rsidR="00EF68C6" w:rsidRDefault="00EF68C6"/>
    <w:p w14:paraId="50BB4180" w14:textId="77777777" w:rsidR="0071540C" w:rsidRDefault="0071540C">
      <w:pPr>
        <w:sectPr w:rsidR="0071540C" w:rsidSect="00665817">
          <w:pgSz w:w="12240" w:h="15840"/>
          <w:pgMar w:top="716" w:right="1205" w:bottom="1740" w:left="1440" w:header="720" w:footer="720" w:gutter="0"/>
          <w:cols w:space="720"/>
        </w:sectPr>
      </w:pPr>
    </w:p>
    <w:p w14:paraId="5734F4AF" w14:textId="77777777" w:rsidR="00EF68C6" w:rsidRDefault="00000000">
      <w:pPr>
        <w:numPr>
          <w:ilvl w:val="0"/>
          <w:numId w:val="5"/>
        </w:numPr>
        <w:ind w:right="86" w:hanging="360"/>
      </w:pPr>
      <w:r>
        <w:t xml:space="preserve">Account Management: Maintaining Relationships, 2023 </w:t>
      </w:r>
    </w:p>
    <w:p w14:paraId="259BB64B" w14:textId="77777777" w:rsidR="00EF68C6" w:rsidRDefault="00000000">
      <w:pPr>
        <w:numPr>
          <w:ilvl w:val="0"/>
          <w:numId w:val="5"/>
        </w:numPr>
        <w:spacing w:after="91"/>
        <w:ind w:right="86" w:hanging="360"/>
      </w:pPr>
      <w:r>
        <w:t xml:space="preserve">Wells Fargo Rising Leaders, 2022 </w:t>
      </w:r>
    </w:p>
    <w:p w14:paraId="61AD111E" w14:textId="77777777" w:rsidR="00EF68C6" w:rsidRDefault="00000000">
      <w:pPr>
        <w:numPr>
          <w:ilvl w:val="0"/>
          <w:numId w:val="5"/>
        </w:numPr>
        <w:ind w:right="86" w:hanging="360"/>
      </w:pPr>
      <w:r>
        <w:t xml:space="preserve">Salesforce/Tableau </w:t>
      </w:r>
    </w:p>
    <w:sectPr w:rsidR="00EF68C6">
      <w:type w:val="continuous"/>
      <w:pgSz w:w="12240" w:h="15840"/>
      <w:pgMar w:top="1440" w:right="1844" w:bottom="1440" w:left="1800" w:header="720" w:footer="720" w:gutter="0"/>
      <w:cols w:num="2" w:space="720" w:equalWidth="0">
        <w:col w:w="3810" w:space="1194"/>
        <w:col w:w="359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C6AAA"/>
    <w:multiLevelType w:val="hybridMultilevel"/>
    <w:tmpl w:val="83B08D12"/>
    <w:lvl w:ilvl="0" w:tplc="7ACA310E">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58D2E4CC">
      <w:start w:val="1"/>
      <w:numFmt w:val="bullet"/>
      <w:lvlText w:val="o"/>
      <w:lvlJc w:val="left"/>
      <w:pPr>
        <w:ind w:left="10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FCD0527A">
      <w:start w:val="1"/>
      <w:numFmt w:val="bullet"/>
      <w:lvlText w:val="▪"/>
      <w:lvlJc w:val="left"/>
      <w:pPr>
        <w:ind w:left="18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7B4C9382">
      <w:start w:val="1"/>
      <w:numFmt w:val="bullet"/>
      <w:lvlText w:val="•"/>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8B4C767C">
      <w:start w:val="1"/>
      <w:numFmt w:val="bullet"/>
      <w:lvlText w:val="o"/>
      <w:lvlJc w:val="left"/>
      <w:pPr>
        <w:ind w:left="32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E3283692">
      <w:start w:val="1"/>
      <w:numFmt w:val="bullet"/>
      <w:lvlText w:val="▪"/>
      <w:lvlJc w:val="left"/>
      <w:pPr>
        <w:ind w:left="39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EC88D166">
      <w:start w:val="1"/>
      <w:numFmt w:val="bullet"/>
      <w:lvlText w:val="•"/>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B6E04E80">
      <w:start w:val="1"/>
      <w:numFmt w:val="bullet"/>
      <w:lvlText w:val="o"/>
      <w:lvlJc w:val="left"/>
      <w:pPr>
        <w:ind w:left="54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FA5AE496">
      <w:start w:val="1"/>
      <w:numFmt w:val="bullet"/>
      <w:lvlText w:val="▪"/>
      <w:lvlJc w:val="left"/>
      <w:pPr>
        <w:ind w:left="612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339E6791"/>
    <w:multiLevelType w:val="hybridMultilevel"/>
    <w:tmpl w:val="06AA1CDA"/>
    <w:lvl w:ilvl="0" w:tplc="2A0A1F52">
      <w:start w:val="1"/>
      <w:numFmt w:val="bullet"/>
      <w:lvlText w:val="•"/>
      <w:lvlJc w:val="left"/>
      <w:pPr>
        <w:ind w:left="705"/>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1" w:tplc="F58E0CFA">
      <w:start w:val="1"/>
      <w:numFmt w:val="bullet"/>
      <w:lvlText w:val="o"/>
      <w:lvlJc w:val="left"/>
      <w:pPr>
        <w:ind w:left="130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2" w:tplc="525C2264">
      <w:start w:val="1"/>
      <w:numFmt w:val="bullet"/>
      <w:lvlText w:val="▪"/>
      <w:lvlJc w:val="left"/>
      <w:pPr>
        <w:ind w:left="202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3" w:tplc="B3600C88">
      <w:start w:val="1"/>
      <w:numFmt w:val="bullet"/>
      <w:lvlText w:val="•"/>
      <w:lvlJc w:val="left"/>
      <w:pPr>
        <w:ind w:left="274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4" w:tplc="F9F6F2EC">
      <w:start w:val="1"/>
      <w:numFmt w:val="bullet"/>
      <w:lvlText w:val="o"/>
      <w:lvlJc w:val="left"/>
      <w:pPr>
        <w:ind w:left="346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5" w:tplc="E140F116">
      <w:start w:val="1"/>
      <w:numFmt w:val="bullet"/>
      <w:lvlText w:val="▪"/>
      <w:lvlJc w:val="left"/>
      <w:pPr>
        <w:ind w:left="418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6" w:tplc="830E3FA4">
      <w:start w:val="1"/>
      <w:numFmt w:val="bullet"/>
      <w:lvlText w:val="•"/>
      <w:lvlJc w:val="left"/>
      <w:pPr>
        <w:ind w:left="490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7" w:tplc="05145162">
      <w:start w:val="1"/>
      <w:numFmt w:val="bullet"/>
      <w:lvlText w:val="o"/>
      <w:lvlJc w:val="left"/>
      <w:pPr>
        <w:ind w:left="562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8" w:tplc="98C4091E">
      <w:start w:val="1"/>
      <w:numFmt w:val="bullet"/>
      <w:lvlText w:val="▪"/>
      <w:lvlJc w:val="left"/>
      <w:pPr>
        <w:ind w:left="634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abstractNum>
  <w:abstractNum w:abstractNumId="2" w15:restartNumberingAfterBreak="0">
    <w:nsid w:val="3A0B0677"/>
    <w:multiLevelType w:val="hybridMultilevel"/>
    <w:tmpl w:val="7F9E5CA2"/>
    <w:lvl w:ilvl="0" w:tplc="4594B2AE">
      <w:start w:val="1"/>
      <w:numFmt w:val="bullet"/>
      <w:lvlText w:val="•"/>
      <w:lvlJc w:val="left"/>
      <w:pPr>
        <w:ind w:left="705"/>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1" w:tplc="58B8DE38">
      <w:start w:val="1"/>
      <w:numFmt w:val="bullet"/>
      <w:lvlText w:val="o"/>
      <w:lvlJc w:val="left"/>
      <w:pPr>
        <w:ind w:left="130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2" w:tplc="C9623F50">
      <w:start w:val="1"/>
      <w:numFmt w:val="bullet"/>
      <w:lvlText w:val="▪"/>
      <w:lvlJc w:val="left"/>
      <w:pPr>
        <w:ind w:left="202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3" w:tplc="39C0ECEA">
      <w:start w:val="1"/>
      <w:numFmt w:val="bullet"/>
      <w:lvlText w:val="•"/>
      <w:lvlJc w:val="left"/>
      <w:pPr>
        <w:ind w:left="274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4" w:tplc="747E7DDE">
      <w:start w:val="1"/>
      <w:numFmt w:val="bullet"/>
      <w:lvlText w:val="o"/>
      <w:lvlJc w:val="left"/>
      <w:pPr>
        <w:ind w:left="346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5" w:tplc="14546036">
      <w:start w:val="1"/>
      <w:numFmt w:val="bullet"/>
      <w:lvlText w:val="▪"/>
      <w:lvlJc w:val="left"/>
      <w:pPr>
        <w:ind w:left="418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6" w:tplc="8A6CC78E">
      <w:start w:val="1"/>
      <w:numFmt w:val="bullet"/>
      <w:lvlText w:val="•"/>
      <w:lvlJc w:val="left"/>
      <w:pPr>
        <w:ind w:left="490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7" w:tplc="0C686D88">
      <w:start w:val="1"/>
      <w:numFmt w:val="bullet"/>
      <w:lvlText w:val="o"/>
      <w:lvlJc w:val="left"/>
      <w:pPr>
        <w:ind w:left="562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8" w:tplc="8FE85E0A">
      <w:start w:val="1"/>
      <w:numFmt w:val="bullet"/>
      <w:lvlText w:val="▪"/>
      <w:lvlJc w:val="left"/>
      <w:pPr>
        <w:ind w:left="634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abstractNum>
  <w:abstractNum w:abstractNumId="3" w15:restartNumberingAfterBreak="0">
    <w:nsid w:val="5452217F"/>
    <w:multiLevelType w:val="hybridMultilevel"/>
    <w:tmpl w:val="67964376"/>
    <w:lvl w:ilvl="0" w:tplc="7152DC2C">
      <w:start w:val="1"/>
      <w:numFmt w:val="bullet"/>
      <w:lvlText w:val="•"/>
      <w:lvlJc w:val="left"/>
      <w:pPr>
        <w:ind w:left="705"/>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1" w:tplc="2DB85A6A">
      <w:start w:val="1"/>
      <w:numFmt w:val="bullet"/>
      <w:lvlText w:val="o"/>
      <w:lvlJc w:val="left"/>
      <w:pPr>
        <w:ind w:left="130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2" w:tplc="21C4D7F6">
      <w:start w:val="1"/>
      <w:numFmt w:val="bullet"/>
      <w:lvlText w:val="▪"/>
      <w:lvlJc w:val="left"/>
      <w:pPr>
        <w:ind w:left="202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3" w:tplc="8BD6167E">
      <w:start w:val="1"/>
      <w:numFmt w:val="bullet"/>
      <w:lvlText w:val="•"/>
      <w:lvlJc w:val="left"/>
      <w:pPr>
        <w:ind w:left="274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4" w:tplc="421CB650">
      <w:start w:val="1"/>
      <w:numFmt w:val="bullet"/>
      <w:lvlText w:val="o"/>
      <w:lvlJc w:val="left"/>
      <w:pPr>
        <w:ind w:left="346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5" w:tplc="8B9A3D64">
      <w:start w:val="1"/>
      <w:numFmt w:val="bullet"/>
      <w:lvlText w:val="▪"/>
      <w:lvlJc w:val="left"/>
      <w:pPr>
        <w:ind w:left="418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6" w:tplc="A27024FC">
      <w:start w:val="1"/>
      <w:numFmt w:val="bullet"/>
      <w:lvlText w:val="•"/>
      <w:lvlJc w:val="left"/>
      <w:pPr>
        <w:ind w:left="490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7" w:tplc="305A454E">
      <w:start w:val="1"/>
      <w:numFmt w:val="bullet"/>
      <w:lvlText w:val="o"/>
      <w:lvlJc w:val="left"/>
      <w:pPr>
        <w:ind w:left="562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8" w:tplc="37E8173C">
      <w:start w:val="1"/>
      <w:numFmt w:val="bullet"/>
      <w:lvlText w:val="▪"/>
      <w:lvlJc w:val="left"/>
      <w:pPr>
        <w:ind w:left="634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abstractNum>
  <w:abstractNum w:abstractNumId="4" w15:restartNumberingAfterBreak="0">
    <w:nsid w:val="66577457"/>
    <w:multiLevelType w:val="hybridMultilevel"/>
    <w:tmpl w:val="EFD8BDE0"/>
    <w:lvl w:ilvl="0" w:tplc="BD6C4CA0">
      <w:start w:val="1"/>
      <w:numFmt w:val="bullet"/>
      <w:lvlText w:val="•"/>
      <w:lvlJc w:val="left"/>
      <w:pPr>
        <w:ind w:left="705"/>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1" w:tplc="E9A88BB4">
      <w:start w:val="1"/>
      <w:numFmt w:val="bullet"/>
      <w:lvlText w:val="o"/>
      <w:lvlJc w:val="left"/>
      <w:pPr>
        <w:ind w:left="130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2" w:tplc="01403504">
      <w:start w:val="1"/>
      <w:numFmt w:val="bullet"/>
      <w:lvlText w:val="▪"/>
      <w:lvlJc w:val="left"/>
      <w:pPr>
        <w:ind w:left="202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3" w:tplc="55F29032">
      <w:start w:val="1"/>
      <w:numFmt w:val="bullet"/>
      <w:lvlText w:val="•"/>
      <w:lvlJc w:val="left"/>
      <w:pPr>
        <w:ind w:left="274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4" w:tplc="4AECB7DE">
      <w:start w:val="1"/>
      <w:numFmt w:val="bullet"/>
      <w:lvlText w:val="o"/>
      <w:lvlJc w:val="left"/>
      <w:pPr>
        <w:ind w:left="346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5" w:tplc="323C8564">
      <w:start w:val="1"/>
      <w:numFmt w:val="bullet"/>
      <w:lvlText w:val="▪"/>
      <w:lvlJc w:val="left"/>
      <w:pPr>
        <w:ind w:left="418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6" w:tplc="AF0E2368">
      <w:start w:val="1"/>
      <w:numFmt w:val="bullet"/>
      <w:lvlText w:val="•"/>
      <w:lvlJc w:val="left"/>
      <w:pPr>
        <w:ind w:left="490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7" w:tplc="A4781BE0">
      <w:start w:val="1"/>
      <w:numFmt w:val="bullet"/>
      <w:lvlText w:val="o"/>
      <w:lvlJc w:val="left"/>
      <w:pPr>
        <w:ind w:left="562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lvl w:ilvl="8" w:tplc="C60EC09C">
      <w:start w:val="1"/>
      <w:numFmt w:val="bullet"/>
      <w:lvlText w:val="▪"/>
      <w:lvlJc w:val="left"/>
      <w:pPr>
        <w:ind w:left="6340"/>
      </w:pPr>
      <w:rPr>
        <w:rFonts w:ascii="Arial" w:eastAsia="Arial" w:hAnsi="Arial" w:cs="Arial"/>
        <w:b w:val="0"/>
        <w:i w:val="0"/>
        <w:strike w:val="0"/>
        <w:dstrike w:val="0"/>
        <w:color w:val="374051"/>
        <w:sz w:val="25"/>
        <w:szCs w:val="25"/>
        <w:u w:val="none" w:color="000000"/>
        <w:bdr w:val="none" w:sz="0" w:space="0" w:color="auto"/>
        <w:shd w:val="clear" w:color="auto" w:fill="auto"/>
        <w:vertAlign w:val="baseline"/>
      </w:rPr>
    </w:lvl>
  </w:abstractNum>
  <w:num w:numId="1" w16cid:durableId="1937322678">
    <w:abstractNumId w:val="2"/>
  </w:num>
  <w:num w:numId="2" w16cid:durableId="2003388622">
    <w:abstractNumId w:val="1"/>
  </w:num>
  <w:num w:numId="3" w16cid:durableId="1643928086">
    <w:abstractNumId w:val="3"/>
  </w:num>
  <w:num w:numId="4" w16cid:durableId="1204714533">
    <w:abstractNumId w:val="4"/>
  </w:num>
  <w:num w:numId="5" w16cid:durableId="2122675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8C6"/>
    <w:rsid w:val="00665817"/>
    <w:rsid w:val="0071540C"/>
    <w:rsid w:val="008E4774"/>
    <w:rsid w:val="00EF6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413B4"/>
  <w15:docId w15:val="{CD58FAEA-3695-407A-A88D-FD1E84BBD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510" w:right="235" w:hanging="510"/>
    </w:pPr>
    <w:rPr>
      <w:rFonts w:ascii="Garamond" w:eastAsia="Garamond" w:hAnsi="Garamond" w:cs="Garamond"/>
      <w:color w:val="000000"/>
      <w:sz w:val="25"/>
    </w:rPr>
  </w:style>
  <w:style w:type="paragraph" w:styleId="Heading1">
    <w:name w:val="heading 1"/>
    <w:next w:val="Normal"/>
    <w:link w:val="Heading1Char"/>
    <w:uiPriority w:val="9"/>
    <w:qFormat/>
    <w:pPr>
      <w:keepNext/>
      <w:keepLines/>
      <w:spacing w:after="217" w:line="265" w:lineRule="auto"/>
      <w:ind w:left="10" w:hanging="10"/>
      <w:outlineLvl w:val="0"/>
    </w:pPr>
    <w:rPr>
      <w:rFonts w:ascii="Garamond" w:eastAsia="Garamond" w:hAnsi="Garamond" w:cs="Garamond"/>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aramond" w:eastAsia="Garamond" w:hAnsi="Garamond" w:cs="Garamond"/>
      <w:b/>
      <w:color w:val="00000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623</Words>
  <Characters>3554</Characters>
  <Application>Microsoft Office Word</Application>
  <DocSecurity>0</DocSecurity>
  <Lines>29</Lines>
  <Paragraphs>8</Paragraphs>
  <ScaleCrop>false</ScaleCrop>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Garet Smith</dc:title>
  <dc:subject/>
  <dc:creator>Whitney Barbee</dc:creator>
  <cp:keywords/>
  <cp:lastModifiedBy>Whitney Barbee</cp:lastModifiedBy>
  <cp:revision>2</cp:revision>
  <dcterms:created xsi:type="dcterms:W3CDTF">2024-01-30T22:13:00Z</dcterms:created>
  <dcterms:modified xsi:type="dcterms:W3CDTF">2024-01-30T22:13:00Z</dcterms:modified>
</cp:coreProperties>
</file>