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16CEA" w14:textId="77777777" w:rsidR="007C0476" w:rsidRPr="00C961C4" w:rsidRDefault="003B732C">
      <w:pPr>
        <w:pStyle w:val="documentname"/>
        <w:rPr>
          <w:rFonts w:asciiTheme="minorHAnsi" w:hAnsiTheme="minorHAnsi" w:cstheme="minorHAnsi"/>
        </w:rPr>
      </w:pPr>
      <w:r w:rsidRPr="00C961C4">
        <w:rPr>
          <w:rStyle w:val="span"/>
          <w:rFonts w:asciiTheme="minorHAnsi" w:hAnsiTheme="minorHAnsi" w:cstheme="minorHAnsi"/>
        </w:rPr>
        <w:t>Srikar Kovirineni</w:t>
      </w:r>
    </w:p>
    <w:p w14:paraId="133C0967" w14:textId="77777777" w:rsidR="007C0476" w:rsidRDefault="003B732C">
      <w:pPr>
        <w:pStyle w:val="div"/>
        <w:spacing w:line="200" w:lineRule="exact"/>
        <w:rPr>
          <w:rFonts w:ascii="Raleway" w:eastAsia="Raleway" w:hAnsi="Raleway" w:cs="Raleway"/>
          <w:color w:val="000000"/>
          <w:sz w:val="20"/>
          <w:szCs w:val="2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 </w:t>
      </w:r>
    </w:p>
    <w:p w14:paraId="01417755" w14:textId="7F6869E6" w:rsidR="007C0476" w:rsidRPr="00C961C4" w:rsidRDefault="003B732C">
      <w:pPr>
        <w:pStyle w:val="documentaddress"/>
        <w:pBdr>
          <w:bottom w:val="none" w:sz="0" w:space="15" w:color="auto"/>
        </w:pBdr>
        <w:spacing w:line="320" w:lineRule="atLeast"/>
        <w:rPr>
          <w:rFonts w:asciiTheme="minorHAnsi" w:hAnsiTheme="minorHAnsi" w:cstheme="minorHAnsi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sz w:val="20"/>
          <w:szCs w:val="20"/>
        </w:rPr>
        <w:t xml:space="preserve">San Francisco, CA 94109 </w:t>
      </w:r>
      <w:r w:rsidRPr="00C961C4">
        <w:rPr>
          <w:rStyle w:val="span"/>
          <w:rFonts w:asciiTheme="minorHAnsi" w:hAnsiTheme="minorHAnsi" w:cstheme="minorHAnsi"/>
          <w:sz w:val="20"/>
          <w:szCs w:val="20"/>
        </w:rPr>
        <w:br/>
        <w:t>+1 (628) 276-2695</w:t>
      </w:r>
      <w:r w:rsidR="000C6EB8">
        <w:rPr>
          <w:rStyle w:val="span"/>
          <w:rFonts w:asciiTheme="minorHAnsi" w:hAnsiTheme="minorHAnsi" w:cstheme="minorHAnsi"/>
          <w:sz w:val="20"/>
          <w:szCs w:val="20"/>
        </w:rPr>
        <w:t xml:space="preserve"> | </w:t>
      </w:r>
      <w:r w:rsidRPr="00C961C4">
        <w:rPr>
          <w:rStyle w:val="span"/>
          <w:rFonts w:asciiTheme="minorHAnsi" w:hAnsiTheme="minorHAnsi" w:cstheme="minorHAnsi"/>
          <w:sz w:val="20"/>
          <w:szCs w:val="20"/>
        </w:rPr>
        <w:t>srikarkovirineni@gmail.com</w:t>
      </w:r>
    </w:p>
    <w:p w14:paraId="478BB339" w14:textId="77777777" w:rsidR="007C0476" w:rsidRPr="00C961C4" w:rsidRDefault="003B732C">
      <w:pPr>
        <w:pStyle w:val="div"/>
        <w:spacing w:before="44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Professional Summary</w:t>
      </w:r>
    </w:p>
    <w:p w14:paraId="55676627" w14:textId="77777777" w:rsidR="007C0476" w:rsidRPr="00C961C4" w:rsidRDefault="003B732C">
      <w:pPr>
        <w:pStyle w:val="emptyRow3"/>
        <w:spacing w:after="220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 </w:t>
      </w:r>
    </w:p>
    <w:p w14:paraId="7AC6C04E" w14:textId="368D7E15" w:rsidR="007C0476" w:rsidRPr="00C961C4" w:rsidRDefault="006D6CE5">
      <w:pPr>
        <w:pStyle w:val="p"/>
        <w:spacing w:line="320" w:lineRule="atLeast"/>
        <w:rPr>
          <w:rFonts w:asciiTheme="minorHAnsi" w:eastAsia="Raleway" w:hAnsiTheme="minorHAnsi" w:cstheme="minorHAnsi"/>
          <w:color w:val="000000"/>
          <w:sz w:val="20"/>
          <w:szCs w:val="20"/>
        </w:rPr>
      </w:pPr>
      <w:r w:rsidRPr="006D6CE5">
        <w:rPr>
          <w:rFonts w:asciiTheme="minorHAnsi" w:eastAsia="Raleway" w:hAnsiTheme="minorHAnsi" w:cstheme="minorHAnsi"/>
          <w:color w:val="000000"/>
          <w:sz w:val="20"/>
          <w:szCs w:val="20"/>
        </w:rPr>
        <w:t xml:space="preserve">Policy-focused energy professional with a passion for decarbonization and strong analytical skills. </w:t>
      </w:r>
      <w:r w:rsidR="005966CF">
        <w:rPr>
          <w:rFonts w:asciiTheme="minorHAnsi" w:eastAsia="Raleway" w:hAnsiTheme="minorHAnsi" w:cstheme="minorHAnsi"/>
          <w:color w:val="000000"/>
          <w:sz w:val="20"/>
          <w:szCs w:val="20"/>
        </w:rPr>
        <w:t>Seeking</w:t>
      </w:r>
      <w:r w:rsidRPr="006D6CE5">
        <w:rPr>
          <w:rFonts w:asciiTheme="minorHAnsi" w:eastAsia="Raleway" w:hAnsiTheme="minorHAnsi" w:cstheme="minorHAnsi"/>
          <w:color w:val="000000"/>
          <w:sz w:val="20"/>
          <w:szCs w:val="20"/>
        </w:rPr>
        <w:t xml:space="preserve"> to leverage my research background and understanding of California's energy landscape to drive data-driven policy analysis and support solar project development.</w:t>
      </w:r>
    </w:p>
    <w:p w14:paraId="35CC5DE2" w14:textId="77777777" w:rsidR="007C0476" w:rsidRPr="00C961C4" w:rsidRDefault="003B732C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Skills</w:t>
      </w:r>
    </w:p>
    <w:p w14:paraId="7C3A7027" w14:textId="77777777" w:rsidR="007C0476" w:rsidRDefault="003B732C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tbl>
      <w:tblPr>
        <w:tblW w:w="10692" w:type="dxa"/>
        <w:tblLook w:val="04A0" w:firstRow="1" w:lastRow="0" w:firstColumn="1" w:lastColumn="0" w:noHBand="0" w:noVBand="1"/>
      </w:tblPr>
      <w:tblGrid>
        <w:gridCol w:w="3564"/>
        <w:gridCol w:w="3564"/>
        <w:gridCol w:w="3564"/>
      </w:tblGrid>
      <w:tr w:rsidR="007C0476" w14:paraId="5468EBBA" w14:textId="77777777">
        <w:tc>
          <w:tcPr>
            <w:tcW w:w="3564" w:type="dxa"/>
            <w:tcMar>
              <w:left w:w="0" w:type="dxa"/>
            </w:tcMar>
          </w:tcPr>
          <w:p w14:paraId="68ED8C31" w14:textId="6361633F" w:rsidR="007C0476" w:rsidRPr="00B42668" w:rsidRDefault="005966CF">
            <w:pPr>
              <w:pStyle w:val="divskillSectionfield"/>
              <w:numPr>
                <w:ilvl w:val="0"/>
                <w:numId w:val="1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Predictive Modelling</w:t>
            </w:r>
          </w:p>
        </w:tc>
        <w:tc>
          <w:tcPr>
            <w:tcW w:w="3564" w:type="dxa"/>
            <w:tcMar>
              <w:left w:w="0" w:type="dxa"/>
            </w:tcMar>
          </w:tcPr>
          <w:p w14:paraId="7C280FBC" w14:textId="210D4420" w:rsidR="007C0476" w:rsidRPr="00B42668" w:rsidRDefault="008C0DF5">
            <w:pPr>
              <w:pStyle w:val="divskillSectionfield"/>
              <w:numPr>
                <w:ilvl w:val="0"/>
                <w:numId w:val="2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Legislative and </w:t>
            </w:r>
            <w:r w:rsidR="002140EB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Regulatory</w:t>
            </w: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Research</w:t>
            </w:r>
          </w:p>
        </w:tc>
        <w:tc>
          <w:tcPr>
            <w:tcW w:w="3564" w:type="dxa"/>
            <w:tcMar>
              <w:left w:w="0" w:type="dxa"/>
            </w:tcMar>
          </w:tcPr>
          <w:p w14:paraId="27F09AA1" w14:textId="665D85FF" w:rsidR="007C0476" w:rsidRPr="00B42668" w:rsidRDefault="005966CF">
            <w:pPr>
              <w:pStyle w:val="divskillSectionfield"/>
              <w:numPr>
                <w:ilvl w:val="0"/>
                <w:numId w:val="3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Policy</w:t>
            </w:r>
            <w:r w:rsidR="006E3AE5" w:rsidRPr="00B42668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Analysis</w:t>
            </w:r>
          </w:p>
        </w:tc>
      </w:tr>
      <w:tr w:rsidR="007C0476" w14:paraId="208C5054" w14:textId="77777777">
        <w:tc>
          <w:tcPr>
            <w:tcW w:w="3564" w:type="dxa"/>
            <w:tcMar>
              <w:left w:w="0" w:type="dxa"/>
            </w:tcMar>
          </w:tcPr>
          <w:p w14:paraId="3D3C9D06" w14:textId="00407C51" w:rsidR="007C0476" w:rsidRPr="00B42668" w:rsidRDefault="005966CF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Finacial Analysis</w:t>
            </w:r>
          </w:p>
          <w:p w14:paraId="58282539" w14:textId="343C86E7" w:rsidR="006B22B1" w:rsidRPr="00B42668" w:rsidRDefault="0043229E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Energy Market Analysis</w:t>
            </w:r>
          </w:p>
        </w:tc>
        <w:tc>
          <w:tcPr>
            <w:tcW w:w="3564" w:type="dxa"/>
            <w:tcMar>
              <w:left w:w="0" w:type="dxa"/>
            </w:tcMar>
          </w:tcPr>
          <w:p w14:paraId="1F547082" w14:textId="3186938F" w:rsidR="007C0476" w:rsidRPr="00B42668" w:rsidRDefault="00476106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B42668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Project Management</w:t>
            </w: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1728CFB4" w14:textId="3B0B8E67" w:rsidR="006B22B1" w:rsidRPr="0043229E" w:rsidRDefault="008C0DF5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43229E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Stake</w:t>
            </w:r>
            <w:r w:rsidR="00172722" w:rsidRPr="0043229E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h</w:t>
            </w:r>
            <w:r w:rsidR="00172722" w:rsidRPr="0043229E">
              <w:rPr>
                <w:rFonts w:eastAsia="Raleway"/>
                <w:sz w:val="20"/>
                <w:szCs w:val="20"/>
              </w:rPr>
              <w:t>older Management</w:t>
            </w:r>
          </w:p>
        </w:tc>
        <w:tc>
          <w:tcPr>
            <w:tcW w:w="3564" w:type="dxa"/>
            <w:tcMar>
              <w:left w:w="0" w:type="dxa"/>
            </w:tcMar>
          </w:tcPr>
          <w:p w14:paraId="118D2C0C" w14:textId="6676BDEA" w:rsidR="006B22B1" w:rsidRPr="00B42668" w:rsidRDefault="00721DDA" w:rsidP="006B22B1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Solar Project LCA </w:t>
            </w:r>
            <w:r w:rsidR="002140EB"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Tools</w:t>
            </w:r>
          </w:p>
          <w:p w14:paraId="13B4F79F" w14:textId="368B8661" w:rsidR="006B22B1" w:rsidRPr="00B42668" w:rsidRDefault="008C0DF5" w:rsidP="006B22B1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tabs>
                <w:tab w:val="left" w:pos="200"/>
              </w:tabs>
              <w:spacing w:line="320" w:lineRule="atLeast"/>
              <w:ind w:left="160" w:hanging="160"/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Financial Modelling</w:t>
            </w:r>
          </w:p>
        </w:tc>
      </w:tr>
    </w:tbl>
    <w:p w14:paraId="0A49C2C3" w14:textId="77777777" w:rsidR="001176E8" w:rsidRPr="00C961C4" w:rsidRDefault="001176E8" w:rsidP="001176E8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Education</w:t>
      </w:r>
    </w:p>
    <w:p w14:paraId="4AC17932" w14:textId="77777777" w:rsidR="001176E8" w:rsidRDefault="001176E8" w:rsidP="001176E8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tbl>
      <w:tblPr>
        <w:tblStyle w:val="divdocumentspandates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728"/>
        <w:gridCol w:w="1072"/>
      </w:tblGrid>
      <w:tr w:rsidR="001176E8" w:rsidRPr="00C961C4" w14:paraId="6889704E" w14:textId="77777777" w:rsidTr="006D5CC6">
        <w:trPr>
          <w:tblCellSpacing w:w="0" w:type="dxa"/>
        </w:trPr>
        <w:tc>
          <w:tcPr>
            <w:tcW w:w="9728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7B536281" w14:textId="77777777" w:rsidR="001176E8" w:rsidRPr="00C961C4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  <w:t>Master of Science - Energy Systems Management</w:t>
            </w:r>
          </w:p>
          <w:p w14:paraId="43C5765B" w14:textId="730E273E" w:rsidR="001176E8" w:rsidRPr="001176E8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>University of San Francisco, California</w:t>
            </w:r>
            <w:r w:rsidRPr="00C961C4"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95A4EB0" w14:textId="77777777" w:rsidR="001176E8" w:rsidRPr="00C961C4" w:rsidRDefault="001176E8" w:rsidP="006D5CC6">
            <w:pPr>
              <w:pStyle w:val="educ-secdatesWrapperParagraph"/>
              <w:spacing w:line="320" w:lineRule="exact"/>
              <w:textAlignment w:val="auto"/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educ-secdatesWrapperspan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May 2025</w:t>
            </w: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BA64D47" w14:textId="4A717438" w:rsidR="001176E8" w:rsidRDefault="001176E8" w:rsidP="001176E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Energy Industry Strategy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: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 </w:t>
      </w:r>
      <w:r w:rsidR="00151278" w:rsidRPr="001176E8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Analyzed the interplay of California's Low Carbon Fuel Standard (LCFS), Cap-and-Trade program, and renewable energy mandates, assessing their impact on solar project financing and decarbonization strategies</w:t>
      </w:r>
      <w:r w:rsidRPr="0077261A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7C63C0EC" w14:textId="45EF21B4" w:rsidR="00172722" w:rsidRDefault="00172722" w:rsidP="001176E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Policy Analysis</w:t>
      </w:r>
      <w:r w:rsidRPr="00172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: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</w:t>
      </w:r>
      <w:r w:rsidRPr="00172722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Analyzed the interplay of California's SB 100 targets, renewable portfolio standards (RPS), and market mechanisms like the LCFS to assess their long-term impact on solar project economics.</w:t>
      </w:r>
    </w:p>
    <w:p w14:paraId="28DD3CB9" w14:textId="77777777" w:rsidR="00151278" w:rsidRPr="00C961C4" w:rsidRDefault="00151278" w:rsidP="0015127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1752BA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Financial Analysis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Pr="00983B96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Evaluated California's regulatory frameworks, analyzing permitting timelines, and modeled their impact on renewable energy project economics</w:t>
      </w:r>
      <w:r w:rsidRPr="003333EA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.</w:t>
      </w:r>
    </w:p>
    <w:p w14:paraId="110ED96D" w14:textId="77777777" w:rsidR="001176E8" w:rsidRDefault="001176E8" w:rsidP="001176E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Quantitative Methods: </w:t>
      </w:r>
      <w:r w:rsidRPr="006675D0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Applied statistical analysis and modeling techniques to evaluate energy system performance and economic viability.</w:t>
      </w:r>
    </w:p>
    <w:p w14:paraId="623A6085" w14:textId="77777777" w:rsidR="001176E8" w:rsidRDefault="001176E8" w:rsidP="001176E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0F3FEC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Introduction to Microgrids</w:t>
      </w:r>
      <w:r w:rsidRPr="00C961C4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Pr="000F3FEC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Led development of innovative decentralized energy solutions addressing local and global challenges, analyzing policy, social impact, finance, and technical design.</w:t>
      </w:r>
    </w:p>
    <w:p w14:paraId="7495C27D" w14:textId="77777777" w:rsidR="001176E8" w:rsidRPr="002B53C8" w:rsidRDefault="001176E8" w:rsidP="001176E8">
      <w:pPr>
        <w:pStyle w:val="documentsinglecolumnli"/>
        <w:numPr>
          <w:ilvl w:val="1"/>
          <w:numId w:val="11"/>
        </w:numPr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2B53C8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Site Assessment</w:t>
      </w:r>
      <w:r w:rsidRPr="002B53C8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: </w:t>
      </w:r>
      <w:r w:rsidRPr="002A64C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Evaluated site suitability, solar resource, and grid constraints for a 200kW Solar-Hybrid microgrid to optimize design and regulatory compliance.</w:t>
      </w:r>
    </w:p>
    <w:p w14:paraId="62D72837" w14:textId="77777777" w:rsidR="00151278" w:rsidRDefault="001176E8" w:rsidP="00151278">
      <w:pPr>
        <w:pStyle w:val="documentsinglecolumnli"/>
        <w:numPr>
          <w:ilvl w:val="1"/>
          <w:numId w:val="11"/>
        </w:numPr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Interconnection: </w:t>
      </w:r>
      <w:r w:rsidRPr="002A64C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Collaborated with CERAF-NORD to address interconnection requirements, ensuring grid compatibility and alignment with regional technical standards.</w:t>
      </w:r>
    </w:p>
    <w:p w14:paraId="2BE763E0" w14:textId="0F2D95C4" w:rsidR="00151278" w:rsidRPr="00151278" w:rsidRDefault="001176E8" w:rsidP="00151278">
      <w:pPr>
        <w:pStyle w:val="documentsinglecolumnli"/>
        <w:numPr>
          <w:ilvl w:val="1"/>
          <w:numId w:val="11"/>
        </w:numPr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151278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Financial Feasibility</w:t>
      </w:r>
      <w:r w:rsidRPr="00151278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: Performed financial modeling to determine project feasibility and a target LCOE of $0.34/kWh, aligning with industry benchmarks.</w:t>
      </w:r>
      <w:r w:rsidR="00151278" w:rsidRPr="00151278"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0402F0CA" w14:textId="372BC372" w:rsidR="001176E8" w:rsidRDefault="00151278" w:rsidP="0015127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lastRenderedPageBreak/>
        <w:t xml:space="preserve">Current and Future Courses: 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Renewable Energy Economics, Renewable Energy Technologies, Energy Law, Electricity Systems, Renewable Energy Finance, Energy Policy, Integrated Resource Planning, Energy Practicum</w:t>
      </w:r>
    </w:p>
    <w:p w14:paraId="63A90837" w14:textId="49CDE65A" w:rsidR="00476106" w:rsidRPr="00151278" w:rsidRDefault="00476106" w:rsidP="00151278">
      <w:pPr>
        <w:pStyle w:val="documentsinglecolumnli"/>
        <w:numPr>
          <w:ilvl w:val="0"/>
          <w:numId w:val="11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>
        <w:rPr>
          <w:rStyle w:val="span"/>
          <w:rFonts w:asciiTheme="minorHAnsi" w:eastAsia="Raleway" w:hAnsiTheme="minorHAnsi" w:cstheme="minorHAnsi"/>
          <w:b/>
          <w:bCs/>
          <w:color w:val="000000"/>
          <w:sz w:val="20"/>
          <w:szCs w:val="20"/>
        </w:rPr>
        <w:t>Additional Certifications:</w:t>
      </w:r>
      <w:r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 xml:space="preserve"> </w:t>
      </w:r>
      <w:r w:rsidRPr="00476106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Solar Project Finance Basics: PPA Structures, LCOE Modeling (Coursera, January 2024)</w:t>
      </w:r>
    </w:p>
    <w:tbl>
      <w:tblPr>
        <w:tblStyle w:val="divdocumentspandates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701"/>
        <w:gridCol w:w="1099"/>
      </w:tblGrid>
      <w:tr w:rsidR="001176E8" w14:paraId="070CCBC5" w14:textId="77777777" w:rsidTr="006D5CC6">
        <w:trPr>
          <w:tblCellSpacing w:w="0" w:type="dxa"/>
        </w:trPr>
        <w:tc>
          <w:tcPr>
            <w:tcW w:w="9701" w:type="dxa"/>
            <w:tcMar>
              <w:top w:w="300" w:type="dxa"/>
              <w:left w:w="0" w:type="dxa"/>
              <w:bottom w:w="0" w:type="dxa"/>
              <w:right w:w="700" w:type="dxa"/>
            </w:tcMar>
            <w:hideMark/>
          </w:tcPr>
          <w:p w14:paraId="7FDC1898" w14:textId="77777777" w:rsidR="001176E8" w:rsidRPr="00C961C4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b/>
                <w:bCs/>
                <w:color w:val="000000"/>
                <w:sz w:val="20"/>
                <w:szCs w:val="20"/>
              </w:rPr>
              <w:t>Bachelor of Science - Environmental Science</w:t>
            </w:r>
          </w:p>
          <w:p w14:paraId="39A88DA8" w14:textId="77777777" w:rsidR="001176E8" w:rsidRPr="00C961C4" w:rsidRDefault="001176E8" w:rsidP="006D5CC6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C961C4">
              <w:rPr>
                <w:rStyle w:val="divdocumentspantitle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span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>Carleton University, Ottawa, Ontario</w:t>
            </w:r>
            <w:r w:rsidRPr="00C961C4">
              <w:rPr>
                <w:rStyle w:val="divdocumentspantitleWrapper"/>
                <w:rFonts w:asciiTheme="minorHAnsi" w:eastAsia="Raleway" w:hAnsiTheme="minorHAnsi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9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14:paraId="124F4B6A" w14:textId="77777777" w:rsidR="001176E8" w:rsidRPr="00C961C4" w:rsidRDefault="001176E8" w:rsidP="006D5CC6">
            <w:pPr>
              <w:pStyle w:val="educ-secdatesWrapperParagraph"/>
              <w:spacing w:line="320" w:lineRule="exact"/>
              <w:textAlignment w:val="auto"/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</w:pP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C961C4">
              <w:rPr>
                <w:rStyle w:val="educ-secdatesWrapperspan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>April 2022</w:t>
            </w:r>
            <w:r w:rsidRPr="00C961C4">
              <w:rPr>
                <w:rStyle w:val="educ-secdatesWrapper"/>
                <w:rFonts w:asciiTheme="minorHAnsi" w:eastAsia="Raleway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0F20921" w14:textId="77777777" w:rsidR="001176E8" w:rsidRPr="00C961C4" w:rsidRDefault="001176E8" w:rsidP="001176E8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p w14:paraId="2D6935F7" w14:textId="77777777" w:rsidR="007C0476" w:rsidRPr="00C961C4" w:rsidRDefault="003B732C">
      <w:pPr>
        <w:pStyle w:val="div"/>
        <w:spacing w:before="220" w:line="300" w:lineRule="atLeast"/>
        <w:jc w:val="center"/>
        <w:rPr>
          <w:rFonts w:asciiTheme="minorHAnsi" w:eastAsia="CustomRaleway Medium" w:hAnsiTheme="minorHAnsi" w:cstheme="minorHAnsi"/>
          <w:caps/>
          <w:color w:val="000000"/>
        </w:rPr>
      </w:pPr>
      <w:r w:rsidRPr="00C961C4">
        <w:rPr>
          <w:rFonts w:asciiTheme="minorHAnsi" w:eastAsia="CustomRaleway Medium" w:hAnsiTheme="minorHAnsi" w:cstheme="minorHAnsi"/>
          <w:caps/>
          <w:color w:val="000000"/>
        </w:rPr>
        <w:t>Experience</w:t>
      </w:r>
    </w:p>
    <w:p w14:paraId="38480D1D" w14:textId="77777777" w:rsidR="007C0476" w:rsidRDefault="003B732C">
      <w:pPr>
        <w:pStyle w:val="emptyRow3"/>
        <w:spacing w:after="220"/>
        <w:jc w:val="center"/>
        <w:rPr>
          <w:rFonts w:ascii="CustomRaleway Medium" w:eastAsia="CustomRaleway Medium" w:hAnsi="CustomRaleway Medium" w:cs="CustomRaleway Medium"/>
          <w:caps/>
          <w:color w:val="000000"/>
        </w:rPr>
      </w:pPr>
      <w:r>
        <w:rPr>
          <w:rFonts w:ascii="CustomRaleway Medium" w:eastAsia="CustomRaleway Medium" w:hAnsi="CustomRaleway Medium" w:cs="CustomRaleway Medium"/>
          <w:caps/>
          <w:color w:val="000000"/>
        </w:rPr>
        <w:t> </w:t>
      </w:r>
    </w:p>
    <w:p w14:paraId="3F2BD6D8" w14:textId="77777777" w:rsidR="007C0476" w:rsidRPr="00C961C4" w:rsidRDefault="003B732C">
      <w:pPr>
        <w:pStyle w:val="documentexpr-secpaddedline"/>
        <w:spacing w:line="320" w:lineRule="atLeast"/>
        <w:rPr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</w:pPr>
      <w:r w:rsidRPr="00C961C4">
        <w:rPr>
          <w:rStyle w:val="span"/>
          <w:rFonts w:asciiTheme="minorHAnsi" w:hAnsiTheme="minorHAnsi" w:cstheme="minorHAnsi"/>
          <w:b w:val="0"/>
          <w:bCs w:val="0"/>
          <w:i/>
          <w:iCs/>
          <w:caps/>
          <w:color w:val="auto"/>
          <w:sz w:val="20"/>
          <w:szCs w:val="20"/>
        </w:rPr>
        <w:t>June 2022-August 2023</w:t>
      </w:r>
      <w:r w:rsidRPr="00C961C4">
        <w:rPr>
          <w:rStyle w:val="documentexpr-secdatesWrapper"/>
          <w:rFonts w:asciiTheme="minorHAnsi" w:hAnsiTheme="minorHAnsi" w:cstheme="minorHAnsi"/>
          <w:b w:val="0"/>
          <w:bCs w:val="0"/>
          <w:i/>
          <w:iCs/>
          <w:color w:val="auto"/>
          <w:sz w:val="20"/>
          <w:szCs w:val="20"/>
        </w:rPr>
        <w:t xml:space="preserve"> </w:t>
      </w:r>
    </w:p>
    <w:p w14:paraId="0FDDF6FC" w14:textId="134BA661" w:rsidR="007C0476" w:rsidRPr="00C961C4" w:rsidRDefault="002140EB">
      <w:pPr>
        <w:pStyle w:val="documentexpr-secjobtitle"/>
        <w:spacing w:line="320" w:lineRule="atLeast"/>
        <w:rPr>
          <w:rFonts w:asciiTheme="minorHAnsi" w:eastAsia="Raleway SemiBold" w:hAnsiTheme="minorHAnsi" w:cstheme="minorHAnsi"/>
          <w:b/>
          <w:bCs/>
          <w:sz w:val="20"/>
          <w:szCs w:val="20"/>
        </w:rPr>
      </w:pPr>
      <w:r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Environmental </w:t>
      </w:r>
      <w:r w:rsidR="004E4722">
        <w:rPr>
          <w:rFonts w:asciiTheme="minorHAnsi" w:eastAsia="Raleway SemiBold" w:hAnsiTheme="minorHAnsi" w:cstheme="minorHAnsi"/>
          <w:b/>
          <w:bCs/>
          <w:sz w:val="20"/>
          <w:szCs w:val="20"/>
        </w:rPr>
        <w:t>Data</w:t>
      </w:r>
      <w:r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Analyst</w:t>
      </w:r>
    </w:p>
    <w:p w14:paraId="5158E535" w14:textId="77777777" w:rsidR="007C0476" w:rsidRPr="00C961C4" w:rsidRDefault="003B732C">
      <w:pPr>
        <w:spacing w:line="320" w:lineRule="atLeast"/>
        <w:textAlignment w:val="auto"/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</w:pPr>
      <w:r w:rsidRPr="00C961C4">
        <w:rPr>
          <w:rStyle w:val="span"/>
          <w:rFonts w:asciiTheme="minorHAnsi" w:eastAsia="Raleway SemiBold" w:hAnsiTheme="minorHAnsi" w:cstheme="minorHAnsi"/>
          <w:b/>
          <w:bCs/>
          <w:sz w:val="20"/>
          <w:szCs w:val="20"/>
        </w:rPr>
        <w:t>Environment and Climate Change Canada | Burlington, Ontario</w:t>
      </w:r>
      <w:r w:rsidRPr="00C961C4">
        <w:rPr>
          <w:rFonts w:asciiTheme="minorHAnsi" w:eastAsia="Raleway SemiBold" w:hAnsiTheme="minorHAnsi" w:cstheme="minorHAnsi"/>
          <w:b/>
          <w:bCs/>
          <w:sz w:val="20"/>
          <w:szCs w:val="20"/>
        </w:rPr>
        <w:t xml:space="preserve"> </w:t>
      </w:r>
    </w:p>
    <w:p w14:paraId="5A5DFCEA" w14:textId="04B53D64" w:rsidR="007C0476" w:rsidRPr="00C961C4" w:rsidRDefault="00EA261F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EA261F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Managed and analyzed environmental datasets to assess regulatory compliance and inform environmental impact assessments.</w:t>
      </w:r>
    </w:p>
    <w:p w14:paraId="62BC94F7" w14:textId="53C8BA7B" w:rsidR="007C0476" w:rsidRPr="00C961C4" w:rsidRDefault="00EA261F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EA261F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Analyzed sediment core data to identify chemical contamination trends, informing risk assessments and potential remediation strategies.</w:t>
      </w:r>
    </w:p>
    <w:p w14:paraId="77ABC083" w14:textId="6CB115D3" w:rsidR="007C0476" w:rsidRPr="00C961C4" w:rsidRDefault="00EA261F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EA261F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Optimized data management and streamlined processes in 3+ research projects, ensuring timely analysis and insights for project decision-making.</w:t>
      </w:r>
    </w:p>
    <w:p w14:paraId="1837B711" w14:textId="60A450AA" w:rsidR="007C0476" w:rsidRDefault="00EA261F" w:rsidP="00B42668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EA261F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Collaborated with research teams to analyze environmental data, contributing to reports used in regulatory reporting and publications.</w:t>
      </w:r>
    </w:p>
    <w:p w14:paraId="71466BCD" w14:textId="66DEA00A" w:rsidR="0043229E" w:rsidRPr="00B42668" w:rsidRDefault="0043229E" w:rsidP="00B42668">
      <w:pPr>
        <w:pStyle w:val="documentsinglecolumnli"/>
        <w:numPr>
          <w:ilvl w:val="0"/>
          <w:numId w:val="8"/>
        </w:numPr>
        <w:spacing w:after="80" w:line="320" w:lineRule="atLeast"/>
        <w:ind w:left="200" w:hanging="160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  <w:r w:rsidRPr="0043229E"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  <w:t>Developed predictive models in Excel to forecast lake oxygen levels, informing environmental assessments and supporting data-driven decision-making.</w:t>
      </w:r>
    </w:p>
    <w:p w14:paraId="5B983BAE" w14:textId="77777777" w:rsidR="00340E00" w:rsidRDefault="00340E00" w:rsidP="00340E00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p w14:paraId="160B4E20" w14:textId="77777777" w:rsidR="00340E00" w:rsidRPr="00C961C4" w:rsidRDefault="00340E00" w:rsidP="00340E00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p w14:paraId="6FCD95A5" w14:textId="77777777" w:rsidR="001176E8" w:rsidRPr="00C961C4" w:rsidRDefault="001176E8">
      <w:pPr>
        <w:pStyle w:val="documentsinglecolumnli"/>
        <w:spacing w:after="80" w:line="320" w:lineRule="atLeast"/>
        <w:rPr>
          <w:rStyle w:val="span"/>
          <w:rFonts w:asciiTheme="minorHAnsi" w:eastAsia="Raleway" w:hAnsiTheme="minorHAnsi" w:cstheme="minorHAnsi"/>
          <w:color w:val="000000"/>
          <w:sz w:val="20"/>
          <w:szCs w:val="20"/>
        </w:rPr>
      </w:pPr>
    </w:p>
    <w:sectPr w:rsidR="001176E8" w:rsidRPr="00C961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0590" w14:textId="77777777" w:rsidR="00BA64CC" w:rsidRDefault="00BA64CC" w:rsidP="00A72322">
      <w:pPr>
        <w:spacing w:line="240" w:lineRule="auto"/>
      </w:pPr>
      <w:r>
        <w:separator/>
      </w:r>
    </w:p>
  </w:endnote>
  <w:endnote w:type="continuationSeparator" w:id="0">
    <w:p w14:paraId="24694D90" w14:textId="77777777" w:rsidR="00BA64CC" w:rsidRDefault="00BA64CC" w:rsidP="00A72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  <w:embedBold r:id="rId1" w:fontKey="{739EBCA4-EF04-460B-BBB4-65C6B92E3F96}"/>
    <w:embedItalic r:id="rId2" w:fontKey="{07B7BBD1-32D9-4E4B-81B6-39E121E5D42A}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3" w:fontKey="{BBBF5A49-946E-45EA-9F38-AEE7C694DFEB}"/>
    <w:embedBold r:id="rId4" w:fontKey="{8BD07B62-249F-4E61-AA01-72080674CA67}"/>
    <w:embedItalic r:id="rId5" w:fontKey="{DFB8B1D1-4C9A-473F-83C6-84F92AF895C4}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fontKey="{266EFF8D-7527-4315-B944-0B74D69EB213}"/>
  </w:font>
  <w:font w:name="CustomRaleway Medium">
    <w:charset w:val="00"/>
    <w:family w:val="auto"/>
    <w:pitch w:val="default"/>
    <w:embedRegular r:id="rId7" w:fontKey="{550888D1-BB7E-4F16-9560-22370085654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6852" w14:textId="77777777" w:rsidR="00A72322" w:rsidRDefault="00A72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AC81" w14:textId="77777777" w:rsidR="00A72322" w:rsidRDefault="00A723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65DB" w14:textId="77777777" w:rsidR="00A72322" w:rsidRDefault="00A72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7C85" w14:textId="77777777" w:rsidR="00BA64CC" w:rsidRDefault="00BA64CC" w:rsidP="00A72322">
      <w:pPr>
        <w:spacing w:line="240" w:lineRule="auto"/>
      </w:pPr>
      <w:r>
        <w:separator/>
      </w:r>
    </w:p>
  </w:footnote>
  <w:footnote w:type="continuationSeparator" w:id="0">
    <w:p w14:paraId="34C523ED" w14:textId="77777777" w:rsidR="00BA64CC" w:rsidRDefault="00BA64CC" w:rsidP="00A72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C04F" w14:textId="77777777" w:rsidR="00A72322" w:rsidRDefault="00A72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66A3" w14:textId="77777777" w:rsidR="00A72322" w:rsidRDefault="00A723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0139" w14:textId="77777777" w:rsidR="00A72322" w:rsidRDefault="00A72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812E076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B866A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EA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3CB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DEDB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EC05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B24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9613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CE6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49E35E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1FF68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FC1C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34D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A6FA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32D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6C8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9C0C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B0CA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E6E2C2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E3968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706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BC1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B62F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389F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4079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CC0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494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5500DD2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8EA03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04B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6C9F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B48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9E48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3C9E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06E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CC2A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BD2C73A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A2CE2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A3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22E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9CB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829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6462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B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0E84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AA0C14E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85FEE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481F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6B2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E4A0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BEB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66D9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98A1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289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36F49678"/>
    <w:lvl w:ilvl="0" w:tplc="36C6C87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 w:tplc="15B66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AC5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DA69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F29B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2E48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DA18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CFA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8C2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4AE831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4998BA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C4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03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FA6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0EF6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801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ECFA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E1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72218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92F684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24FA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5233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303F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648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D2F5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6E56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0C5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726D42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6A6E58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5678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100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2D8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44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CC79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4E3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C64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DFEAB096"/>
    <w:lvl w:ilvl="0" w:tplc="D8A615B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F2925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DAA3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828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A84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764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8620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5A27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46C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2A14BEF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 w:tplc="C944B8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6ED7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B6A0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3C2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A1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6AA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98AB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BA8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90063360">
    <w:abstractNumId w:val="0"/>
  </w:num>
  <w:num w:numId="2" w16cid:durableId="1180461431">
    <w:abstractNumId w:val="1"/>
  </w:num>
  <w:num w:numId="3" w16cid:durableId="1220552239">
    <w:abstractNumId w:val="2"/>
  </w:num>
  <w:num w:numId="4" w16cid:durableId="887840000">
    <w:abstractNumId w:val="3"/>
  </w:num>
  <w:num w:numId="5" w16cid:durableId="1943604690">
    <w:abstractNumId w:val="4"/>
  </w:num>
  <w:num w:numId="6" w16cid:durableId="982466425">
    <w:abstractNumId w:val="5"/>
  </w:num>
  <w:num w:numId="7" w16cid:durableId="1073939391">
    <w:abstractNumId w:val="6"/>
  </w:num>
  <w:num w:numId="8" w16cid:durableId="1602688181">
    <w:abstractNumId w:val="7"/>
  </w:num>
  <w:num w:numId="9" w16cid:durableId="1540970483">
    <w:abstractNumId w:val="8"/>
  </w:num>
  <w:num w:numId="10" w16cid:durableId="1744521316">
    <w:abstractNumId w:val="9"/>
  </w:num>
  <w:num w:numId="11" w16cid:durableId="1076171109">
    <w:abstractNumId w:val="10"/>
  </w:num>
  <w:num w:numId="12" w16cid:durableId="19535905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76"/>
    <w:rsid w:val="0009717C"/>
    <w:rsid w:val="000C6EB8"/>
    <w:rsid w:val="000F3FEC"/>
    <w:rsid w:val="00114CCE"/>
    <w:rsid w:val="001176E8"/>
    <w:rsid w:val="00151278"/>
    <w:rsid w:val="00172722"/>
    <w:rsid w:val="001738CC"/>
    <w:rsid w:val="001752BA"/>
    <w:rsid w:val="001D3E6D"/>
    <w:rsid w:val="002140EB"/>
    <w:rsid w:val="00243F0A"/>
    <w:rsid w:val="00290735"/>
    <w:rsid w:val="002A64CE"/>
    <w:rsid w:val="003133FB"/>
    <w:rsid w:val="0031619C"/>
    <w:rsid w:val="003333EA"/>
    <w:rsid w:val="00340E00"/>
    <w:rsid w:val="003A68AA"/>
    <w:rsid w:val="003B13B8"/>
    <w:rsid w:val="003B732C"/>
    <w:rsid w:val="0043229E"/>
    <w:rsid w:val="00454B64"/>
    <w:rsid w:val="00476106"/>
    <w:rsid w:val="00486C60"/>
    <w:rsid w:val="004E173E"/>
    <w:rsid w:val="004E4722"/>
    <w:rsid w:val="00527156"/>
    <w:rsid w:val="0053719E"/>
    <w:rsid w:val="00545EA7"/>
    <w:rsid w:val="00564DB1"/>
    <w:rsid w:val="00570140"/>
    <w:rsid w:val="005966CF"/>
    <w:rsid w:val="00626B2E"/>
    <w:rsid w:val="006675D0"/>
    <w:rsid w:val="006A03A4"/>
    <w:rsid w:val="006B22B1"/>
    <w:rsid w:val="006D0508"/>
    <w:rsid w:val="006D6CE5"/>
    <w:rsid w:val="006E3AE5"/>
    <w:rsid w:val="00721DDA"/>
    <w:rsid w:val="007304B4"/>
    <w:rsid w:val="0077261A"/>
    <w:rsid w:val="007B25AA"/>
    <w:rsid w:val="007C0476"/>
    <w:rsid w:val="00893E06"/>
    <w:rsid w:val="008C0DF5"/>
    <w:rsid w:val="00906CA8"/>
    <w:rsid w:val="009740E1"/>
    <w:rsid w:val="00983B96"/>
    <w:rsid w:val="00A04B7C"/>
    <w:rsid w:val="00A278C0"/>
    <w:rsid w:val="00A72322"/>
    <w:rsid w:val="00AC40B5"/>
    <w:rsid w:val="00B42668"/>
    <w:rsid w:val="00B575D6"/>
    <w:rsid w:val="00BA64CC"/>
    <w:rsid w:val="00C4415A"/>
    <w:rsid w:val="00C80691"/>
    <w:rsid w:val="00C961C4"/>
    <w:rsid w:val="00CB54A2"/>
    <w:rsid w:val="00D10CAF"/>
    <w:rsid w:val="00D11018"/>
    <w:rsid w:val="00E06896"/>
    <w:rsid w:val="00E26063"/>
    <w:rsid w:val="00E668F6"/>
    <w:rsid w:val="00E70D51"/>
    <w:rsid w:val="00EA261F"/>
    <w:rsid w:val="00ED6B56"/>
    <w:rsid w:val="00F23F5D"/>
    <w:rsid w:val="00F36BD0"/>
    <w:rsid w:val="00F402F7"/>
    <w:rsid w:val="00F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F861"/>
  <w15:docId w15:val="{8339ADCE-3359-4194-BD58-04C3944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</w:style>
  <w:style w:type="paragraph" w:customStyle="1" w:styleId="documentmax-width">
    <w:name w:val="document_max-width"/>
    <w:basedOn w:val="Normal"/>
  </w:style>
  <w:style w:type="paragraph" w:customStyle="1" w:styleId="documentsectioncontact-name">
    <w:name w:val="document_section_contact-name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name">
    <w:name w:val="document_name"/>
    <w:basedOn w:val="Normal"/>
    <w:pPr>
      <w:spacing w:line="620" w:lineRule="atLeast"/>
      <w:jc w:val="center"/>
    </w:pPr>
    <w:rPr>
      <w:rFonts w:ascii="Raleway SemiBold" w:eastAsia="Raleway SemiBold" w:hAnsi="Raleway SemiBold" w:cs="Raleway SemiBold"/>
      <w:b/>
      <w:bCs/>
      <w:color w:val="2F5276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cntc-sec">
    <w:name w:val="document_cntc-sec"/>
    <w:basedOn w:val="Normal"/>
    <w:pPr>
      <w:pBdr>
        <w:bottom w:val="none" w:sz="0" w:space="15" w:color="auto"/>
      </w:pBdr>
    </w:pPr>
    <w:rPr>
      <w:rFonts w:ascii="Raleway" w:eastAsia="Raleway" w:hAnsi="Raleway" w:cs="Raleway"/>
    </w:rPr>
  </w:style>
  <w:style w:type="paragraph" w:customStyle="1" w:styleId="documentaddress">
    <w:name w:val="document_address"/>
    <w:basedOn w:val="Normal"/>
    <w:pPr>
      <w:jc w:val="center"/>
    </w:pPr>
    <w:rPr>
      <w:rFonts w:ascii="Helvetica" w:eastAsia="Helvetica" w:hAnsi="Helvetica" w:cs="Helvetica"/>
      <w:color w:val="696969"/>
    </w:rPr>
  </w:style>
  <w:style w:type="paragraph" w:customStyle="1" w:styleId="documentbottom-box">
    <w:name w:val="document_bottom-box"/>
    <w:basedOn w:val="Normal"/>
  </w:style>
  <w:style w:type="paragraph" w:customStyle="1" w:styleId="documentbottom-boxsectionnth-child1heading">
    <w:name w:val="document_bottom-box_section_nth-child(1)_heading"/>
    <w:basedOn w:val="Normal"/>
  </w:style>
  <w:style w:type="paragraph" w:customStyle="1" w:styleId="emptyRow3">
    <w:name w:val="emptyRow3"/>
    <w:basedOn w:val="Normal"/>
    <w:pPr>
      <w:pBdr>
        <w:bottom w:val="single" w:sz="8" w:space="0" w:color="D5D5D5"/>
      </w:pBdr>
      <w:spacing w:line="220" w:lineRule="atLeast"/>
    </w:pPr>
    <w:rPr>
      <w:sz w:val="14"/>
      <w:szCs w:val="14"/>
    </w:rPr>
  </w:style>
  <w:style w:type="paragraph" w:customStyle="1" w:styleId="documentsinglecolumn">
    <w:name w:val="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ocumentheading">
    <w:name w:val="document_heading"/>
    <w:basedOn w:val="Normal"/>
    <w:pPr>
      <w:spacing w:line="300" w:lineRule="atLeast"/>
      <w:jc w:val="center"/>
    </w:pPr>
    <w:rPr>
      <w:rFonts w:ascii="CustomRaleway Medium" w:eastAsia="CustomRaleway Medium" w:hAnsi="CustomRaleway Medium" w:cs="CustomRaleway Medium"/>
      <w:caps/>
    </w:rPr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paragraph" w:customStyle="1" w:styleId="documentexpr-secparagraph">
    <w:name w:val="document_expr-sec_paragraph"/>
    <w:basedOn w:val="Normal"/>
  </w:style>
  <w:style w:type="paragraph" w:customStyle="1" w:styleId="documentexpr-secpaddedline">
    <w:name w:val="document_expr-sec_paddedline"/>
    <w:basedOn w:val="Normal"/>
    <w:rPr>
      <w:rFonts w:ascii="Raleway SemiBold" w:eastAsia="Raleway SemiBold" w:hAnsi="Raleway SemiBold" w:cs="Raleway SemiBold"/>
      <w:b/>
      <w:bCs/>
      <w:color w:val="939393"/>
    </w:rPr>
  </w:style>
  <w:style w:type="character" w:customStyle="1" w:styleId="documentexpr-secdatesWrapper">
    <w:name w:val="document_expr-sec_datesWrapper"/>
    <w:basedOn w:val="DefaultParagraphFont"/>
    <w:rPr>
      <w:caps/>
    </w:rPr>
  </w:style>
  <w:style w:type="paragraph" w:customStyle="1" w:styleId="documentexpr-secjobtitle">
    <w:name w:val="document_expr-sec_jobtitle"/>
    <w:basedOn w:val="Normal"/>
  </w:style>
  <w:style w:type="paragraph" w:customStyle="1" w:styleId="documentsinglecolumnli">
    <w:name w:val="document_singlecolumn_li"/>
    <w:basedOn w:val="Normal"/>
  </w:style>
  <w:style w:type="paragraph" w:customStyle="1" w:styleId="documenteduc-secparagraph">
    <w:name w:val="document_educ-sec_paragraph"/>
    <w:basedOn w:val="Normal"/>
  </w:style>
  <w:style w:type="character" w:customStyle="1" w:styleId="divdocumentspantitleWrapper">
    <w:name w:val="div_document_span_titleWrapper"/>
    <w:basedOn w:val="DefaultParagraphFont"/>
  </w:style>
  <w:style w:type="paragraph" w:customStyle="1" w:styleId="spanParagraph">
    <w:name w:val="span Paragraph"/>
    <w:basedOn w:val="Normal"/>
  </w:style>
  <w:style w:type="character" w:customStyle="1" w:styleId="educ-secdatesWrapper">
    <w:name w:val="educ-sec_datesWrapper"/>
    <w:basedOn w:val="DefaultParagraphFont"/>
  </w:style>
  <w:style w:type="paragraph" w:customStyle="1" w:styleId="educ-secdatesWrapperParagraph">
    <w:name w:val="educ-sec_datesWrapper Paragraph"/>
    <w:basedOn w:val="Normal"/>
    <w:pPr>
      <w:jc w:val="right"/>
    </w:pPr>
  </w:style>
  <w:style w:type="character" w:customStyle="1" w:styleId="educ-secdatesWrapperspan">
    <w:name w:val="educ-sec_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styleId="ListParagraph">
    <w:name w:val="List Paragraph"/>
    <w:basedOn w:val="Normal"/>
    <w:uiPriority w:val="34"/>
    <w:qFormat/>
    <w:rsid w:val="006B2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3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2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23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Srikar  Kovirineni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Srikar  Kovirineni</dc:title>
  <dc:subject/>
  <dc:creator>Srikar Kovirineni</dc:creator>
  <cp:keywords/>
  <dc:description/>
  <cp:lastModifiedBy>Srikar Kovirineni</cp:lastModifiedBy>
  <cp:revision>2</cp:revision>
  <cp:lastPrinted>2024-02-04T00:31:00Z</cp:lastPrinted>
  <dcterms:created xsi:type="dcterms:W3CDTF">2024-02-27T21:57:00Z</dcterms:created>
  <dcterms:modified xsi:type="dcterms:W3CDTF">2024-02-27T21:57:00Z</dcterms:modified>
</cp:coreProperties>
</file>