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at_of_arm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rPr>
                <w:b/>
              </w:rPr>
              <w:t>In the Family Court</w:t>
              <w:br/>
              <w:t xml:space="preserve"> sitting at 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 25 0924</w:t>
            </w:r>
          </w:p>
        </w:tc>
      </w:tr>
    </w:tbl>
    <w:p>
      <w:r>
        <w:t>____________________________________________________________________________________________________</w:t>
      </w:r>
    </w:p>
    <w:p>
      <w:r>
        <w:rPr>
          <w:b/>
        </w:rPr>
        <w:t>Family Law Act 1996</w:t>
      </w:r>
    </w:p>
    <w:p>
      <w:r>
        <w:rPr>
          <w:b/>
        </w:rPr>
        <w:t>Non Molestation Order</w:t>
      </w:r>
    </w:p>
    <w:p>
      <w:r>
        <w:rPr>
          <w:b/>
        </w:rPr>
        <w:t>Occupation Order</w:t>
      </w:r>
    </w:p>
    <w:p>
      <w:r>
        <w:t>____________________________________________________________________________________________________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339"/>
        <w:gridCol w:w="1701"/>
        <w:gridCol w:w="1701"/>
      </w:tblGrid>
      <w:tr>
        <w:tc>
          <w:tcPr>
            <w:tcW w:type="dxa" w:w="2880"/>
          </w:tcPr>
          <w:p>
            <w:r>
              <w:t>The full names of the children</w:t>
            </w:r>
          </w:p>
        </w:tc>
        <w:tc>
          <w:tcPr>
            <w:tcW w:type="dxa" w:w="2880"/>
          </w:tcPr>
          <w:p>
            <w:r>
              <w:t>Boy or Girl</w:t>
            </w:r>
          </w:p>
        </w:tc>
        <w:tc>
          <w:tcPr>
            <w:tcW w:type="dxa" w:w="2880"/>
          </w:tcPr>
          <w:p>
            <w:r>
              <w:t>Dates of Birth</w:t>
            </w:r>
          </w:p>
        </w:tc>
      </w:tr>
      <w:tr>
        <w:tc>
          <w:tcPr>
            <w:tcW w:type="dxa" w:w="2880"/>
          </w:tcPr>
          <w:p>
            <w:r>
              <w:t>Arthur Jame</w:t>
            </w:r>
          </w:p>
        </w:tc>
        <w:tc>
          <w:tcPr>
            <w:tcW w:type="dxa" w:w="2880"/>
          </w:tcPr>
          <w:p>
            <w:r>
              <w:t>boy</w:t>
            </w:r>
          </w:p>
        </w:tc>
        <w:tc>
          <w:tcPr>
            <w:tcW w:type="dxa" w:w="2880"/>
          </w:tcPr>
          <w:p>
            <w:r>
              <w:t>01 Jan 2021</w:t>
            </w:r>
          </w:p>
        </w:tc>
      </w:tr>
      <w:tr>
        <w:tc>
          <w:tcPr>
            <w:tcW w:type="dxa" w:w="2880"/>
          </w:tcPr>
          <w:p>
            <w:r>
              <w:t>Fenella Jame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12 Jun 2021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IMPORTANT NOTICE TO THE Respondent     of ,      .</w:t>
              <w:br/>
              <w:t xml:space="preserve"> YOU MUST OBEY THIS ORDER. You should read it carefully .If you do not understand anything in this order you should go to a solicitor, Legal Advice Centre or Citizens Advice Bureau. You have the right to apply to the court to change or cancel the order.</w:t>
              <w:br/>
              <w:t xml:space="preserve"> WARNING: IF YOU DISOBEY THIS ORDER, YOU MAY BE HELD TO BE IN CONTEMPT OF COURT AND MAY BE IMPRISONED, FINED, OR HAVE YOUR ASSETS SEIZED</w:t>
            </w:r>
          </w:p>
        </w:tc>
      </w:tr>
    </w:tbl>
    <w:p/>
    <w:p/>
    <w:p>
      <w:r>
        <w:t>Before Deputy District Judge Campbell  in private on  12 June 2025 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/>
          <w:p>
            <w:r>
              <w:rPr>
                <w:b/>
              </w:rPr>
              <w:t xml:space="preserve">The Parties: </w:t>
            </w:r>
          </w:p>
        </w:tc>
        <w:tc>
          <w:tcPr>
            <w:tcW w:type="dxa" w:w="7937"/>
          </w:tcPr>
          <w:p/>
          <w:p>
            <w:pPr>
              <w:jc w:val="left"/>
            </w:pPr>
            <w:r>
              <w:t xml:space="preserve">The Applicant is  </w:t>
              <w:br/>
              <w:t xml:space="preserve"> The Respondent is  </w:t>
              <w:br/>
            </w:r>
          </w:p>
        </w:tc>
      </w:tr>
      <w:tr>
        <w:tc>
          <w:tcPr>
            <w:tcW w:type="dxa" w:w="1701"/>
          </w:tcPr>
          <w:p/>
        </w:tc>
        <w:tc>
          <w:tcPr>
            <w:tcW w:type="dxa" w:w="7937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  <w:p>
            <w:r>
              <w:rPr>
                <w:b/>
              </w:rPr>
              <w:t>Definitions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ListNumber"/>
      </w:pPr>
      <w:r>
        <w:t>The “relevant children” within the meaning of Family Law Act 1996 are:</w:t>
        <w:br/>
        <w:t xml:space="preserve">  a</w:t>
        <w:tab/>
        <w:t>Arthur Jame, a boy born on 12/06/2021.</w:t>
        <w:br/>
        <w:br/>
        <w:t xml:space="preserve">  b</w:t>
        <w:tab/>
        <w:t>Fenella Jame, a  born on 12/06/2021.</w:t>
        <w:br/>
      </w:r>
    </w:p>
    <w:p>
      <w:pPr>
        <w:pStyle w:val="ListNumber"/>
      </w:pPr>
      <w:r>
        <w:t xml:space="preserve">The "family home" is the property at    </w:t>
      </w:r>
    </w:p>
    <w:p>
      <w:r>
        <w:rPr>
          <w:b/>
        </w:rPr>
        <w:t>Recitals</w:t>
      </w:r>
    </w:p>
    <w:p>
      <w:pPr>
        <w:pStyle w:val="ListNumber"/>
      </w:pPr>
      <w:r>
        <w:t xml:space="preserve">This is a non-molestation order and an occupation order made against the Respondent    on 12 June 2025 by Deputy District Judge Campbell on the application of the Appplicant   </w:t>
      </w:r>
    </w:p>
    <w:p>
      <w:pPr>
        <w:pStyle w:val="ListNumber"/>
      </w:pPr>
      <w:r>
        <w:t>This order was made at a hearing without notice to the Respondent .The Respondent has the right to apply to the court to vary or discharge the ordersee paragraph below</w:t>
      </w:r>
    </w:p>
    <w:p>
      <w:r>
        <w:rPr>
          <w:b/>
        </w:rPr>
        <w:t>IT IS ORDERED</w:t>
      </w:r>
    </w:p>
    <w:p>
      <w:pPr>
        <w:pStyle w:val="ListNumber"/>
      </w:pPr>
      <w:r>
        <w:t>This order shall be effective against the respondent   once it is personally served on him.</w:t>
      </w:r>
    </w:p>
    <w:p>
      <w:pPr>
        <w:pStyle w:val="ListNumber"/>
      </w:pPr>
      <w:r>
        <w:t>This order shall last until 12 December 2025 unless it is set aside or varied before then by an order of the court.</w:t>
      </w:r>
    </w:p>
    <w:p>
      <w:r>
        <w:t>_____</w:t>
      </w:r>
    </w:p>
    <w:p>
      <w:r>
        <w:t>Deputy District Judge Campbell</w:t>
      </w:r>
    </w:p>
    <w:p/>
    <w:p>
      <w:r>
        <w:t>12 June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