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b/>
              </w:rPr>
              <w:t>In the Family Court</w:t>
              <w:br/>
              <w:t xml:space="preserve"> sitting at Brighton</w:t>
            </w:r>
          </w:p>
        </w:tc>
        <w:tc>
          <w:tcPr>
            <w:tcW w:type="dxa" w:w="2880"/>
          </w:tcPr>
          <w:p>
            <w:r>
              <w:rPr>
                <w:b/>
              </w:rPr>
            </w:r>
          </w:p>
        </w:tc>
      </w:tr>
    </w:tbl>
    <w:p>
      <w:r>
        <w:t>____________________________________________________________________________________________________</w:t>
      </w:r>
    </w:p>
    <w:p>
      <w:r>
        <w:rPr>
          <w:b/>
        </w:rPr>
        <w:t>Occupation Order</w:t>
      </w:r>
    </w:p>
    <w:p>
      <w:r>
        <w:rPr>
          <w:b/>
        </w:rPr>
        <w:t>Family Law Act 1996</w:t>
      </w:r>
    </w:p>
    <w:p/>
    <w:p>
      <w:r>
        <w:t>____________________________________________________________________________________________________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9"/>
        <w:gridCol w:w="1701"/>
        <w:gridCol w:w="1701"/>
      </w:tblGrid>
      <w:tr>
        <w:tc>
          <w:tcPr>
            <w:tcW w:type="dxa" w:w="2880"/>
          </w:tcPr>
          <w:p>
            <w:r>
              <w:t>The full name of the child</w:t>
            </w:r>
          </w:p>
        </w:tc>
        <w:tc>
          <w:tcPr>
            <w:tcW w:type="dxa" w:w="2880"/>
          </w:tcPr>
          <w:p>
            <w:r>
              <w:t>Boy or Girl</w:t>
            </w:r>
          </w:p>
        </w:tc>
        <w:tc>
          <w:tcPr>
            <w:tcW w:type="dxa" w:w="2880"/>
          </w:tcPr>
          <w:p>
            <w:r>
              <w:t>Date of Birth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02 Mar 2015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</w:rPr>
              <w:t>IMPORTANT NOTICE TO THE RESPONDENT     of ,      .</w:t>
              <w:br/>
              <w:t xml:space="preserve"> YOU MUST OBEY THIS ORDER. You should read it carefully .If you do not understand anything in this order you should go to a solicitor, Legal Advice Centre or Citizens Advice Bureau. You have the right to apply to the court to change or cancel the order.</w:t>
              <w:br/>
              <w:t xml:space="preserve"> WARNING: IF YOU DISOBEY THIS ORDER, YOU MAY BE HELD TO BE IN CONTEMPT OF COURT AND MAY BE IMPRISONED, FINED, OR HAVE YOUR ASSETS SEIZED</w:t>
            </w:r>
          </w:p>
        </w:tc>
      </w:tr>
    </w:tbl>
    <w:p/>
    <w:p/>
    <w:p>
      <w:r>
        <w:t>Before Deputy District Judge Campbell  in private on  02 March 2025  at an interim hearing 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701"/>
          </w:tcPr>
          <w:p/>
          <w:p>
            <w:r>
              <w:rPr>
                <w:b/>
              </w:rPr>
              <w:t xml:space="preserve">The Parties: </w:t>
            </w:r>
          </w:p>
        </w:tc>
        <w:tc>
          <w:tcPr>
            <w:tcW w:type="dxa" w:w="7937"/>
          </w:tcPr>
          <w:p/>
          <w:p>
            <w:pPr>
              <w:jc w:val="left"/>
            </w:pPr>
            <w:r>
              <w:t xml:space="preserve">The applicant is   represented by  The respondent is   represented by </w:t>
            </w:r>
          </w:p>
        </w:tc>
      </w:tr>
      <w:tr>
        <w:tc>
          <w:tcPr>
            <w:tcW w:type="dxa" w:w="1701"/>
          </w:tcPr>
          <w:p/>
        </w:tc>
        <w:tc>
          <w:tcPr>
            <w:tcW w:type="dxa" w:w="7937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rPr>
                <w:b/>
              </w:rPr>
              <w:t>Definitions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ListNumber"/>
      </w:pPr>
      <w:r>
        <w:t>The relevant child within the meaning of the Family Law Act 1995 is:</w:t>
      </w:r>
    </w:p>
    <w:p>
      <w:r>
        <w:tab/>
        <w:t>a</w:t>
        <w:tab/>
        <w:t xml:space="preserve"> a  born on 02 Mar 2015</w:t>
      </w:r>
    </w:p>
    <w:p>
      <w:pPr>
        <w:pStyle w:val="ListNumber"/>
      </w:pPr>
      <w:r>
        <w:t xml:space="preserve">The "family home" is the property at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