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F3D" w:rsidRPr="00154553" w:rsidRDefault="00154553" w:rsidP="00154553">
      <w:pPr>
        <w:jc w:val="center"/>
        <w:rPr>
          <w:lang w:val="en-GB"/>
        </w:rPr>
      </w:pPr>
      <w:r w:rsidRPr="00154553">
        <w:rPr>
          <w:lang w:val="en-GB"/>
        </w:rPr>
        <w:t>Experiment n°5</w:t>
      </w:r>
    </w:p>
    <w:p w:rsidR="00154553" w:rsidRDefault="00154553" w:rsidP="00154553">
      <w:pPr>
        <w:jc w:val="center"/>
        <w:rPr>
          <w:lang w:val="en-GB"/>
        </w:rPr>
      </w:pPr>
      <w:r w:rsidRPr="00154553">
        <w:rPr>
          <w:lang w:val="en-GB"/>
        </w:rPr>
        <w:t>Head losses comparison for different technical solutions</w:t>
      </w:r>
    </w:p>
    <w:p w:rsidR="00154553" w:rsidRDefault="00154553" w:rsidP="00154553">
      <w:pPr>
        <w:jc w:val="center"/>
        <w:rPr>
          <w:lang w:val="en-GB"/>
        </w:rPr>
      </w:pPr>
    </w:p>
    <w:p w:rsidR="00154553" w:rsidRDefault="00013193" w:rsidP="00013193">
      <w:pPr>
        <w:pStyle w:val="Titre1"/>
        <w:rPr>
          <w:lang w:val="en-GB"/>
        </w:rPr>
      </w:pPr>
      <w:r>
        <w:rPr>
          <w:lang w:val="en-GB"/>
        </w:rPr>
        <w:t>Objective</w:t>
      </w:r>
    </w:p>
    <w:p w:rsidR="00013193" w:rsidRDefault="00013193" w:rsidP="00013193">
      <w:pPr>
        <w:rPr>
          <w:lang w:val="en-GB"/>
        </w:rPr>
      </w:pPr>
      <w:r>
        <w:rPr>
          <w:lang w:val="en-GB"/>
        </w:rPr>
        <w:t xml:space="preserve">The aim of this experiment is to </w:t>
      </w:r>
      <w:r w:rsidR="007612B8">
        <w:rPr>
          <w:lang w:val="en-GB"/>
        </w:rPr>
        <w:t>highlight singular head losses in a hydraulic circuit.</w:t>
      </w:r>
    </w:p>
    <w:p w:rsidR="00E3468B" w:rsidRDefault="00E3468B" w:rsidP="00E3468B">
      <w:pPr>
        <w:pStyle w:val="Titre1"/>
        <w:rPr>
          <w:lang w:val="en-GB"/>
        </w:rPr>
      </w:pPr>
      <w:r>
        <w:rPr>
          <w:lang w:val="en-GB"/>
        </w:rPr>
        <w:t>Description of the installation</w:t>
      </w:r>
    </w:p>
    <w:p w:rsidR="00E3468B" w:rsidRPr="00E3468B" w:rsidRDefault="00E3468B" w:rsidP="00E3468B">
      <w:pPr>
        <w:rPr>
          <w:lang w:val="en-GB"/>
        </w:rPr>
      </w:pPr>
      <w:r>
        <w:rPr>
          <w:lang w:val="en-GB"/>
        </w:rPr>
        <w:t>The HD98B Hydraulic bench is used for this experiment. Pipe n°9, 6 and 5 will be used.</w:t>
      </w:r>
    </w:p>
    <w:p w:rsidR="007612B8" w:rsidRDefault="007612B8" w:rsidP="007612B8">
      <w:pPr>
        <w:pStyle w:val="Titre1"/>
        <w:rPr>
          <w:lang w:val="en-GB"/>
        </w:rPr>
      </w:pPr>
      <w:r>
        <w:rPr>
          <w:lang w:val="en-GB"/>
        </w:rPr>
        <w:t>Theories</w:t>
      </w:r>
    </w:p>
    <w:p w:rsidR="007612B8" w:rsidRDefault="007612B8" w:rsidP="007612B8">
      <w:pPr>
        <w:rPr>
          <w:lang w:val="en-GB"/>
        </w:rPr>
      </w:pPr>
      <w:r>
        <w:rPr>
          <w:lang w:val="en-GB"/>
        </w:rPr>
        <w:t>Head losses follow the Darcy-</w:t>
      </w:r>
      <w:proofErr w:type="spellStart"/>
      <w:r>
        <w:rPr>
          <w:lang w:val="en-GB"/>
        </w:rPr>
        <w:t>Weisbach</w:t>
      </w:r>
      <w:proofErr w:type="spellEnd"/>
      <w:r>
        <w:rPr>
          <w:lang w:val="en-GB"/>
        </w:rPr>
        <w:t xml:space="preserve"> formula:</w:t>
      </w:r>
    </w:p>
    <w:p w:rsidR="007612B8" w:rsidRPr="00B84A52" w:rsidRDefault="007612B8" w:rsidP="007612B8">
      <w:pPr>
        <w:jc w:val="center"/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∆Ps=ξ*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GB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GB"/>
                </w:rPr>
                <m:t>D</m:t>
              </m:r>
            </m:den>
          </m:f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en-GB"/>
            </w:rPr>
            <m:t>*ρ*Um²</m:t>
          </m:r>
        </m:oMath>
      </m:oMathPara>
    </w:p>
    <w:p w:rsidR="00B84A52" w:rsidRDefault="00B84A52" w:rsidP="00B84A52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>For head losses induced by a single component in the circuit (singular head losses) the formula is:</w:t>
      </w:r>
    </w:p>
    <w:p w:rsidR="00B84A52" w:rsidRDefault="00B84A52" w:rsidP="00B84A52">
      <w:pPr>
        <w:jc w:val="center"/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∆Ps=K*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ρUm²</m:t>
        </m:r>
      </m:oMath>
      <w:r w:rsidRPr="00270C03">
        <w:rPr>
          <w:rFonts w:eastAsiaTheme="minorEastAsia"/>
          <w:sz w:val="24"/>
          <w:lang w:val="en-GB"/>
        </w:rPr>
        <w:tab/>
        <w:t>K singular head losse coefficient</w:t>
      </w:r>
    </w:p>
    <w:p w:rsidR="0097403C" w:rsidRPr="0097403C" w:rsidRDefault="00B84A52" w:rsidP="00B84A52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 xml:space="preserve">This formula is applicable for one singularity in the circuit, for example: if a circuit is equipped with 2 elbows and one </w:t>
      </w:r>
      <w:r w:rsidR="0097403C">
        <w:rPr>
          <w:rFonts w:eastAsiaTheme="minorEastAsia"/>
          <w:sz w:val="24"/>
          <w:lang w:val="en-GB"/>
        </w:rPr>
        <w:t xml:space="preserve">valve, the formula is </w:t>
      </w:r>
      <w:r w:rsidR="0097403C" w:rsidRPr="00270C03">
        <w:rPr>
          <w:rFonts w:eastAsiaTheme="minorEastAsia"/>
          <w:sz w:val="24"/>
          <w:lang w:val="en-GB"/>
        </w:rPr>
        <w:t xml:space="preserve"> </w:t>
      </w:r>
    </w:p>
    <w:p w:rsidR="00B84A52" w:rsidRPr="00E3468B" w:rsidRDefault="0097403C" w:rsidP="00B84A52">
      <w:pPr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∆Ps=(2Kelbow+Kvalve)*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en-GB"/>
            </w:rPr>
            <m:t>ρUm²</m:t>
          </m:r>
        </m:oMath>
      </m:oMathPara>
    </w:p>
    <w:p w:rsidR="00E3468B" w:rsidRDefault="00E3468B" w:rsidP="00B84A52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 xml:space="preserve">For a singularity in the circuit, the coefficient K </w:t>
      </w:r>
      <w:r w:rsidR="00D20DEA">
        <w:rPr>
          <w:rFonts w:eastAsiaTheme="minorEastAsia"/>
          <w:sz w:val="24"/>
          <w:lang w:val="en-GB"/>
        </w:rPr>
        <w:t>is given by the following formulas:</w:t>
      </w:r>
    </w:p>
    <w:p w:rsidR="00D20DEA" w:rsidRDefault="000816F1" w:rsidP="00B84A52">
      <w:pPr>
        <w:rPr>
          <w:rFonts w:eastAsiaTheme="minorEastAsia"/>
          <w:sz w:val="24"/>
          <w:lang w:val="en-GB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1900555</wp:posOffset>
            </wp:positionH>
            <wp:positionV relativeFrom="paragraph">
              <wp:posOffset>5080</wp:posOffset>
            </wp:positionV>
            <wp:extent cx="1189349" cy="856615"/>
            <wp:effectExtent l="0" t="0" r="0" b="6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bow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349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DEA">
        <w:rPr>
          <w:rFonts w:eastAsiaTheme="minorEastAsia"/>
          <w:sz w:val="24"/>
          <w:lang w:val="en-GB"/>
        </w:rPr>
        <w:t>Rounded elbow:</w:t>
      </w:r>
    </w:p>
    <w:p w:rsidR="00D20DEA" w:rsidRDefault="000816F1" w:rsidP="00B84A52">
      <w:pPr>
        <w:rPr>
          <w:rFonts w:eastAsiaTheme="minorEastAsia"/>
          <w:sz w:val="24"/>
          <w:lang w:val="en-GB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8255</wp:posOffset>
            </wp:positionV>
            <wp:extent cx="2199640" cy="132334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bow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DEA">
        <w:rPr>
          <w:rFonts w:eastAsiaTheme="minorEastAsia"/>
          <w:sz w:val="24"/>
          <w:lang w:val="en-GB"/>
        </w:rPr>
        <w:t>K=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α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π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[0.131+1.847*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R</m:t>
                </m:r>
              </m:den>
            </m:f>
            <m:r>
              <w:rPr>
                <w:rFonts w:ascii="Cambria Math" w:eastAsiaTheme="minorEastAsia" w:hAnsi="Cambria Math"/>
                <w:sz w:val="24"/>
                <w:lang w:val="en-GB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</m:t>
                </m:r>
              </m:den>
            </m:f>
          </m:sup>
        </m:sSup>
      </m:oMath>
    </w:p>
    <w:p w:rsidR="00D20DEA" w:rsidRDefault="00D20DEA" w:rsidP="00B84A52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>Elbow:</w:t>
      </w:r>
    </w:p>
    <w:p w:rsidR="00D20DEA" w:rsidRDefault="00D20DEA" w:rsidP="00B84A52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>K=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GB"/>
                  </w:rPr>
                  <m:t>(sin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  <w:sz w:val="24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lang w:val="en-GB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GB"/>
                  </w:rPr>
                  <m:t>(sin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sz w:val="24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lang w:val="en-GB"/>
              </w:rPr>
              <m:t>4</m:t>
            </m:r>
          </m:sup>
        </m:sSup>
      </m:oMath>
    </w:p>
    <w:p w:rsidR="003F6E30" w:rsidRDefault="003F6E30" w:rsidP="00B84A52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>Rough entry:</w:t>
      </w:r>
    </w:p>
    <w:p w:rsidR="003F6E30" w:rsidRDefault="000816F1" w:rsidP="00B84A52">
      <w:pPr>
        <w:rPr>
          <w:rFonts w:eastAsiaTheme="minorEastAsia"/>
          <w:sz w:val="24"/>
          <w:lang w:val="en-GB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938530</wp:posOffset>
            </wp:positionH>
            <wp:positionV relativeFrom="paragraph">
              <wp:posOffset>268605</wp:posOffset>
            </wp:positionV>
            <wp:extent cx="1028700" cy="10096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rrow 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14"/>
                    <a:stretch/>
                  </pic:blipFill>
                  <pic:spPr bwMode="auto">
                    <a:xfrm>
                      <a:off x="0" y="0"/>
                      <a:ext cx="10287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F6E30">
        <w:rPr>
          <w:rFonts w:eastAsiaTheme="minorEastAsia"/>
          <w:sz w:val="24"/>
          <w:lang w:val="en-GB"/>
        </w:rPr>
        <w:t>K=0.5</w:t>
      </w:r>
    </w:p>
    <w:p w:rsidR="003F6E30" w:rsidRDefault="003F6E30" w:rsidP="00B84A52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>Rough narrowing:</w:t>
      </w:r>
    </w:p>
    <w:p w:rsidR="003F6E30" w:rsidRDefault="003F6E30" w:rsidP="00B84A52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>K=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Sc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S2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-1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sup>
        </m:sSup>
      </m:oMath>
      <w:bookmarkStart w:id="0" w:name="_GoBack"/>
      <w:bookmarkEnd w:id="0"/>
    </w:p>
    <w:p w:rsidR="00E3468B" w:rsidRDefault="00E3468B" w:rsidP="00E3468B">
      <w:pPr>
        <w:pStyle w:val="Titre1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Experiment </w:t>
      </w:r>
    </w:p>
    <w:p w:rsidR="003A6192" w:rsidRDefault="003A6192" w:rsidP="003A619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the opening of the exit valve;</w:t>
      </w:r>
    </w:p>
    <w:p w:rsidR="00184F9F" w:rsidRPr="00184F9F" w:rsidRDefault="003A6192" w:rsidP="00184F9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Connect the U-shaped manometer to the desired singularity;</w:t>
      </w:r>
    </w:p>
    <w:p w:rsidR="003A6192" w:rsidRDefault="003A6192" w:rsidP="003A619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Adjust the flow rate by opening different pipes;</w:t>
      </w:r>
    </w:p>
    <w:p w:rsidR="003A6192" w:rsidRDefault="003A6192" w:rsidP="003A619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Pick up the value of the manometer;</w:t>
      </w:r>
    </w:p>
    <w:p w:rsidR="003A6192" w:rsidRDefault="003A6192" w:rsidP="003A6192">
      <w:pPr>
        <w:ind w:left="360"/>
        <w:rPr>
          <w:lang w:val="en-GB"/>
        </w:rPr>
      </w:pPr>
      <w:r>
        <w:rPr>
          <w:lang w:val="en-GB"/>
        </w:rPr>
        <w:t>Fill the following table: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441"/>
        <w:gridCol w:w="1435"/>
        <w:gridCol w:w="1435"/>
        <w:gridCol w:w="1426"/>
        <w:gridCol w:w="1479"/>
        <w:gridCol w:w="1486"/>
      </w:tblGrid>
      <w:tr w:rsidR="003A6192" w:rsidTr="003A6192">
        <w:tc>
          <w:tcPr>
            <w:tcW w:w="1510" w:type="dxa"/>
          </w:tcPr>
          <w:p w:rsidR="003A6192" w:rsidRPr="003A6192" w:rsidRDefault="003A6192" w:rsidP="003A6192">
            <w:pPr>
              <w:rPr>
                <w:lang w:val="en-GB"/>
              </w:rPr>
            </w:pPr>
            <w:r>
              <w:rPr>
                <w:lang w:val="en-GB"/>
              </w:rPr>
              <w:t>Qv m</w:t>
            </w:r>
            <w:r>
              <w:rPr>
                <w:vertAlign w:val="superscript"/>
                <w:lang w:val="en-GB"/>
              </w:rPr>
              <w:t>3</w:t>
            </w:r>
            <w:r>
              <w:rPr>
                <w:lang w:val="en-GB"/>
              </w:rPr>
              <w:t>/s</w:t>
            </w:r>
          </w:p>
        </w:tc>
        <w:tc>
          <w:tcPr>
            <w:tcW w:w="1510" w:type="dxa"/>
          </w:tcPr>
          <w:p w:rsidR="003A6192" w:rsidRDefault="003A6192" w:rsidP="003A6192">
            <w:pPr>
              <w:rPr>
                <w:lang w:val="en-GB"/>
              </w:rPr>
            </w:pPr>
            <w:r>
              <w:rPr>
                <w:lang w:val="en-GB"/>
              </w:rPr>
              <w:t>h1 mm</w:t>
            </w:r>
          </w:p>
        </w:tc>
        <w:tc>
          <w:tcPr>
            <w:tcW w:w="1510" w:type="dxa"/>
          </w:tcPr>
          <w:p w:rsidR="003A6192" w:rsidRDefault="003A6192" w:rsidP="003A6192">
            <w:pPr>
              <w:rPr>
                <w:lang w:val="en-GB"/>
              </w:rPr>
            </w:pPr>
            <w:r>
              <w:rPr>
                <w:lang w:val="en-GB"/>
              </w:rPr>
              <w:t xml:space="preserve">h2 mm </w:t>
            </w:r>
          </w:p>
        </w:tc>
        <w:tc>
          <w:tcPr>
            <w:tcW w:w="1510" w:type="dxa"/>
          </w:tcPr>
          <w:p w:rsidR="003A6192" w:rsidRDefault="003A6192" w:rsidP="003A6192">
            <w:pPr>
              <w:rPr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Δ</w:t>
            </w:r>
            <w:r>
              <w:rPr>
                <w:lang w:val="en-GB"/>
              </w:rPr>
              <w:t>h</w:t>
            </w:r>
            <w:proofErr w:type="spellEnd"/>
            <w:r>
              <w:rPr>
                <w:lang w:val="en-GB"/>
              </w:rPr>
              <w:t xml:space="preserve"> m</w:t>
            </w:r>
          </w:p>
        </w:tc>
        <w:tc>
          <w:tcPr>
            <w:tcW w:w="1511" w:type="dxa"/>
          </w:tcPr>
          <w:p w:rsidR="003A6192" w:rsidRDefault="003A6192" w:rsidP="003A6192">
            <w:pPr>
              <w:rPr>
                <w:lang w:val="en-GB"/>
              </w:rPr>
            </w:pPr>
            <w:r>
              <w:rPr>
                <w:lang w:val="en-GB"/>
              </w:rPr>
              <w:t>K measured</w:t>
            </w:r>
          </w:p>
        </w:tc>
        <w:tc>
          <w:tcPr>
            <w:tcW w:w="1511" w:type="dxa"/>
          </w:tcPr>
          <w:p w:rsidR="003A6192" w:rsidRDefault="003A6192" w:rsidP="003A6192">
            <w:pPr>
              <w:rPr>
                <w:lang w:val="en-GB"/>
              </w:rPr>
            </w:pPr>
            <w:r>
              <w:rPr>
                <w:lang w:val="en-GB"/>
              </w:rPr>
              <w:t xml:space="preserve">K theoretical </w:t>
            </w:r>
          </w:p>
        </w:tc>
      </w:tr>
    </w:tbl>
    <w:p w:rsidR="003A6192" w:rsidRPr="003A6192" w:rsidRDefault="003A6192" w:rsidP="003A6192">
      <w:pPr>
        <w:ind w:left="360"/>
        <w:rPr>
          <w:lang w:val="en-GB"/>
        </w:rPr>
      </w:pPr>
    </w:p>
    <w:p w:rsidR="00E3468B" w:rsidRPr="00E3468B" w:rsidRDefault="00E3468B" w:rsidP="00E3468B">
      <w:pPr>
        <w:rPr>
          <w:lang w:val="en-GB"/>
        </w:rPr>
      </w:pPr>
    </w:p>
    <w:p w:rsidR="0097403C" w:rsidRPr="007612B8" w:rsidRDefault="0097403C" w:rsidP="00B84A52">
      <w:pPr>
        <w:rPr>
          <w:rFonts w:eastAsiaTheme="minorEastAsia"/>
          <w:sz w:val="24"/>
          <w:lang w:val="en-GB"/>
        </w:rPr>
      </w:pPr>
    </w:p>
    <w:p w:rsidR="007612B8" w:rsidRPr="007612B8" w:rsidRDefault="007612B8" w:rsidP="007612B8">
      <w:pPr>
        <w:rPr>
          <w:lang w:val="en-GB"/>
        </w:rPr>
      </w:pPr>
    </w:p>
    <w:sectPr w:rsidR="007612B8" w:rsidRPr="00761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50913"/>
    <w:multiLevelType w:val="hybridMultilevel"/>
    <w:tmpl w:val="BAA600A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53"/>
    <w:rsid w:val="00013193"/>
    <w:rsid w:val="000816F1"/>
    <w:rsid w:val="00154553"/>
    <w:rsid w:val="00184F9F"/>
    <w:rsid w:val="003A6192"/>
    <w:rsid w:val="003F6E30"/>
    <w:rsid w:val="005C5EB1"/>
    <w:rsid w:val="007612B8"/>
    <w:rsid w:val="0097403C"/>
    <w:rsid w:val="00B84A52"/>
    <w:rsid w:val="00D20DEA"/>
    <w:rsid w:val="00E3468B"/>
    <w:rsid w:val="00F04B99"/>
    <w:rsid w:val="00F5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B8D5E-6E0F-4835-B80C-4D7A715C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3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3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D20DEA"/>
    <w:rPr>
      <w:color w:val="808080"/>
    </w:rPr>
  </w:style>
  <w:style w:type="paragraph" w:styleId="Paragraphedeliste">
    <w:name w:val="List Paragraph"/>
    <w:basedOn w:val="Normal"/>
    <w:uiPriority w:val="34"/>
    <w:qFormat/>
    <w:rsid w:val="003A6192"/>
    <w:pPr>
      <w:ind w:left="720"/>
      <w:contextualSpacing/>
    </w:pPr>
  </w:style>
  <w:style w:type="table" w:styleId="Grilledutableau">
    <w:name w:val="Table Grid"/>
    <w:basedOn w:val="TableauNormal"/>
    <w:uiPriority w:val="39"/>
    <w:rsid w:val="003A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4</cp:revision>
  <dcterms:created xsi:type="dcterms:W3CDTF">2018-10-24T19:18:00Z</dcterms:created>
  <dcterms:modified xsi:type="dcterms:W3CDTF">2018-10-25T18:01:00Z</dcterms:modified>
</cp:coreProperties>
</file>