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F9" w:rsidRPr="000051F2" w:rsidRDefault="000051F2" w:rsidP="000051F2">
      <w:pPr>
        <w:jc w:val="center"/>
        <w:rPr>
          <w:lang w:val="en-GB"/>
        </w:rPr>
      </w:pPr>
      <w:r w:rsidRPr="000051F2">
        <w:rPr>
          <w:lang w:val="en-GB"/>
        </w:rPr>
        <w:t>Experiment n°7</w:t>
      </w:r>
    </w:p>
    <w:p w:rsidR="000051F2" w:rsidRDefault="000051F2" w:rsidP="000051F2">
      <w:pPr>
        <w:jc w:val="center"/>
        <w:rPr>
          <w:lang w:val="en-GB"/>
        </w:rPr>
      </w:pPr>
      <w:r w:rsidRPr="000051F2">
        <w:rPr>
          <w:lang w:val="en-GB"/>
        </w:rPr>
        <w:t>Head losses for laminar and turbulent flow</w:t>
      </w:r>
    </w:p>
    <w:p w:rsidR="000051F2" w:rsidRDefault="000051F2" w:rsidP="000051F2">
      <w:pPr>
        <w:jc w:val="center"/>
        <w:rPr>
          <w:lang w:val="en-GB"/>
        </w:rPr>
      </w:pPr>
    </w:p>
    <w:p w:rsidR="000051F2" w:rsidRDefault="000051F2" w:rsidP="000051F2">
      <w:pPr>
        <w:pStyle w:val="Titre1"/>
        <w:rPr>
          <w:lang w:val="en-GB"/>
        </w:rPr>
      </w:pPr>
      <w:r>
        <w:rPr>
          <w:lang w:val="en-GB"/>
        </w:rPr>
        <w:t>Objective</w:t>
      </w:r>
    </w:p>
    <w:p w:rsidR="000051F2" w:rsidRDefault="000051F2" w:rsidP="000051F2">
      <w:pPr>
        <w:rPr>
          <w:lang w:val="en-GB"/>
        </w:rPr>
      </w:pPr>
      <w:r>
        <w:rPr>
          <w:lang w:val="en-GB"/>
        </w:rPr>
        <w:t>The aim of this experiment is to highlight the differences between singular head losses in a laminar and in turbulent flow.</w:t>
      </w:r>
      <w:r w:rsidR="000C4886">
        <w:rPr>
          <w:lang w:val="en-GB"/>
        </w:rPr>
        <w:t xml:space="preserve"> The evolution of the K coefficient will be studied here.</w:t>
      </w:r>
    </w:p>
    <w:p w:rsidR="000051F2" w:rsidRDefault="000051F2" w:rsidP="000051F2">
      <w:pPr>
        <w:pStyle w:val="Titre1"/>
        <w:rPr>
          <w:lang w:val="en-GB"/>
        </w:rPr>
      </w:pPr>
      <w:r>
        <w:rPr>
          <w:lang w:val="en-GB"/>
        </w:rPr>
        <w:t>Theories</w:t>
      </w:r>
    </w:p>
    <w:p w:rsidR="000051F2" w:rsidRDefault="000051F2" w:rsidP="000B3EDB">
      <w:pPr>
        <w:rPr>
          <w:lang w:val="en-GB"/>
        </w:rPr>
      </w:pPr>
      <w:r>
        <w:rPr>
          <w:lang w:val="en-GB"/>
        </w:rPr>
        <w:t>A singularity in a hydraulic circuit create a singular head losses, singular head losses are ruled by the following formula:</w:t>
      </w:r>
    </w:p>
    <w:p w:rsidR="000051F2" w:rsidRDefault="000051F2" w:rsidP="000B3EDB">
      <w:pPr>
        <w:ind w:left="5664" w:hanging="5664"/>
        <w:rPr>
          <w:rFonts w:eastAsiaTheme="minorEastAsia"/>
          <w:lang w:val="en-GB"/>
        </w:rPr>
      </w:pPr>
      <w:r w:rsidRPr="000051F2">
        <w:rPr>
          <w:rFonts w:eastAsiaTheme="minorEastAsia"/>
          <w:lang w:val="en-GB"/>
        </w:rPr>
        <w:t xml:space="preserve">For singular head losses (minor losses): </w:t>
      </w:r>
      <m:oMath>
        <m:r>
          <w:rPr>
            <w:rFonts w:ascii="Cambria Math" w:eastAsiaTheme="minorEastAsia" w:hAnsi="Cambria Math"/>
            <w:lang w:val="en-GB"/>
          </w:rPr>
          <m:t>∆Ps=K*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ρUm²</m:t>
        </m:r>
      </m:oMath>
      <w:r w:rsidRPr="000051F2">
        <w:rPr>
          <w:rFonts w:eastAsiaTheme="minorEastAsia"/>
          <w:lang w:val="en-GB"/>
        </w:rPr>
        <w:tab/>
        <w:t>K singular head losses coefficient.</w:t>
      </w:r>
    </w:p>
    <w:p w:rsidR="000051F2" w:rsidRDefault="006766F1" w:rsidP="000B3EDB">
      <w:pPr>
        <w:ind w:left="5664" w:hanging="5664"/>
        <w:rPr>
          <w:rFonts w:eastAsiaTheme="minorEastAsia"/>
          <w:lang w:val="en-GB"/>
        </w:rPr>
      </w:pPr>
      <w:r w:rsidRPr="006766F1">
        <w:rPr>
          <w:rFonts w:eastAsiaTheme="minorEastAsia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687705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F1" w:rsidRDefault="002706C7">
                            <w:r>
                              <w:t xml:space="preserve">Figure 1: </w:t>
                            </w:r>
                            <w:r w:rsidR="006766F1">
                              <w:t>Convergent 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8.6pt;margin-top:54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">
                <v:textbox style="mso-fit-shape-to-text:t">
                  <w:txbxContent>
                    <w:p w:rsidR="006766F1" w:rsidRDefault="002706C7">
                      <w:r>
                        <w:t xml:space="preserve">Figure 1: </w:t>
                      </w:r>
                      <w:r w:rsidR="006766F1">
                        <w:t>Convergent pipe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EDB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3055620</wp:posOffset>
            </wp:positionV>
            <wp:extent cx="2229161" cy="1133633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erging pi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EDB">
        <w:rPr>
          <w:rFonts w:eastAsiaTheme="minorEastAsia"/>
          <w:lang w:val="en-GB"/>
        </w:rPr>
        <w:t>The venturi tube can be seen as a converg</w:t>
      </w:r>
      <w:r>
        <w:rPr>
          <w:rFonts w:eastAsiaTheme="minorEastAsia"/>
          <w:lang w:val="en-GB"/>
        </w:rPr>
        <w:t>ent pipe followed by a divergent</w:t>
      </w:r>
      <w:r w:rsidR="000B3EDB">
        <w:rPr>
          <w:rFonts w:eastAsiaTheme="minorEastAsia"/>
          <w:lang w:val="en-GB"/>
        </w:rPr>
        <w:t xml:space="preserve"> pipe.</w:t>
      </w:r>
    </w:p>
    <w:p w:rsidR="006766F1" w:rsidRDefault="006766F1" w:rsidP="000B3EDB">
      <w:pPr>
        <w:ind w:left="5664" w:hanging="5664"/>
        <w:rPr>
          <w:rFonts w:eastAsiaTheme="minorEastAsia"/>
          <w:lang w:val="en-GB"/>
        </w:rPr>
      </w:pPr>
      <w:r w:rsidRPr="006766F1">
        <w:rPr>
          <w:rFonts w:eastAsiaTheme="minorEastAsia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1535430</wp:posOffset>
                </wp:positionV>
                <wp:extent cx="2360930" cy="1404620"/>
                <wp:effectExtent l="0" t="0" r="22860" b="114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6F1" w:rsidRDefault="002706C7">
                            <w:r>
                              <w:t xml:space="preserve">Figure 2 : </w:t>
                            </w:r>
                            <w:r w:rsidR="006766F1">
                              <w:t>Divergent 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0.85pt;margin-top:120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">
                <v:textbox style="mso-fit-shape-to-text:t">
                  <w:txbxContent>
                    <w:p w:rsidR="006766F1" w:rsidRDefault="002706C7">
                      <w:r>
                        <w:t xml:space="preserve">Figure 2 : </w:t>
                      </w:r>
                      <w:r w:rsidR="006766F1">
                        <w:t>Divergent pipe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w:drawing>
          <wp:inline distT="0" distB="0" distL="0" distR="0">
            <wp:extent cx="2191056" cy="115268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verging pi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F1" w:rsidRDefault="006766F1" w:rsidP="000B3EDB">
      <w:pPr>
        <w:ind w:left="5664" w:hanging="566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the orifice plate, pressures losses follow this law:</w:t>
      </w:r>
    </w:p>
    <w:p w:rsidR="000B3EDB" w:rsidRDefault="00E50D8F" w:rsidP="000B3EDB">
      <w:pPr>
        <w:ind w:left="5664" w:hanging="5664"/>
        <w:rPr>
          <w:rFonts w:eastAsiaTheme="minorEastAsia"/>
          <w:lang w:val="en-GB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2314898" cy="619211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8F" w:rsidRDefault="00E50D8F" w:rsidP="000B3EDB">
      <w:pPr>
        <w:ind w:left="5664" w:hanging="566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This formula can be approximate by</w:t>
      </w:r>
    </w:p>
    <w:p w:rsidR="00E50D8F" w:rsidRDefault="00E50D8F" w:rsidP="000B3EDB">
      <w:pPr>
        <w:ind w:left="5664" w:hanging="5664"/>
        <w:rPr>
          <w:rFonts w:eastAsiaTheme="minorEastAsia"/>
          <w:lang w:val="en-GB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1152525" cy="44704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9" r="2288" b="-1"/>
                    <a:stretch/>
                  </pic:blipFill>
                  <pic:spPr bwMode="auto">
                    <a:xfrm>
                      <a:off x="0" y="0"/>
                      <a:ext cx="1154224" cy="44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n-GB"/>
        </w:rPr>
        <w:t xml:space="preserve"> </w:t>
      </w:r>
    </w:p>
    <w:p w:rsidR="000C4886" w:rsidRDefault="000C4886" w:rsidP="000C4886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Description of the installation</w:t>
      </w:r>
    </w:p>
    <w:p w:rsidR="000C4886" w:rsidRDefault="000C4886" w:rsidP="000C4886">
      <w:pPr>
        <w:rPr>
          <w:lang w:val="en-GB"/>
        </w:rPr>
      </w:pPr>
      <w:r>
        <w:rPr>
          <w:lang w:val="en-GB"/>
        </w:rPr>
        <w:t xml:space="preserve">The HD98B Hydraulic Bench is used here. Pipe n°5 is mounted with a globe valve (blue) and a </w:t>
      </w:r>
      <w:r w:rsidR="000B3EDB">
        <w:rPr>
          <w:lang w:val="en-GB"/>
        </w:rPr>
        <w:t>globe valve (yellow lever)</w:t>
      </w:r>
    </w:p>
    <w:p w:rsidR="000C4886" w:rsidRDefault="000C4886" w:rsidP="000C4886">
      <w:pPr>
        <w:rPr>
          <w:lang w:val="en-GB"/>
        </w:rPr>
      </w:pPr>
      <w:r>
        <w:rPr>
          <w:lang w:val="en-GB"/>
        </w:rPr>
        <w:t>Pipe n°6 is mounted with a T like structure and a gate valve (yellow).</w:t>
      </w:r>
    </w:p>
    <w:p w:rsidR="000B3EDB" w:rsidRDefault="000B3EDB" w:rsidP="000C4886">
      <w:pPr>
        <w:rPr>
          <w:lang w:val="en-GB"/>
        </w:rPr>
      </w:pPr>
      <w:r>
        <w:rPr>
          <w:lang w:val="en-GB"/>
        </w:rPr>
        <w:t xml:space="preserve">Pipe n°2 is equipped with a venturi tube, pipe n°3 is also equipped with a flow meter,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is an orifice plate flowmeter.</w:t>
      </w:r>
    </w:p>
    <w:p w:rsidR="000B3EDB" w:rsidRDefault="000B3EDB" w:rsidP="000C4886">
      <w:pPr>
        <w:rPr>
          <w:lang w:val="en-GB"/>
        </w:rPr>
      </w:pPr>
      <w:r>
        <w:rPr>
          <w:lang w:val="en-GB"/>
        </w:rPr>
        <w:lastRenderedPageBreak/>
        <w:t>A rotameter is equipped on the circuit.</w:t>
      </w:r>
    </w:p>
    <w:p w:rsidR="000051F2" w:rsidRDefault="002706C7" w:rsidP="009D7536">
      <w:pPr>
        <w:pStyle w:val="Titre1"/>
        <w:rPr>
          <w:lang w:val="en-GB"/>
        </w:rPr>
      </w:pPr>
      <w:r>
        <w:rPr>
          <w:lang w:val="en-GB"/>
        </w:rPr>
        <w:t>Experiment</w:t>
      </w:r>
    </w:p>
    <w:p w:rsidR="009D7536" w:rsidRDefault="009D7536" w:rsidP="009D753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the opening of the exit valve;</w:t>
      </w:r>
    </w:p>
    <w:p w:rsidR="009D7536" w:rsidRDefault="009D7536" w:rsidP="009D753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the desired pipe;</w:t>
      </w:r>
    </w:p>
    <w:p w:rsidR="009D7536" w:rsidRDefault="009D7536" w:rsidP="009D753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the manometers to the used pipes</w:t>
      </w:r>
    </w:p>
    <w:p w:rsidR="009D7536" w:rsidRDefault="009D7536" w:rsidP="009D753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Activate the pump;</w:t>
      </w:r>
    </w:p>
    <w:p w:rsidR="009D7536" w:rsidRDefault="009D7536" w:rsidP="009D753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Pick up values of the manometers in the following table</w:t>
      </w:r>
    </w:p>
    <w:p w:rsidR="009D7536" w:rsidRDefault="009D7536" w:rsidP="009D753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Establish a law for the singularity in the circuit.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D7536" w:rsidTr="009D7536">
        <w:tc>
          <w:tcPr>
            <w:tcW w:w="1812" w:type="dxa"/>
          </w:tcPr>
          <w:p w:rsidR="009D7536" w:rsidRPr="009D7536" w:rsidRDefault="009D7536" w:rsidP="009D7536">
            <w:pPr>
              <w:rPr>
                <w:lang w:val="en-GB"/>
              </w:rPr>
            </w:pPr>
            <w:r>
              <w:rPr>
                <w:lang w:val="en-GB"/>
              </w:rPr>
              <w:t>Qv m</w:t>
            </w:r>
            <w:r>
              <w:rPr>
                <w:vertAlign w:val="superscript"/>
                <w:lang w:val="en-GB"/>
              </w:rPr>
              <w:t>3</w:t>
            </w:r>
            <w:r>
              <w:rPr>
                <w:lang w:val="en-GB"/>
              </w:rPr>
              <w:t>/s</w:t>
            </w:r>
          </w:p>
        </w:tc>
        <w:tc>
          <w:tcPr>
            <w:tcW w:w="1812" w:type="dxa"/>
          </w:tcPr>
          <w:p w:rsidR="009D7536" w:rsidRDefault="009D7536" w:rsidP="009D7536">
            <w:pPr>
              <w:rPr>
                <w:lang w:val="en-GB"/>
              </w:rPr>
            </w:pPr>
            <w:r>
              <w:rPr>
                <w:lang w:val="en-GB"/>
              </w:rPr>
              <w:t>U m/s</w:t>
            </w:r>
          </w:p>
        </w:tc>
        <w:tc>
          <w:tcPr>
            <w:tcW w:w="1812" w:type="dxa"/>
          </w:tcPr>
          <w:p w:rsidR="009D7536" w:rsidRDefault="009D7536" w:rsidP="009D7536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</w:p>
        </w:tc>
        <w:tc>
          <w:tcPr>
            <w:tcW w:w="1813" w:type="dxa"/>
          </w:tcPr>
          <w:p w:rsidR="009D7536" w:rsidRDefault="009D7536" w:rsidP="009D7536">
            <w:pPr>
              <w:rPr>
                <w:lang w:val="en-GB"/>
              </w:rPr>
            </w:pPr>
            <w:r>
              <w:rPr>
                <w:lang w:val="en-GB"/>
              </w:rPr>
              <w:t xml:space="preserve">K theoretical </w:t>
            </w:r>
          </w:p>
        </w:tc>
        <w:tc>
          <w:tcPr>
            <w:tcW w:w="1813" w:type="dxa"/>
          </w:tcPr>
          <w:p w:rsidR="009D7536" w:rsidRDefault="009D7536" w:rsidP="009D7536">
            <w:pPr>
              <w:rPr>
                <w:lang w:val="en-GB"/>
              </w:rPr>
            </w:pPr>
            <w:r>
              <w:rPr>
                <w:lang w:val="en-GB"/>
              </w:rPr>
              <w:t>Measure differences (%)</w:t>
            </w:r>
          </w:p>
        </w:tc>
      </w:tr>
    </w:tbl>
    <w:p w:rsidR="009D7536" w:rsidRDefault="009D7536" w:rsidP="002706C7">
      <w:pPr>
        <w:pStyle w:val="Titre1"/>
        <w:rPr>
          <w:lang w:val="en-GB"/>
        </w:rPr>
      </w:pPr>
      <w:r w:rsidRPr="009D7536">
        <w:rPr>
          <w:lang w:val="en-GB"/>
        </w:rPr>
        <w:br/>
      </w:r>
      <w:r w:rsidR="002706C7">
        <w:rPr>
          <w:lang w:val="en-GB"/>
        </w:rPr>
        <w:t>Sources</w:t>
      </w:r>
    </w:p>
    <w:p w:rsidR="002706C7" w:rsidRPr="002706C7" w:rsidRDefault="002706C7" w:rsidP="002706C7">
      <w:pPr>
        <w:rPr>
          <w:lang w:val="en-GB"/>
        </w:rPr>
      </w:pPr>
      <w:r>
        <w:rPr>
          <w:lang w:val="en-GB"/>
        </w:rPr>
        <w:t xml:space="preserve">Figure 1 and 2: </w:t>
      </w:r>
      <w:r w:rsidRPr="002706C7">
        <w:rPr>
          <w:lang w:val="en-GB"/>
        </w:rPr>
        <w:t>http://res-nlp.univ-lemans.fr/NLP_C_M02_G02/co/Contenu_32.html</w:t>
      </w:r>
      <w:bookmarkStart w:id="0" w:name="_GoBack"/>
      <w:bookmarkEnd w:id="0"/>
    </w:p>
    <w:sectPr w:rsidR="002706C7" w:rsidRPr="00270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70F0A"/>
    <w:multiLevelType w:val="hybridMultilevel"/>
    <w:tmpl w:val="37C0286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F2"/>
    <w:rsid w:val="000051F2"/>
    <w:rsid w:val="000B3EDB"/>
    <w:rsid w:val="000C4886"/>
    <w:rsid w:val="002706C7"/>
    <w:rsid w:val="006766F1"/>
    <w:rsid w:val="009D7536"/>
    <w:rsid w:val="00E50D8F"/>
    <w:rsid w:val="00F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3C642-1E2B-41DC-BF18-15AD8268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5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6766F1"/>
    <w:rPr>
      <w:color w:val="808080"/>
    </w:rPr>
  </w:style>
  <w:style w:type="paragraph" w:styleId="Paragraphedeliste">
    <w:name w:val="List Paragraph"/>
    <w:basedOn w:val="Normal"/>
    <w:uiPriority w:val="34"/>
    <w:qFormat/>
    <w:rsid w:val="009D7536"/>
    <w:pPr>
      <w:ind w:left="720"/>
      <w:contextualSpacing/>
    </w:pPr>
  </w:style>
  <w:style w:type="table" w:styleId="Grilledutableau">
    <w:name w:val="Table Grid"/>
    <w:basedOn w:val="TableauNormal"/>
    <w:uiPriority w:val="39"/>
    <w:rsid w:val="009D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4</cp:revision>
  <dcterms:created xsi:type="dcterms:W3CDTF">2018-10-26T12:25:00Z</dcterms:created>
  <dcterms:modified xsi:type="dcterms:W3CDTF">2018-10-26T17:09:00Z</dcterms:modified>
</cp:coreProperties>
</file>