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微软雅黑"/>
          <w:b/>
          <w:color w:val="8A9089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8A9089"/>
          <w:sz w:val="30"/>
        </w:rPr>
        <w:t>Contents</w:t>
      </w:r>
    </w:p>
    <w:p>
      <w:fldSimple w:instr=" TOC \o &quot;1-3&quot; \h \z \u ">
        <w:r>
          <w:t>The table of contents is generated when the document is opened.</w:t>
        </w:r>
      </w:fldSimple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Executive Summary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Background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Analysis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Conclusions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Risks</w:t>
      </w:r>
    </w:p>
    <w:p>
      <w:r>
        <w:t>This is a body style sample: BriefLoop uses the font, size, spacing and format of this paragraph for the report body. Numbers like 1,234.56 and names such as 比亚迪 keep their fonts.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1-3</w:t>
            </w:r>
          </w:p>
        </w:tc>
      </w:tr>
      <w:tr>
        <w:tc>
          <w:tcPr>
            <w:tcW w:type="dxa" w:w="2880"/>
          </w:tcPr>
          <w:p>
            <w:r>
              <w:t>Sample 2-1</w:t>
            </w:r>
          </w:p>
        </w:tc>
        <w:tc>
          <w:tcPr>
            <w:tcW w:type="dxa" w:w="2880"/>
          </w:tcPr>
          <w:p>
            <w:r>
              <w:t>Sample 2-2</w:t>
            </w:r>
          </w:p>
        </w:tc>
        <w:tc>
          <w:tcPr>
            <w:tcW w:type="dxa" w:w="2880"/>
          </w:tcPr>
          <w:p>
            <w:r>
              <w:t>Sample 2-3</w:t>
            </w:r>
          </w:p>
        </w:tc>
      </w:tr>
      <w:tr>
        <w:tc>
          <w:tcPr>
            <w:tcW w:type="dxa" w:w="2880"/>
          </w:tcPr>
          <w:p>
            <w:r>
              <w:t>Sample 3-1</w:t>
            </w:r>
          </w:p>
        </w:tc>
        <w:tc>
          <w:tcPr>
            <w:tcW w:type="dxa" w:w="2880"/>
          </w:tcPr>
          <w:p>
            <w:r>
              <w:t>Sample 3-2</w:t>
            </w:r>
          </w:p>
        </w:tc>
        <w:tc>
          <w:tcPr>
            <w:tcW w:type="dxa" w:w="2880"/>
          </w:tcPr>
          <w:p>
            <w:r>
              <w:t>Sample 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