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center"/>
        <w:rPr/>
      </w:pPr>
      <w:bookmarkStart w:colFirst="0" w:colLast="0" w:name="_5lxvzlpw509p" w:id="0"/>
      <w:bookmarkEnd w:id="0"/>
      <w:r w:rsidDel="00000000" w:rsidR="00000000" w:rsidRPr="00000000">
        <w:rPr>
          <w:rtl w:val="0"/>
        </w:rPr>
        <w:t xml:space="preserve">AGENTIC WEB MARKETING PLATFORM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HOW TO USE THIS DOC</w:t>
      </w:r>
    </w:p>
    <w:p w:rsidR="00000000" w:rsidDel="00000000" w:rsidP="00000000" w:rsidRDefault="00000000" w:rsidRPr="00000000" w14:paraId="00000004">
      <w:pPr>
        <w:ind w:left="0" w:firstLine="0"/>
        <w:jc w:val="center"/>
        <w:rPr>
          <w:sz w:val="20"/>
          <w:szCs w:val="20"/>
        </w:rPr>
      </w:pPr>
      <w:r w:rsidDel="00000000" w:rsidR="00000000" w:rsidRPr="00000000">
        <w:rPr>
          <w:sz w:val="20"/>
          <w:szCs w:val="20"/>
          <w:rtl w:val="0"/>
        </w:rPr>
        <w:t xml:space="preserve">This document translates our FY27 positioning strategy into practical, field-ready messaging. It is designed to create consistency across Sales, Marketing, Partnerships, and Product Marketing. This is a guide, not a script.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8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15"/>
        <w:gridCol w:w="6315"/>
        <w:gridCol w:w="6315"/>
        <w:tblGridChange w:id="0">
          <w:tblGrid>
            <w:gridCol w:w="6315"/>
            <w:gridCol w:w="6315"/>
            <w:gridCol w:w="6315"/>
          </w:tblGrid>
        </w:tblGridChange>
      </w:tblGrid>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The Big Idea</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br w:type="textWrapping"/>
              <w:t xml:space="preserve">Turn your website into a predictable growth engine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Webflow is the Agentic Web Marketing Platform that helps modern marketing teams build a brand people trust and drive predictable revenue from the web — without the complexity of stitched-together tools or constant replatforming.</w:t>
              <w:br w:type="textWrapping"/>
            </w:r>
          </w:p>
        </w:tc>
      </w:tr>
      <w:tr>
        <w:trPr>
          <w:cantSplit w:val="0"/>
          <w:trHeight w:val="420" w:hRule="atLeast"/>
          <w:tblHeader w:val="0"/>
        </w:trPr>
        <w:tc>
          <w:tcPr>
            <w:gridSpan w:val="3"/>
            <w:shd w:fill="f3f3f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Long (Boilerplate)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br w:type="textWrapping"/>
              <w:t xml:space="preserve">Webflow is the agentic web marketing platform for modern marketing teams, helping organizations build and scale high-performing web experiences that drive predictable growth and strengthen brand trust. Webflow unites marketers, designers, developers, agencies, and AI agents together in a single, governed system built for performance, security, and scale.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With a visual, composable CMS at its core, Webflow enables teams to design, ship, and optimize brand-forward web experiences with speed and control, without the complexity and fragility of stitched-together tools or the vendor lock-in of legacy digital experience platforms. Agent-ready workflows are embedded across the platform, allowing teams to safely apply AI to creation, automation, and optimization with the guardrails, auditability, and governance required at enterprise scale. Today, more than 300,000 companies and over 2,000 Certified Webflow Partners trust Webflow to power enterprise-grade web experiences around the world.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Pillar #1</w:t>
              <w:br w:type="textWrapping"/>
              <w:t xml:space="preserve">Brand + Growth From the Web</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Pillar #2</w:t>
              <w:br w:type="textWrapping"/>
              <w:t xml:space="preserve">Move Fast With Guardrails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Pillar #3</w:t>
              <w:br w:type="textWrapping"/>
              <w:t xml:space="preserve">Evolve Your Stack Without Replatforming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b w:val="1"/>
                <w:bCs w:val="1"/>
                <w:sz w:val="20"/>
                <w:szCs w:val="20"/>
                <w:rtl w:val="0"/>
              </w:rPr>
              <w:t xml:space="preserve">Core Message</w:t>
              <w:br w:type="textWrapping"/>
            </w:r>
            <w:r w:rsidDel="00000000" w:rsidR="00000000" w:rsidRPr="00000000">
              <w:rPr>
                <w:sz w:val="20"/>
                <w:szCs w:val="20"/>
                <w:rtl w:val="0"/>
              </w:rPr>
              <w:t xml:space="preserve">Build a distinctive brand and drive pipeline</w:t>
              <w:br w:type="textWrapping"/>
              <w:t xml:space="preserve"> from a unified, AI-native platform.</w:t>
              <w:br w:type="textWrapping"/>
              <w:br w:type="textWrapping"/>
            </w:r>
            <w:r w:rsidDel="00000000" w:rsidR="00000000" w:rsidRPr="00000000">
              <w:rPr>
                <w:b w:val="1"/>
                <w:bCs w:val="1"/>
                <w:sz w:val="20"/>
                <w:szCs w:val="20"/>
                <w:rtl w:val="0"/>
              </w:rPr>
              <w:t xml:space="preserve">Why It Matters</w:t>
            </w:r>
            <w:r w:rsidDel="00000000" w:rsidR="00000000" w:rsidRPr="00000000">
              <w:rPr>
                <w:b w:val="1"/>
                <w:bCs w:val="1"/>
                <w:sz w:val="20"/>
                <w:szCs w:val="20"/>
                <w:rtl w:val="0"/>
              </w:rPr>
              <w:br w:type="textWrapping"/>
            </w:r>
            <w:r w:rsidDel="00000000" w:rsidR="00000000" w:rsidRPr="00000000">
              <w:rPr>
                <w:sz w:val="20"/>
                <w:szCs w:val="20"/>
                <w:rtl w:val="0"/>
              </w:rPr>
              <w:t xml:space="preserve">Marketing leaders are under pressure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Hit revenue targets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Learn the new rules of AEO and SEO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Improve conversion efficiency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Strengthen brand equity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Prove web impact on pipeline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Most platforms force a tradeoff between brand expression and performance optimization. Webflow unifies both.</w:t>
              <w:br w:type="textWrapping"/>
              <w:br w:type="textWrapping"/>
              <w:br w:type="textWrapping"/>
            </w:r>
            <w:r w:rsidDel="00000000" w:rsidR="00000000" w:rsidRPr="00000000">
              <w:rPr>
                <w:b w:val="1"/>
                <w:bCs w:val="1"/>
                <w:sz w:val="20"/>
                <w:szCs w:val="20"/>
                <w:rtl w:val="0"/>
              </w:rPr>
              <w:t xml:space="preserve">Supporting Messages</w:t>
              <w:br w:type="textWrapping"/>
            </w:r>
            <w:r w:rsidDel="00000000" w:rsidR="00000000" w:rsidRPr="00000000">
              <w:rPr>
                <w:sz w:val="20"/>
                <w:szCs w:val="20"/>
                <w:rtl w:val="0"/>
              </w:rPr>
              <w:t xml:space="preserve">Full creative control for brand-forward experiences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Built-in AEO/SEO, experimentation, personalization, localization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Native analytics and optimization workflows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Web as measurable revenue infrastructure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b w:val="1"/>
                <w:bCs w:val="1"/>
                <w:sz w:val="20"/>
                <w:szCs w:val="20"/>
                <w:rtl w:val="0"/>
              </w:rPr>
              <w:t xml:space="preserve">Core Message</w:t>
              <w:br w:type="textWrapping"/>
            </w:r>
            <w:r w:rsidDel="00000000" w:rsidR="00000000" w:rsidRPr="00000000">
              <w:rPr>
                <w:sz w:val="20"/>
                <w:szCs w:val="20"/>
                <w:rtl w:val="0"/>
              </w:rPr>
              <w:t xml:space="preserve">Empower marketing to move fast without sacrificing governance, security, or performance.</w:t>
            </w:r>
            <w:r w:rsidDel="00000000" w:rsidR="00000000" w:rsidRPr="00000000">
              <w:rPr>
                <w:sz w:val="20"/>
                <w:szCs w:val="20"/>
                <w:rtl w:val="0"/>
              </w:rPr>
              <w:br w:type="textWrapping"/>
              <w:br w:type="textWrapping"/>
            </w:r>
            <w:r w:rsidDel="00000000" w:rsidR="00000000" w:rsidRPr="00000000">
              <w:rPr>
                <w:b w:val="1"/>
                <w:bCs w:val="1"/>
                <w:sz w:val="20"/>
                <w:szCs w:val="20"/>
                <w:rtl w:val="0"/>
              </w:rPr>
              <w:t xml:space="preserve">Why It Matters</w:t>
              <w:br w:type="textWrapping"/>
            </w:r>
            <w:r w:rsidDel="00000000" w:rsidR="00000000" w:rsidRPr="00000000">
              <w:rPr>
                <w:sz w:val="20"/>
                <w:szCs w:val="20"/>
                <w:rtl w:val="0"/>
              </w:rPr>
              <w:t xml:space="preserve">Marketing teams are being pressured to:</w:t>
            </w:r>
          </w:p>
          <w:p w:rsidR="00000000" w:rsidDel="00000000" w:rsidP="00000000" w:rsidRDefault="00000000" w:rsidRPr="00000000" w14:paraId="00000029">
            <w:pPr>
              <w:widowControl w:val="0"/>
              <w:spacing w:line="240" w:lineRule="auto"/>
              <w:jc w:val="center"/>
              <w:rPr>
                <w:sz w:val="20"/>
                <w:szCs w:val="20"/>
              </w:rPr>
            </w:pPr>
            <w:r w:rsidDel="00000000" w:rsidR="00000000" w:rsidRPr="00000000">
              <w:rPr>
                <w:sz w:val="20"/>
                <w:szCs w:val="20"/>
                <w:rtl w:val="0"/>
              </w:rPr>
              <w:t xml:space="preserve">Launch faster</w:t>
            </w:r>
          </w:p>
          <w:p w:rsidR="00000000" w:rsidDel="00000000" w:rsidP="00000000" w:rsidRDefault="00000000" w:rsidRPr="00000000" w14:paraId="0000002A">
            <w:pPr>
              <w:widowControl w:val="0"/>
              <w:spacing w:line="240" w:lineRule="auto"/>
              <w:jc w:val="center"/>
              <w:rPr>
                <w:sz w:val="20"/>
                <w:szCs w:val="20"/>
              </w:rPr>
            </w:pPr>
            <w:r w:rsidDel="00000000" w:rsidR="00000000" w:rsidRPr="00000000">
              <w:rPr>
                <w:sz w:val="20"/>
                <w:szCs w:val="20"/>
                <w:rtl w:val="0"/>
              </w:rPr>
              <w:t xml:space="preserve">Ship more content</w:t>
            </w:r>
          </w:p>
          <w:p w:rsidR="00000000" w:rsidDel="00000000" w:rsidP="00000000" w:rsidRDefault="00000000" w:rsidRPr="00000000" w14:paraId="0000002B">
            <w:pPr>
              <w:widowControl w:val="0"/>
              <w:spacing w:line="240" w:lineRule="auto"/>
              <w:jc w:val="center"/>
              <w:rPr>
                <w:sz w:val="20"/>
                <w:szCs w:val="20"/>
              </w:rPr>
            </w:pPr>
            <w:r w:rsidDel="00000000" w:rsidR="00000000" w:rsidRPr="00000000">
              <w:rPr>
                <w:sz w:val="20"/>
                <w:szCs w:val="20"/>
                <w:rtl w:val="0"/>
              </w:rPr>
              <w:t xml:space="preserve">Localize globally</w:t>
            </w:r>
          </w:p>
          <w:p w:rsidR="00000000" w:rsidDel="00000000" w:rsidP="00000000" w:rsidRDefault="00000000" w:rsidRPr="00000000" w14:paraId="0000002C">
            <w:pPr>
              <w:widowControl w:val="0"/>
              <w:spacing w:line="240" w:lineRule="auto"/>
              <w:jc w:val="center"/>
              <w:rPr>
                <w:sz w:val="20"/>
                <w:szCs w:val="20"/>
              </w:rPr>
            </w:pPr>
            <w:r w:rsidDel="00000000" w:rsidR="00000000" w:rsidRPr="00000000">
              <w:rPr>
                <w:sz w:val="20"/>
                <w:szCs w:val="20"/>
                <w:rtl w:val="0"/>
              </w:rPr>
              <w:t xml:space="preserve">Experiment continuously</w:t>
            </w:r>
          </w:p>
          <w:p w:rsidR="00000000" w:rsidDel="00000000" w:rsidP="00000000" w:rsidRDefault="00000000" w:rsidRPr="00000000" w14:paraId="0000002D">
            <w:pPr>
              <w:widowControl w:val="0"/>
              <w:spacing w:line="240" w:lineRule="auto"/>
              <w:jc w:val="center"/>
              <w:rPr>
                <w:sz w:val="20"/>
                <w:szCs w:val="20"/>
              </w:rPr>
            </w:pPr>
            <w:r w:rsidDel="00000000" w:rsidR="00000000" w:rsidRPr="00000000">
              <w:rPr>
                <w:sz w:val="20"/>
                <w:szCs w:val="20"/>
                <w:rtl w:val="0"/>
              </w:rPr>
              <w:t xml:space="preserve">Adopt AI safely</w:t>
            </w:r>
          </w:p>
          <w:p w:rsidR="00000000" w:rsidDel="00000000" w:rsidP="00000000" w:rsidRDefault="00000000" w:rsidRPr="00000000" w14:paraId="0000002E">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2F">
            <w:pPr>
              <w:widowControl w:val="0"/>
              <w:spacing w:line="240" w:lineRule="auto"/>
              <w:jc w:val="center"/>
              <w:rPr>
                <w:sz w:val="20"/>
                <w:szCs w:val="20"/>
              </w:rPr>
            </w:pPr>
            <w:r w:rsidDel="00000000" w:rsidR="00000000" w:rsidRPr="00000000">
              <w:rPr>
                <w:sz w:val="20"/>
                <w:szCs w:val="20"/>
                <w:rtl w:val="0"/>
              </w:rPr>
              <w:t xml:space="preserve">But developer dependencies and compliance risk slow everything down. Webflow gives marketing autonomy without losing control.</w:t>
              <w:br w:type="textWrapping"/>
              <w:br w:type="textWrapping"/>
            </w:r>
            <w:r w:rsidDel="00000000" w:rsidR="00000000" w:rsidRPr="00000000">
              <w:rPr>
                <w:b w:val="1"/>
                <w:bCs w:val="1"/>
                <w:sz w:val="20"/>
                <w:szCs w:val="20"/>
                <w:rtl w:val="0"/>
              </w:rPr>
              <w:t xml:space="preserve">Supporting Messages</w:t>
              <w:br w:type="textWrapping"/>
            </w:r>
            <w:r w:rsidDel="00000000" w:rsidR="00000000" w:rsidRPr="00000000">
              <w:rPr>
                <w:sz w:val="20"/>
                <w:szCs w:val="20"/>
                <w:rtl w:val="0"/>
              </w:rPr>
              <w:t xml:space="preserve">Shared system for marketing, design, dev, agencies, AI agents  ￼</w:t>
            </w:r>
          </w:p>
          <w:p w:rsidR="00000000" w:rsidDel="00000000" w:rsidP="00000000" w:rsidRDefault="00000000" w:rsidRPr="00000000" w14:paraId="00000030">
            <w:pPr>
              <w:widowControl w:val="0"/>
              <w:spacing w:line="240" w:lineRule="auto"/>
              <w:jc w:val="center"/>
              <w:rPr>
                <w:sz w:val="20"/>
                <w:szCs w:val="20"/>
              </w:rPr>
            </w:pPr>
            <w:r w:rsidDel="00000000" w:rsidR="00000000" w:rsidRPr="00000000">
              <w:rPr>
                <w:sz w:val="20"/>
                <w:szCs w:val="20"/>
                <w:rtl w:val="0"/>
              </w:rPr>
              <w:t xml:space="preserve">Built-in governance and IAM</w:t>
            </w:r>
          </w:p>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Auditability and safe AI deployment</w:t>
            </w:r>
          </w:p>
          <w:p w:rsidR="00000000" w:rsidDel="00000000" w:rsidP="00000000" w:rsidRDefault="00000000" w:rsidRPr="00000000" w14:paraId="00000032">
            <w:pPr>
              <w:widowControl w:val="0"/>
              <w:spacing w:line="240" w:lineRule="auto"/>
              <w:jc w:val="center"/>
              <w:rPr>
                <w:sz w:val="20"/>
                <w:szCs w:val="20"/>
              </w:rPr>
            </w:pPr>
            <w:r w:rsidDel="00000000" w:rsidR="00000000" w:rsidRPr="00000000">
              <w:rPr>
                <w:sz w:val="20"/>
                <w:szCs w:val="20"/>
                <w:rtl w:val="0"/>
              </w:rPr>
              <w:t xml:space="preserve">Hosting, security, compliance handled by platform</w:t>
            </w:r>
            <w:r w:rsidDel="00000000" w:rsidR="00000000" w:rsidRPr="00000000">
              <w:rPr>
                <w:rtl w:val="0"/>
              </w:rPr>
            </w:r>
          </w:p>
          <w:p w:rsidR="00000000" w:rsidDel="00000000" w:rsidP="00000000" w:rsidRDefault="00000000" w:rsidRPr="00000000" w14:paraId="00000033">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34">
            <w:pPr>
              <w:widowControl w:val="0"/>
              <w:spacing w:line="240" w:lineRule="auto"/>
              <w:jc w:val="cente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0"/>
                <w:szCs w:val="20"/>
              </w:rPr>
            </w:pPr>
            <w:r w:rsidDel="00000000" w:rsidR="00000000" w:rsidRPr="00000000">
              <w:rPr>
                <w:b w:val="1"/>
                <w:bCs w:val="1"/>
                <w:sz w:val="20"/>
                <w:szCs w:val="20"/>
                <w:rtl w:val="0"/>
              </w:rPr>
              <w:t xml:space="preserve">Core Message</w:t>
              <w:br w:type="textWrapping"/>
            </w:r>
            <w:r w:rsidDel="00000000" w:rsidR="00000000" w:rsidRPr="00000000">
              <w:rPr>
                <w:sz w:val="20"/>
                <w:szCs w:val="20"/>
                <w:rtl w:val="0"/>
              </w:rPr>
              <w:t xml:space="preserve">Modernize your marketing stack once and build on it for years.</w:t>
              <w:br w:type="textWrapping"/>
            </w:r>
            <w:r w:rsidDel="00000000" w:rsidR="00000000" w:rsidRPr="00000000">
              <w:rPr>
                <w:sz w:val="20"/>
                <w:szCs w:val="20"/>
                <w:rtl w:val="0"/>
              </w:rPr>
              <w:br w:type="textWrapping"/>
              <w:br w:type="textWrapping"/>
            </w:r>
            <w:r w:rsidDel="00000000" w:rsidR="00000000" w:rsidRPr="00000000">
              <w:rPr>
                <w:b w:val="1"/>
                <w:bCs w:val="1"/>
                <w:sz w:val="20"/>
                <w:szCs w:val="20"/>
                <w:rtl w:val="0"/>
              </w:rPr>
              <w:t xml:space="preserve">Why It Matters</w:t>
              <w:br w:type="textWrapping"/>
            </w:r>
            <w:r w:rsidDel="00000000" w:rsidR="00000000" w:rsidRPr="00000000">
              <w:rPr>
                <w:sz w:val="20"/>
                <w:szCs w:val="20"/>
                <w:rtl w:val="0"/>
              </w:rPr>
              <w:t xml:space="preserve">Most Marketing teams:</w:t>
            </w:r>
            <w:r w:rsidDel="00000000" w:rsidR="00000000" w:rsidRPr="00000000">
              <w:rPr>
                <w:rtl w:val="0"/>
              </w:rPr>
            </w:r>
          </w:p>
          <w:p w:rsidR="00000000" w:rsidDel="00000000" w:rsidP="00000000" w:rsidRDefault="00000000" w:rsidRPr="00000000" w14:paraId="00000036">
            <w:pPr>
              <w:widowControl w:val="0"/>
              <w:spacing w:line="240" w:lineRule="auto"/>
              <w:jc w:val="center"/>
              <w:rPr>
                <w:sz w:val="20"/>
                <w:szCs w:val="20"/>
              </w:rPr>
            </w:pPr>
            <w:r w:rsidDel="00000000" w:rsidR="00000000" w:rsidRPr="00000000">
              <w:rPr>
                <w:sz w:val="20"/>
                <w:szCs w:val="20"/>
                <w:rtl w:val="0"/>
              </w:rPr>
              <w:t xml:space="preserve">Replatform every 2–3 years</w:t>
            </w:r>
          </w:p>
          <w:p w:rsidR="00000000" w:rsidDel="00000000" w:rsidP="00000000" w:rsidRDefault="00000000" w:rsidRPr="00000000" w14:paraId="00000037">
            <w:pPr>
              <w:widowControl w:val="0"/>
              <w:spacing w:line="240" w:lineRule="auto"/>
              <w:jc w:val="center"/>
              <w:rPr>
                <w:sz w:val="20"/>
                <w:szCs w:val="20"/>
              </w:rPr>
            </w:pPr>
            <w:r w:rsidDel="00000000" w:rsidR="00000000" w:rsidRPr="00000000">
              <w:rPr>
                <w:sz w:val="20"/>
                <w:szCs w:val="20"/>
                <w:rtl w:val="0"/>
              </w:rPr>
              <w:t xml:space="preserve">Rip and replace to adopt AI</w:t>
            </w:r>
          </w:p>
          <w:p w:rsidR="00000000" w:rsidDel="00000000" w:rsidP="00000000" w:rsidRDefault="00000000" w:rsidRPr="00000000" w14:paraId="00000038">
            <w:pPr>
              <w:widowControl w:val="0"/>
              <w:spacing w:line="240" w:lineRule="auto"/>
              <w:jc w:val="center"/>
              <w:rPr>
                <w:sz w:val="20"/>
                <w:szCs w:val="20"/>
              </w:rPr>
            </w:pPr>
            <w:r w:rsidDel="00000000" w:rsidR="00000000" w:rsidRPr="00000000">
              <w:rPr>
                <w:sz w:val="20"/>
                <w:szCs w:val="20"/>
                <w:rtl w:val="0"/>
              </w:rPr>
              <w:t xml:space="preserve">Add tools that increase complexity</w:t>
            </w:r>
          </w:p>
          <w:p w:rsidR="00000000" w:rsidDel="00000000" w:rsidP="00000000" w:rsidRDefault="00000000" w:rsidRPr="00000000" w14:paraId="00000039">
            <w:pPr>
              <w:widowControl w:val="0"/>
              <w:spacing w:line="240" w:lineRule="auto"/>
              <w:jc w:val="center"/>
              <w:rPr>
                <w:sz w:val="20"/>
                <w:szCs w:val="20"/>
              </w:rPr>
            </w:pPr>
            <w:r w:rsidDel="00000000" w:rsidR="00000000" w:rsidRPr="00000000">
              <w:rPr>
                <w:sz w:val="20"/>
                <w:szCs w:val="20"/>
                <w:rtl w:val="0"/>
              </w:rPr>
              <w:t xml:space="preserve">Struggle to scale globally</w:t>
            </w:r>
          </w:p>
          <w:p w:rsidR="00000000" w:rsidDel="00000000" w:rsidP="00000000" w:rsidRDefault="00000000" w:rsidRPr="00000000" w14:paraId="0000003A">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003B">
            <w:pPr>
              <w:widowControl w:val="0"/>
              <w:spacing w:line="240" w:lineRule="auto"/>
              <w:jc w:val="center"/>
              <w:rPr>
                <w:sz w:val="20"/>
                <w:szCs w:val="20"/>
              </w:rPr>
            </w:pPr>
            <w:r w:rsidDel="00000000" w:rsidR="00000000" w:rsidRPr="00000000">
              <w:rPr>
                <w:sz w:val="20"/>
                <w:szCs w:val="20"/>
                <w:rtl w:val="0"/>
              </w:rPr>
              <w:t xml:space="preserve">Webflow is designed to evolve with you.</w:t>
              <w:br w:type="textWrapping"/>
              <w:br w:type="textWrapping"/>
              <w:br w:type="textWrapping"/>
              <w:br w:type="textWrapping"/>
            </w:r>
            <w:r w:rsidDel="00000000" w:rsidR="00000000" w:rsidRPr="00000000">
              <w:rPr>
                <w:b w:val="1"/>
                <w:bCs w:val="1"/>
                <w:sz w:val="20"/>
                <w:szCs w:val="20"/>
                <w:rtl w:val="0"/>
              </w:rPr>
              <w:t xml:space="preserve">Supporting Messages</w:t>
              <w:br w:type="textWrapping"/>
            </w:r>
            <w:r w:rsidDel="00000000" w:rsidR="00000000" w:rsidRPr="00000000">
              <w:rPr>
                <w:sz w:val="20"/>
                <w:szCs w:val="20"/>
                <w:rtl w:val="0"/>
              </w:rPr>
              <w:t xml:space="preserve">AI-native, context-aware, agent-ready workflows  ￼</w:t>
            </w:r>
          </w:p>
          <w:p w:rsidR="00000000" w:rsidDel="00000000" w:rsidP="00000000" w:rsidRDefault="00000000" w:rsidRPr="00000000" w14:paraId="0000003C">
            <w:pPr>
              <w:widowControl w:val="0"/>
              <w:spacing w:line="240" w:lineRule="auto"/>
              <w:jc w:val="center"/>
              <w:rPr>
                <w:sz w:val="20"/>
                <w:szCs w:val="20"/>
              </w:rPr>
            </w:pPr>
            <w:r w:rsidDel="00000000" w:rsidR="00000000" w:rsidRPr="00000000">
              <w:rPr>
                <w:sz w:val="20"/>
                <w:szCs w:val="20"/>
                <w:rtl w:val="0"/>
              </w:rPr>
              <w:t xml:space="preserve">Add new markets, brands, and experiences without rebuilds  ￼</w:t>
            </w:r>
          </w:p>
          <w:p w:rsidR="00000000" w:rsidDel="00000000" w:rsidP="00000000" w:rsidRDefault="00000000" w:rsidRPr="00000000" w14:paraId="0000003D">
            <w:pPr>
              <w:widowControl w:val="0"/>
              <w:spacing w:line="240" w:lineRule="auto"/>
              <w:jc w:val="center"/>
              <w:rPr>
                <w:sz w:val="20"/>
                <w:szCs w:val="20"/>
              </w:rPr>
            </w:pPr>
            <w:r w:rsidDel="00000000" w:rsidR="00000000" w:rsidRPr="00000000">
              <w:rPr>
                <w:sz w:val="20"/>
                <w:szCs w:val="20"/>
                <w:rtl w:val="0"/>
              </w:rPr>
              <w:t xml:space="preserve">Visual + headless flexibility</w:t>
            </w:r>
          </w:p>
          <w:p w:rsidR="00000000" w:rsidDel="00000000" w:rsidP="00000000" w:rsidRDefault="00000000" w:rsidRPr="00000000" w14:paraId="0000003E">
            <w:pPr>
              <w:widowControl w:val="0"/>
              <w:spacing w:line="240" w:lineRule="auto"/>
              <w:jc w:val="center"/>
              <w:rPr>
                <w:sz w:val="20"/>
                <w:szCs w:val="20"/>
              </w:rPr>
            </w:pPr>
            <w:r w:rsidDel="00000000" w:rsidR="00000000" w:rsidRPr="00000000">
              <w:rPr>
                <w:sz w:val="20"/>
                <w:szCs w:val="20"/>
                <w:rtl w:val="0"/>
              </w:rPr>
              <w:t xml:space="preserve">Training + ecosystem via Webflow University</w:t>
            </w:r>
            <w:r w:rsidDel="00000000" w:rsidR="00000000" w:rsidRPr="00000000">
              <w:rPr>
                <w:rtl w:val="0"/>
              </w:rPr>
            </w:r>
          </w:p>
          <w:p w:rsidR="00000000" w:rsidDel="00000000" w:rsidP="00000000" w:rsidRDefault="00000000" w:rsidRPr="00000000" w14:paraId="0000003F">
            <w:pPr>
              <w:widowControl w:val="0"/>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40">
            <w:pPr>
              <w:widowControl w:val="0"/>
              <w:spacing w:line="240" w:lineRule="auto"/>
              <w:jc w:val="left"/>
              <w:rPr>
                <w:sz w:val="20"/>
                <w:szCs w:val="20"/>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